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85D1D" w14:textId="77777777" w:rsidR="004D2F1B" w:rsidRPr="00367516" w:rsidRDefault="004D2F1B">
      <w:pPr>
        <w:jc w:val="center"/>
        <w:rPr>
          <w:rFonts w:asciiTheme="minorHAnsi" w:hAnsiTheme="minorHAnsi" w:cstheme="minorHAnsi"/>
          <w:color w:val="000000" w:themeColor="text1"/>
        </w:rPr>
      </w:pPr>
    </w:p>
    <w:p w14:paraId="54191E84" w14:textId="77777777" w:rsidR="004D2F1B" w:rsidRPr="00367516" w:rsidRDefault="004D2F1B">
      <w:pPr>
        <w:rPr>
          <w:rFonts w:asciiTheme="minorHAnsi" w:hAnsiTheme="minorHAnsi" w:cstheme="minorHAnsi"/>
          <w:color w:val="000000" w:themeColor="text1"/>
        </w:rPr>
      </w:pPr>
    </w:p>
    <w:p w14:paraId="62B486E4" w14:textId="77777777" w:rsidR="004D2F1B" w:rsidRPr="00367516" w:rsidRDefault="004D2F1B">
      <w:pPr>
        <w:rPr>
          <w:rFonts w:asciiTheme="minorHAnsi" w:hAnsiTheme="minorHAnsi" w:cstheme="minorHAnsi"/>
          <w:color w:val="000000" w:themeColor="text1"/>
        </w:rPr>
      </w:pPr>
    </w:p>
    <w:p w14:paraId="42A7C9F8" w14:textId="77777777" w:rsidR="004D2F1B" w:rsidRPr="00367516" w:rsidRDefault="004D2F1B">
      <w:pPr>
        <w:rPr>
          <w:rFonts w:asciiTheme="minorHAnsi" w:hAnsiTheme="minorHAnsi" w:cstheme="minorHAnsi"/>
          <w:color w:val="000000" w:themeColor="text1"/>
        </w:rPr>
      </w:pPr>
    </w:p>
    <w:p w14:paraId="39FC1393" w14:textId="77777777" w:rsidR="004D2F1B" w:rsidRPr="00367516" w:rsidRDefault="004D2F1B">
      <w:pPr>
        <w:rPr>
          <w:rFonts w:asciiTheme="minorHAnsi" w:hAnsiTheme="minorHAnsi" w:cstheme="minorHAnsi"/>
          <w:color w:val="000000" w:themeColor="text1"/>
        </w:rPr>
      </w:pPr>
    </w:p>
    <w:p w14:paraId="1687B822" w14:textId="77777777" w:rsidR="004D2F1B" w:rsidRPr="00367516" w:rsidRDefault="004D2F1B">
      <w:pPr>
        <w:rPr>
          <w:rFonts w:asciiTheme="minorHAnsi" w:hAnsiTheme="minorHAnsi" w:cstheme="minorHAnsi"/>
          <w:color w:val="000000" w:themeColor="text1"/>
        </w:rPr>
      </w:pPr>
    </w:p>
    <w:p w14:paraId="6FAFBFFF" w14:textId="77777777" w:rsidR="004D2F1B" w:rsidRPr="00367516" w:rsidRDefault="004D2F1B" w:rsidP="002E0AB4">
      <w:pPr>
        <w:jc w:val="center"/>
        <w:rPr>
          <w:rFonts w:asciiTheme="minorHAnsi" w:hAnsiTheme="minorHAnsi" w:cstheme="minorHAnsi"/>
          <w:color w:val="000000" w:themeColor="text1"/>
        </w:rPr>
      </w:pPr>
    </w:p>
    <w:p w14:paraId="44659D10" w14:textId="77777777" w:rsidR="004D2F1B" w:rsidRPr="00367516" w:rsidRDefault="004D2F1B" w:rsidP="002E0AB4">
      <w:pPr>
        <w:jc w:val="center"/>
        <w:rPr>
          <w:rFonts w:asciiTheme="minorHAnsi" w:hAnsiTheme="minorHAnsi" w:cstheme="minorHAnsi"/>
          <w:color w:val="000000" w:themeColor="text1"/>
        </w:rPr>
      </w:pPr>
    </w:p>
    <w:p w14:paraId="0947395F" w14:textId="77777777" w:rsidR="004D2F1B" w:rsidRPr="00367516" w:rsidRDefault="004D2F1B" w:rsidP="002E0AB4">
      <w:pPr>
        <w:tabs>
          <w:tab w:val="center" w:pos="4680"/>
        </w:tabs>
        <w:jc w:val="center"/>
        <w:rPr>
          <w:rFonts w:asciiTheme="minorHAnsi" w:hAnsiTheme="minorHAnsi" w:cstheme="minorHAnsi"/>
          <w:color w:val="000000" w:themeColor="text1"/>
          <w:sz w:val="20"/>
        </w:rPr>
      </w:pPr>
    </w:p>
    <w:p w14:paraId="0C709ABA" w14:textId="77777777" w:rsidR="004D2F1B" w:rsidRPr="00367516" w:rsidRDefault="004D2F1B" w:rsidP="002E0AB4">
      <w:pPr>
        <w:tabs>
          <w:tab w:val="center" w:pos="4680"/>
        </w:tabs>
        <w:jc w:val="center"/>
        <w:rPr>
          <w:rFonts w:asciiTheme="minorHAnsi" w:hAnsiTheme="minorHAnsi" w:cstheme="minorHAnsi"/>
          <w:color w:val="000000" w:themeColor="text1"/>
          <w:sz w:val="20"/>
        </w:rPr>
      </w:pPr>
    </w:p>
    <w:p w14:paraId="56EC814C" w14:textId="77777777" w:rsidR="004D2F1B" w:rsidRPr="004D4BE2" w:rsidRDefault="004D2F1B" w:rsidP="002E0AB4">
      <w:pPr>
        <w:tabs>
          <w:tab w:val="center" w:pos="4680"/>
        </w:tabs>
        <w:jc w:val="center"/>
        <w:rPr>
          <w:rFonts w:asciiTheme="minorHAnsi" w:hAnsiTheme="minorHAnsi" w:cstheme="minorHAnsi"/>
          <w:b/>
          <w:color w:val="000000" w:themeColor="text1"/>
          <w:sz w:val="44"/>
        </w:rPr>
      </w:pPr>
      <w:r w:rsidRPr="004D4BE2">
        <w:rPr>
          <w:rFonts w:asciiTheme="minorHAnsi" w:hAnsiTheme="minorHAnsi" w:cstheme="minorHAnsi"/>
          <w:b/>
          <w:color w:val="000000" w:themeColor="text1"/>
          <w:sz w:val="44"/>
        </w:rPr>
        <w:t>REQUEST FOR PROPOSAL</w:t>
      </w:r>
    </w:p>
    <w:p w14:paraId="4A29357F" w14:textId="77777777" w:rsidR="004D2F1B" w:rsidRPr="004D4BE2" w:rsidRDefault="004D2F1B" w:rsidP="002E0AB4">
      <w:pPr>
        <w:jc w:val="center"/>
        <w:rPr>
          <w:rFonts w:asciiTheme="minorHAnsi" w:hAnsiTheme="minorHAnsi" w:cstheme="minorHAnsi"/>
          <w:b/>
          <w:color w:val="000000" w:themeColor="text1"/>
          <w:sz w:val="44"/>
        </w:rPr>
      </w:pPr>
    </w:p>
    <w:p w14:paraId="29F630C4" w14:textId="3AA93F43" w:rsidR="004D2F1B" w:rsidRPr="004D4BE2" w:rsidRDefault="002A148E" w:rsidP="002E0AB4">
      <w:pPr>
        <w:tabs>
          <w:tab w:val="center" w:pos="4680"/>
        </w:tabs>
        <w:jc w:val="center"/>
        <w:rPr>
          <w:rFonts w:asciiTheme="minorHAnsi" w:hAnsiTheme="minorHAnsi" w:cstheme="minorHAnsi"/>
          <w:b/>
          <w:color w:val="000000" w:themeColor="text1"/>
          <w:sz w:val="44"/>
        </w:rPr>
      </w:pPr>
      <w:r w:rsidRPr="004D4BE2">
        <w:rPr>
          <w:rFonts w:asciiTheme="minorHAnsi" w:hAnsiTheme="minorHAnsi" w:cstheme="minorHAnsi"/>
          <w:b/>
          <w:color w:val="000000" w:themeColor="text1"/>
          <w:sz w:val="44"/>
        </w:rPr>
        <w:t>Senior Legal Assistance</w:t>
      </w:r>
    </w:p>
    <w:p w14:paraId="64B98AB2" w14:textId="77777777" w:rsidR="004D2F1B" w:rsidRPr="004D4BE2" w:rsidRDefault="004D2F1B" w:rsidP="002E0AB4">
      <w:pPr>
        <w:jc w:val="center"/>
        <w:rPr>
          <w:rFonts w:asciiTheme="minorHAnsi" w:hAnsiTheme="minorHAnsi" w:cstheme="minorHAnsi"/>
          <w:b/>
          <w:color w:val="000000" w:themeColor="text1"/>
          <w:sz w:val="44"/>
        </w:rPr>
      </w:pPr>
    </w:p>
    <w:p w14:paraId="3D0AB10C" w14:textId="376670BB" w:rsidR="004D2F1B" w:rsidRPr="004D4BE2" w:rsidRDefault="004D2F1B" w:rsidP="002E0AB4">
      <w:pPr>
        <w:tabs>
          <w:tab w:val="center" w:pos="4680"/>
        </w:tabs>
        <w:jc w:val="center"/>
        <w:rPr>
          <w:rFonts w:asciiTheme="minorHAnsi" w:hAnsiTheme="minorHAnsi" w:cstheme="minorHAnsi"/>
          <w:b/>
          <w:color w:val="000000" w:themeColor="text1"/>
          <w:sz w:val="44"/>
        </w:rPr>
      </w:pPr>
      <w:r w:rsidRPr="004D4BE2">
        <w:rPr>
          <w:rFonts w:asciiTheme="minorHAnsi" w:hAnsiTheme="minorHAnsi" w:cstheme="minorHAnsi"/>
          <w:b/>
          <w:color w:val="000000" w:themeColor="text1"/>
          <w:sz w:val="44"/>
        </w:rPr>
        <w:t xml:space="preserve">For </w:t>
      </w:r>
      <w:r w:rsidR="00790853" w:rsidRPr="004D4BE2">
        <w:rPr>
          <w:rFonts w:asciiTheme="minorHAnsi" w:hAnsiTheme="minorHAnsi" w:cstheme="minorHAnsi"/>
          <w:b/>
          <w:color w:val="000000" w:themeColor="text1"/>
          <w:sz w:val="44"/>
        </w:rPr>
        <w:t>2021</w:t>
      </w:r>
    </w:p>
    <w:p w14:paraId="5E36DFCA" w14:textId="77777777" w:rsidR="00F42A57" w:rsidRPr="004D4BE2" w:rsidRDefault="00F42A57" w:rsidP="002E0AB4">
      <w:pPr>
        <w:tabs>
          <w:tab w:val="center" w:pos="4680"/>
        </w:tabs>
        <w:jc w:val="center"/>
        <w:rPr>
          <w:rFonts w:asciiTheme="minorHAnsi" w:hAnsiTheme="minorHAnsi" w:cstheme="minorHAnsi"/>
          <w:b/>
          <w:color w:val="000000" w:themeColor="text1"/>
          <w:sz w:val="44"/>
        </w:rPr>
      </w:pPr>
    </w:p>
    <w:p w14:paraId="7A343EB1" w14:textId="7888A677" w:rsidR="00F42A57" w:rsidRPr="004D4BE2" w:rsidRDefault="00971D3D" w:rsidP="002E0AB4">
      <w:pPr>
        <w:jc w:val="center"/>
        <w:rPr>
          <w:rFonts w:asciiTheme="minorHAnsi" w:hAnsiTheme="minorHAnsi" w:cstheme="minorHAnsi"/>
          <w:b/>
          <w:color w:val="000000" w:themeColor="text1"/>
          <w:sz w:val="36"/>
          <w:szCs w:val="36"/>
        </w:rPr>
      </w:pPr>
      <w:r w:rsidRPr="004D4BE2">
        <w:rPr>
          <w:rFonts w:asciiTheme="minorHAnsi" w:hAnsiTheme="minorHAnsi" w:cstheme="minorHAnsi"/>
          <w:b/>
          <w:color w:val="000000" w:themeColor="text1"/>
          <w:sz w:val="36"/>
          <w:szCs w:val="36"/>
        </w:rPr>
        <w:t>Tri-</w:t>
      </w:r>
      <w:r w:rsidR="00827356" w:rsidRPr="004D4BE2">
        <w:rPr>
          <w:rFonts w:asciiTheme="minorHAnsi" w:hAnsiTheme="minorHAnsi" w:cstheme="minorHAnsi"/>
          <w:b/>
          <w:color w:val="000000" w:themeColor="text1"/>
          <w:sz w:val="36"/>
          <w:szCs w:val="36"/>
        </w:rPr>
        <w:t>County Sub</w:t>
      </w:r>
      <w:r w:rsidR="00AD7B93" w:rsidRPr="004D4BE2">
        <w:rPr>
          <w:rFonts w:asciiTheme="minorHAnsi" w:hAnsiTheme="minorHAnsi" w:cstheme="minorHAnsi"/>
          <w:b/>
          <w:color w:val="000000" w:themeColor="text1"/>
          <w:sz w:val="36"/>
          <w:szCs w:val="36"/>
        </w:rPr>
        <w:t>-</w:t>
      </w:r>
      <w:r w:rsidR="00827356" w:rsidRPr="004D4BE2">
        <w:rPr>
          <w:rFonts w:asciiTheme="minorHAnsi" w:hAnsiTheme="minorHAnsi" w:cstheme="minorHAnsi"/>
          <w:b/>
          <w:color w:val="000000" w:themeColor="text1"/>
          <w:sz w:val="36"/>
          <w:szCs w:val="36"/>
        </w:rPr>
        <w:t>region</w:t>
      </w:r>
    </w:p>
    <w:p w14:paraId="4156053C" w14:textId="77777777" w:rsidR="004D2F1B" w:rsidRPr="004D4BE2" w:rsidRDefault="004D2F1B" w:rsidP="002E0AB4">
      <w:pPr>
        <w:jc w:val="center"/>
        <w:rPr>
          <w:rFonts w:asciiTheme="minorHAnsi" w:hAnsiTheme="minorHAnsi" w:cstheme="minorHAnsi"/>
          <w:b/>
          <w:color w:val="000000" w:themeColor="text1"/>
        </w:rPr>
      </w:pPr>
    </w:p>
    <w:p w14:paraId="1C13AF3B" w14:textId="77777777" w:rsidR="004D2F1B" w:rsidRPr="004D4BE2" w:rsidRDefault="004D2F1B" w:rsidP="002E0AB4">
      <w:pPr>
        <w:jc w:val="center"/>
        <w:rPr>
          <w:rFonts w:asciiTheme="minorHAnsi" w:hAnsiTheme="minorHAnsi" w:cstheme="minorHAnsi"/>
          <w:b/>
          <w:color w:val="000000" w:themeColor="text1"/>
        </w:rPr>
      </w:pPr>
    </w:p>
    <w:p w14:paraId="3A363B82" w14:textId="77777777" w:rsidR="004D2F1B" w:rsidRPr="004D4BE2" w:rsidRDefault="004D2F1B" w:rsidP="002E0AB4">
      <w:pPr>
        <w:jc w:val="center"/>
        <w:rPr>
          <w:rFonts w:asciiTheme="minorHAnsi" w:hAnsiTheme="minorHAnsi" w:cstheme="minorHAnsi"/>
          <w:b/>
          <w:color w:val="000000" w:themeColor="text1"/>
        </w:rPr>
      </w:pPr>
    </w:p>
    <w:p w14:paraId="4D95B23B" w14:textId="77777777" w:rsidR="004D2F1B" w:rsidRPr="004D4BE2" w:rsidRDefault="004D2F1B" w:rsidP="002E0AB4">
      <w:pPr>
        <w:jc w:val="center"/>
        <w:rPr>
          <w:rFonts w:asciiTheme="minorHAnsi" w:hAnsiTheme="minorHAnsi" w:cstheme="minorHAnsi"/>
          <w:b/>
          <w:color w:val="000000" w:themeColor="text1"/>
        </w:rPr>
      </w:pPr>
    </w:p>
    <w:p w14:paraId="02E370A2" w14:textId="77777777" w:rsidR="004D2F1B" w:rsidRPr="004D4BE2" w:rsidRDefault="004D2F1B" w:rsidP="002E0AB4">
      <w:pPr>
        <w:jc w:val="center"/>
        <w:rPr>
          <w:rFonts w:asciiTheme="minorHAnsi" w:hAnsiTheme="minorHAnsi" w:cstheme="minorHAnsi"/>
          <w:b/>
          <w:color w:val="000000" w:themeColor="text1"/>
        </w:rPr>
      </w:pPr>
    </w:p>
    <w:p w14:paraId="6A64993E" w14:textId="77777777" w:rsidR="004D2F1B" w:rsidRPr="004D4BE2" w:rsidRDefault="004D2F1B" w:rsidP="002E0AB4">
      <w:pPr>
        <w:jc w:val="center"/>
        <w:rPr>
          <w:rFonts w:asciiTheme="minorHAnsi" w:hAnsiTheme="minorHAnsi" w:cstheme="minorHAnsi"/>
          <w:color w:val="000000" w:themeColor="text1"/>
        </w:rPr>
      </w:pPr>
    </w:p>
    <w:p w14:paraId="3057C7AD" w14:textId="77777777" w:rsidR="004D2F1B" w:rsidRPr="004D4BE2" w:rsidRDefault="004D2F1B" w:rsidP="002E0AB4">
      <w:pPr>
        <w:jc w:val="center"/>
        <w:rPr>
          <w:rFonts w:asciiTheme="minorHAnsi" w:hAnsiTheme="minorHAnsi" w:cstheme="minorHAnsi"/>
          <w:color w:val="000000" w:themeColor="text1"/>
        </w:rPr>
      </w:pPr>
    </w:p>
    <w:p w14:paraId="329414C3" w14:textId="77777777" w:rsidR="004D2F1B" w:rsidRPr="004D4BE2" w:rsidRDefault="004D2F1B" w:rsidP="002E0AB4">
      <w:pPr>
        <w:jc w:val="center"/>
        <w:rPr>
          <w:rFonts w:asciiTheme="minorHAnsi" w:hAnsiTheme="minorHAnsi" w:cstheme="minorHAnsi"/>
          <w:color w:val="000000" w:themeColor="text1"/>
        </w:rPr>
      </w:pPr>
    </w:p>
    <w:p w14:paraId="75ED394E" w14:textId="77777777" w:rsidR="004D2F1B" w:rsidRPr="004D4BE2" w:rsidRDefault="004D2F1B" w:rsidP="002E0AB4">
      <w:pPr>
        <w:jc w:val="center"/>
        <w:rPr>
          <w:rFonts w:asciiTheme="minorHAnsi" w:hAnsiTheme="minorHAnsi" w:cstheme="minorHAnsi"/>
          <w:color w:val="000000" w:themeColor="text1"/>
        </w:rPr>
      </w:pPr>
    </w:p>
    <w:p w14:paraId="28BC5595" w14:textId="77777777" w:rsidR="004D2F1B" w:rsidRPr="004D4BE2" w:rsidRDefault="004D2F1B" w:rsidP="002E0AB4">
      <w:pPr>
        <w:jc w:val="center"/>
        <w:rPr>
          <w:rFonts w:asciiTheme="minorHAnsi" w:hAnsiTheme="minorHAnsi" w:cstheme="minorHAnsi"/>
          <w:color w:val="000000" w:themeColor="text1"/>
        </w:rPr>
      </w:pPr>
    </w:p>
    <w:p w14:paraId="5C2BEC80" w14:textId="77777777" w:rsidR="004D2F1B" w:rsidRPr="004D4BE2" w:rsidRDefault="004D2F1B" w:rsidP="002E0AB4">
      <w:pPr>
        <w:jc w:val="center"/>
        <w:rPr>
          <w:rFonts w:asciiTheme="minorHAnsi" w:hAnsiTheme="minorHAnsi" w:cstheme="minorHAnsi"/>
          <w:color w:val="000000" w:themeColor="text1"/>
        </w:rPr>
      </w:pPr>
    </w:p>
    <w:p w14:paraId="1C1CCD42" w14:textId="77777777" w:rsidR="004D2F1B" w:rsidRPr="004D4BE2" w:rsidRDefault="004D2F1B" w:rsidP="002E0AB4">
      <w:pPr>
        <w:jc w:val="center"/>
        <w:rPr>
          <w:rFonts w:asciiTheme="minorHAnsi" w:hAnsiTheme="minorHAnsi" w:cstheme="minorHAnsi"/>
          <w:color w:val="000000" w:themeColor="text1"/>
        </w:rPr>
      </w:pPr>
    </w:p>
    <w:p w14:paraId="17FB1FE4" w14:textId="77777777" w:rsidR="004D2F1B" w:rsidRPr="004D4BE2" w:rsidRDefault="004D2F1B" w:rsidP="002E0AB4">
      <w:pPr>
        <w:jc w:val="center"/>
        <w:rPr>
          <w:rFonts w:asciiTheme="minorHAnsi" w:hAnsiTheme="minorHAnsi" w:cstheme="minorHAnsi"/>
          <w:color w:val="000000" w:themeColor="text1"/>
        </w:rPr>
      </w:pPr>
    </w:p>
    <w:p w14:paraId="1803292D" w14:textId="77777777" w:rsidR="00827356" w:rsidRPr="004D4BE2" w:rsidRDefault="00827356" w:rsidP="002E0AB4">
      <w:pPr>
        <w:jc w:val="center"/>
        <w:rPr>
          <w:rFonts w:asciiTheme="minorHAnsi" w:hAnsiTheme="minorHAnsi" w:cstheme="minorHAnsi"/>
          <w:color w:val="000000" w:themeColor="text1"/>
        </w:rPr>
      </w:pPr>
    </w:p>
    <w:p w14:paraId="4C4F516E" w14:textId="77777777" w:rsidR="00827356" w:rsidRPr="004D4BE2" w:rsidRDefault="00827356" w:rsidP="002E0AB4">
      <w:pPr>
        <w:jc w:val="center"/>
        <w:rPr>
          <w:rFonts w:asciiTheme="minorHAnsi" w:hAnsiTheme="minorHAnsi" w:cstheme="minorHAnsi"/>
          <w:color w:val="000000" w:themeColor="text1"/>
        </w:rPr>
      </w:pPr>
    </w:p>
    <w:p w14:paraId="19F3B7A3" w14:textId="77777777" w:rsidR="004D2F1B" w:rsidRPr="004D4BE2" w:rsidRDefault="004D2F1B" w:rsidP="002E0AB4">
      <w:pPr>
        <w:jc w:val="center"/>
        <w:rPr>
          <w:rFonts w:asciiTheme="minorHAnsi" w:hAnsiTheme="minorHAnsi" w:cstheme="minorHAnsi"/>
          <w:color w:val="000000" w:themeColor="text1"/>
        </w:rPr>
      </w:pPr>
    </w:p>
    <w:p w14:paraId="35D8B76A" w14:textId="77777777" w:rsidR="004D2F1B" w:rsidRPr="004D4BE2" w:rsidRDefault="004D2F1B" w:rsidP="002E0AB4">
      <w:pPr>
        <w:jc w:val="center"/>
        <w:rPr>
          <w:rFonts w:asciiTheme="minorHAnsi" w:hAnsiTheme="minorHAnsi" w:cstheme="minorHAnsi"/>
          <w:color w:val="000000" w:themeColor="text1"/>
        </w:rPr>
      </w:pPr>
    </w:p>
    <w:p w14:paraId="5601371F" w14:textId="77777777" w:rsidR="004D2F1B" w:rsidRPr="004D4BE2" w:rsidRDefault="004D2F1B" w:rsidP="002E0AB4">
      <w:pPr>
        <w:jc w:val="center"/>
        <w:rPr>
          <w:rFonts w:asciiTheme="minorHAnsi" w:hAnsiTheme="minorHAnsi" w:cstheme="minorHAnsi"/>
          <w:color w:val="000000" w:themeColor="text1"/>
        </w:rPr>
      </w:pPr>
    </w:p>
    <w:p w14:paraId="07AC8365" w14:textId="77777777" w:rsidR="004D2F1B" w:rsidRPr="004D4BE2" w:rsidRDefault="004D2F1B" w:rsidP="002E0AB4">
      <w:pPr>
        <w:jc w:val="center"/>
        <w:rPr>
          <w:rFonts w:asciiTheme="minorHAnsi" w:hAnsiTheme="minorHAnsi" w:cstheme="minorHAnsi"/>
          <w:color w:val="000000" w:themeColor="text1"/>
        </w:rPr>
      </w:pPr>
    </w:p>
    <w:p w14:paraId="00397916" w14:textId="77777777" w:rsidR="004D2F1B" w:rsidRPr="004D4BE2" w:rsidRDefault="00002BCA" w:rsidP="002E0AB4">
      <w:pPr>
        <w:tabs>
          <w:tab w:val="right" w:pos="9360"/>
        </w:tabs>
        <w:jc w:val="center"/>
        <w:rPr>
          <w:rFonts w:asciiTheme="minorHAnsi" w:hAnsiTheme="minorHAnsi" w:cstheme="minorHAnsi"/>
          <w:color w:val="000000" w:themeColor="text1"/>
          <w:sz w:val="28"/>
        </w:rPr>
      </w:pPr>
      <w:r w:rsidRPr="004D4BE2">
        <w:rPr>
          <w:rFonts w:asciiTheme="minorHAnsi" w:hAnsiTheme="minorHAnsi" w:cstheme="minorHAnsi"/>
          <w:color w:val="000000" w:themeColor="text1"/>
          <w:sz w:val="28"/>
        </w:rPr>
        <w:t>Aging &amp;</w:t>
      </w:r>
      <w:r w:rsidR="004D2F1B" w:rsidRPr="004D4BE2">
        <w:rPr>
          <w:rFonts w:asciiTheme="minorHAnsi" w:hAnsiTheme="minorHAnsi" w:cstheme="minorHAnsi"/>
          <w:color w:val="000000" w:themeColor="text1"/>
          <w:sz w:val="28"/>
        </w:rPr>
        <w:t xml:space="preserve"> Long Term Care of Eastern Washington</w:t>
      </w:r>
    </w:p>
    <w:p w14:paraId="37E6E7BB" w14:textId="6EE490A3" w:rsidR="004D2F1B" w:rsidRPr="004D4BE2" w:rsidRDefault="00EC6C80" w:rsidP="002E0AB4">
      <w:pPr>
        <w:tabs>
          <w:tab w:val="right" w:pos="9360"/>
        </w:tabs>
        <w:jc w:val="center"/>
        <w:rPr>
          <w:rFonts w:asciiTheme="minorHAnsi" w:hAnsiTheme="minorHAnsi" w:cstheme="minorHAnsi"/>
          <w:color w:val="000000" w:themeColor="text1"/>
        </w:rPr>
      </w:pPr>
      <w:r w:rsidRPr="004D4BE2">
        <w:rPr>
          <w:rFonts w:asciiTheme="minorHAnsi" w:hAnsiTheme="minorHAnsi" w:cstheme="minorHAnsi"/>
          <w:color w:val="000000" w:themeColor="text1"/>
          <w:sz w:val="28"/>
        </w:rPr>
        <w:t>August</w:t>
      </w:r>
      <w:r w:rsidR="000B3F18" w:rsidRPr="004D4BE2">
        <w:rPr>
          <w:rFonts w:asciiTheme="minorHAnsi" w:hAnsiTheme="minorHAnsi" w:cstheme="minorHAnsi"/>
          <w:color w:val="000000" w:themeColor="text1"/>
          <w:sz w:val="28"/>
        </w:rPr>
        <w:t xml:space="preserve"> </w:t>
      </w:r>
      <w:r w:rsidR="00790853" w:rsidRPr="004D4BE2">
        <w:rPr>
          <w:rFonts w:asciiTheme="minorHAnsi" w:hAnsiTheme="minorHAnsi" w:cstheme="minorHAnsi"/>
          <w:color w:val="000000" w:themeColor="text1"/>
          <w:sz w:val="28"/>
        </w:rPr>
        <w:t>2020</w:t>
      </w:r>
    </w:p>
    <w:p w14:paraId="3054C741" w14:textId="77777777" w:rsidR="004D2F1B" w:rsidRPr="004D4BE2" w:rsidRDefault="004D2F1B" w:rsidP="004D39AE">
      <w:pPr>
        <w:jc w:val="center"/>
        <w:rPr>
          <w:rFonts w:asciiTheme="minorHAnsi" w:hAnsiTheme="minorHAnsi" w:cstheme="minorHAnsi"/>
          <w:color w:val="000000" w:themeColor="text1"/>
        </w:rPr>
        <w:sectPr w:rsidR="004D2F1B" w:rsidRPr="004D4BE2" w:rsidSect="003363E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296" w:right="1152" w:bottom="1296" w:left="1152" w:header="720" w:footer="720" w:gutter="0"/>
          <w:pgNumType w:start="1"/>
          <w:cols w:space="720"/>
          <w:noEndnote/>
          <w:titlePg/>
        </w:sectPr>
      </w:pPr>
    </w:p>
    <w:sdt>
      <w:sdtPr>
        <w:rPr>
          <w:rFonts w:asciiTheme="minorHAnsi" w:eastAsia="Times New Roman" w:hAnsiTheme="minorHAnsi" w:cstheme="minorHAnsi"/>
          <w:snapToGrid w:val="0"/>
          <w:color w:val="000000" w:themeColor="text1"/>
          <w:sz w:val="24"/>
          <w:szCs w:val="20"/>
        </w:rPr>
        <w:id w:val="-1891489835"/>
        <w:docPartObj>
          <w:docPartGallery w:val="Table of Contents"/>
          <w:docPartUnique/>
        </w:docPartObj>
      </w:sdtPr>
      <w:sdtEndPr>
        <w:rPr>
          <w:b/>
          <w:bCs/>
          <w:noProof/>
        </w:rPr>
      </w:sdtEndPr>
      <w:sdtContent>
        <w:p w14:paraId="3F6CD411" w14:textId="77777777" w:rsidR="00B0059C" w:rsidRPr="004D4BE2" w:rsidRDefault="00B0059C" w:rsidP="00B0059C">
          <w:pPr>
            <w:pStyle w:val="TOCHeading"/>
            <w:jc w:val="center"/>
            <w:rPr>
              <w:rFonts w:asciiTheme="minorHAnsi" w:hAnsiTheme="minorHAnsi" w:cstheme="minorHAnsi"/>
              <w:b/>
              <w:color w:val="000000" w:themeColor="text1"/>
            </w:rPr>
          </w:pPr>
          <w:r w:rsidRPr="004D4BE2">
            <w:rPr>
              <w:rFonts w:asciiTheme="minorHAnsi" w:hAnsiTheme="minorHAnsi" w:cstheme="minorHAnsi"/>
              <w:b/>
              <w:color w:val="000000" w:themeColor="text1"/>
            </w:rPr>
            <w:t>Table of Contents</w:t>
          </w:r>
        </w:p>
        <w:p w14:paraId="3A410289" w14:textId="1A6C70F4" w:rsidR="00AD7B93" w:rsidRPr="004D4BE2" w:rsidRDefault="00B0059C">
          <w:pPr>
            <w:pStyle w:val="TOC1"/>
            <w:rPr>
              <w:rFonts w:eastAsiaTheme="minorEastAsia" w:cstheme="minorBidi"/>
              <w:b w:val="0"/>
              <w:snapToGrid/>
              <w:sz w:val="22"/>
              <w:szCs w:val="22"/>
            </w:rPr>
          </w:pPr>
          <w:r w:rsidRPr="004D4BE2">
            <w:rPr>
              <w:noProof w:val="0"/>
              <w:color w:val="000000" w:themeColor="text1"/>
            </w:rPr>
            <w:fldChar w:fldCharType="begin"/>
          </w:r>
          <w:r w:rsidRPr="004D4BE2">
            <w:rPr>
              <w:color w:val="000000" w:themeColor="text1"/>
            </w:rPr>
            <w:instrText xml:space="preserve"> TOC \o "1-3" \h \z \u </w:instrText>
          </w:r>
          <w:r w:rsidRPr="004D4BE2">
            <w:rPr>
              <w:noProof w:val="0"/>
              <w:color w:val="000000" w:themeColor="text1"/>
            </w:rPr>
            <w:fldChar w:fldCharType="separate"/>
          </w:r>
          <w:hyperlink w:anchor="_Toc47355218" w:history="1">
            <w:r w:rsidR="00AD7B93" w:rsidRPr="004D4BE2">
              <w:rPr>
                <w:rStyle w:val="Hyperlink"/>
              </w:rPr>
              <w:t>1.</w:t>
            </w:r>
            <w:r w:rsidR="00AD7B93" w:rsidRPr="004D4BE2">
              <w:rPr>
                <w:rFonts w:eastAsiaTheme="minorEastAsia" w:cstheme="minorBidi"/>
                <w:b w:val="0"/>
                <w:snapToGrid/>
                <w:sz w:val="22"/>
                <w:szCs w:val="22"/>
              </w:rPr>
              <w:tab/>
            </w:r>
            <w:r w:rsidR="00AD7B93" w:rsidRPr="004D4BE2">
              <w:rPr>
                <w:rStyle w:val="Hyperlink"/>
              </w:rPr>
              <w:t>INTRODUCTION</w:t>
            </w:r>
            <w:r w:rsidR="00AD7B93" w:rsidRPr="004D4BE2">
              <w:rPr>
                <w:webHidden/>
              </w:rPr>
              <w:tab/>
            </w:r>
            <w:r w:rsidR="00AD7B93" w:rsidRPr="004D4BE2">
              <w:rPr>
                <w:webHidden/>
              </w:rPr>
              <w:fldChar w:fldCharType="begin"/>
            </w:r>
            <w:r w:rsidR="00AD7B93" w:rsidRPr="004D4BE2">
              <w:rPr>
                <w:webHidden/>
              </w:rPr>
              <w:instrText xml:space="preserve"> PAGEREF _Toc47355218 \h </w:instrText>
            </w:r>
            <w:r w:rsidR="00AD7B93" w:rsidRPr="004D4BE2">
              <w:rPr>
                <w:webHidden/>
              </w:rPr>
            </w:r>
            <w:r w:rsidR="00AD7B93" w:rsidRPr="004D4BE2">
              <w:rPr>
                <w:webHidden/>
              </w:rPr>
              <w:fldChar w:fldCharType="separate"/>
            </w:r>
            <w:r w:rsidR="00AD7B93" w:rsidRPr="004D4BE2">
              <w:rPr>
                <w:webHidden/>
              </w:rPr>
              <w:t>4</w:t>
            </w:r>
            <w:r w:rsidR="00AD7B93" w:rsidRPr="004D4BE2">
              <w:rPr>
                <w:webHidden/>
              </w:rPr>
              <w:fldChar w:fldCharType="end"/>
            </w:r>
          </w:hyperlink>
        </w:p>
        <w:p w14:paraId="6B0B03A1" w14:textId="26887955" w:rsidR="00AD7B93" w:rsidRPr="004D4BE2" w:rsidRDefault="004D4BE2">
          <w:pPr>
            <w:pStyle w:val="TOC2"/>
            <w:rPr>
              <w:rFonts w:eastAsiaTheme="minorEastAsia" w:cstheme="minorBidi"/>
              <w:snapToGrid/>
              <w:color w:val="auto"/>
              <w:sz w:val="22"/>
              <w:szCs w:val="22"/>
            </w:rPr>
          </w:pPr>
          <w:hyperlink w:anchor="_Toc47355219" w:history="1">
            <w:r w:rsidR="00AD7B93" w:rsidRPr="004D4BE2">
              <w:rPr>
                <w:rStyle w:val="Hyperlink"/>
              </w:rPr>
              <w:t>1.1.</w:t>
            </w:r>
            <w:r w:rsidR="00AD7B93" w:rsidRPr="004D4BE2">
              <w:rPr>
                <w:rFonts w:eastAsiaTheme="minorEastAsia" w:cstheme="minorBidi"/>
                <w:snapToGrid/>
                <w:color w:val="auto"/>
                <w:sz w:val="22"/>
                <w:szCs w:val="22"/>
              </w:rPr>
              <w:tab/>
            </w:r>
            <w:r w:rsidR="00AD7B93" w:rsidRPr="004D4BE2">
              <w:rPr>
                <w:rStyle w:val="Hyperlink"/>
              </w:rPr>
              <w:t>Purpose and Background</w:t>
            </w:r>
            <w:r w:rsidR="00AD7B93" w:rsidRPr="004D4BE2">
              <w:rPr>
                <w:webHidden/>
              </w:rPr>
              <w:tab/>
            </w:r>
            <w:r w:rsidR="00AD7B93" w:rsidRPr="004D4BE2">
              <w:rPr>
                <w:webHidden/>
              </w:rPr>
              <w:fldChar w:fldCharType="begin"/>
            </w:r>
            <w:r w:rsidR="00AD7B93" w:rsidRPr="004D4BE2">
              <w:rPr>
                <w:webHidden/>
              </w:rPr>
              <w:instrText xml:space="preserve"> PAGEREF _Toc47355219 \h </w:instrText>
            </w:r>
            <w:r w:rsidR="00AD7B93" w:rsidRPr="004D4BE2">
              <w:rPr>
                <w:webHidden/>
              </w:rPr>
            </w:r>
            <w:r w:rsidR="00AD7B93" w:rsidRPr="004D4BE2">
              <w:rPr>
                <w:webHidden/>
              </w:rPr>
              <w:fldChar w:fldCharType="separate"/>
            </w:r>
            <w:r w:rsidR="00AD7B93" w:rsidRPr="004D4BE2">
              <w:rPr>
                <w:webHidden/>
              </w:rPr>
              <w:t>4</w:t>
            </w:r>
            <w:r w:rsidR="00AD7B93" w:rsidRPr="004D4BE2">
              <w:rPr>
                <w:webHidden/>
              </w:rPr>
              <w:fldChar w:fldCharType="end"/>
            </w:r>
          </w:hyperlink>
        </w:p>
        <w:p w14:paraId="20972ABB" w14:textId="4544A0C0" w:rsidR="00AD7B93" w:rsidRPr="004D4BE2" w:rsidRDefault="004D4BE2">
          <w:pPr>
            <w:pStyle w:val="TOC2"/>
            <w:rPr>
              <w:rFonts w:eastAsiaTheme="minorEastAsia" w:cstheme="minorBidi"/>
              <w:snapToGrid/>
              <w:color w:val="auto"/>
              <w:sz w:val="22"/>
              <w:szCs w:val="22"/>
            </w:rPr>
          </w:pPr>
          <w:hyperlink w:anchor="_Toc47355220" w:history="1">
            <w:r w:rsidR="00AD7B93" w:rsidRPr="004D4BE2">
              <w:rPr>
                <w:rStyle w:val="Hyperlink"/>
              </w:rPr>
              <w:t>1.2.</w:t>
            </w:r>
            <w:r w:rsidR="00AD7B93" w:rsidRPr="004D4BE2">
              <w:rPr>
                <w:rFonts w:eastAsiaTheme="minorEastAsia" w:cstheme="minorBidi"/>
                <w:snapToGrid/>
                <w:color w:val="auto"/>
                <w:sz w:val="22"/>
                <w:szCs w:val="22"/>
              </w:rPr>
              <w:tab/>
            </w:r>
            <w:r w:rsidR="00AD7B93" w:rsidRPr="004D4BE2">
              <w:rPr>
                <w:rStyle w:val="Hyperlink"/>
              </w:rPr>
              <w:t>Minimum Qualifications</w:t>
            </w:r>
            <w:r w:rsidR="00AD7B93" w:rsidRPr="004D4BE2">
              <w:rPr>
                <w:webHidden/>
              </w:rPr>
              <w:tab/>
            </w:r>
            <w:r w:rsidR="00AD7B93" w:rsidRPr="004D4BE2">
              <w:rPr>
                <w:webHidden/>
              </w:rPr>
              <w:fldChar w:fldCharType="begin"/>
            </w:r>
            <w:r w:rsidR="00AD7B93" w:rsidRPr="004D4BE2">
              <w:rPr>
                <w:webHidden/>
              </w:rPr>
              <w:instrText xml:space="preserve"> PAGEREF _Toc47355220 \h </w:instrText>
            </w:r>
            <w:r w:rsidR="00AD7B93" w:rsidRPr="004D4BE2">
              <w:rPr>
                <w:webHidden/>
              </w:rPr>
            </w:r>
            <w:r w:rsidR="00AD7B93" w:rsidRPr="004D4BE2">
              <w:rPr>
                <w:webHidden/>
              </w:rPr>
              <w:fldChar w:fldCharType="separate"/>
            </w:r>
            <w:r w:rsidR="00AD7B93" w:rsidRPr="004D4BE2">
              <w:rPr>
                <w:webHidden/>
              </w:rPr>
              <w:t>4</w:t>
            </w:r>
            <w:r w:rsidR="00AD7B93" w:rsidRPr="004D4BE2">
              <w:rPr>
                <w:webHidden/>
              </w:rPr>
              <w:fldChar w:fldCharType="end"/>
            </w:r>
          </w:hyperlink>
        </w:p>
        <w:p w14:paraId="624F097E" w14:textId="401808C1" w:rsidR="00AD7B93" w:rsidRPr="004D4BE2" w:rsidRDefault="004D4BE2">
          <w:pPr>
            <w:pStyle w:val="TOC2"/>
            <w:rPr>
              <w:rFonts w:eastAsiaTheme="minorEastAsia" w:cstheme="minorBidi"/>
              <w:snapToGrid/>
              <w:color w:val="auto"/>
              <w:sz w:val="22"/>
              <w:szCs w:val="22"/>
            </w:rPr>
          </w:pPr>
          <w:hyperlink w:anchor="_Toc47355221" w:history="1">
            <w:r w:rsidR="00AD7B93" w:rsidRPr="004D4BE2">
              <w:rPr>
                <w:rStyle w:val="Hyperlink"/>
              </w:rPr>
              <w:t>1.3.</w:t>
            </w:r>
            <w:r w:rsidR="00AD7B93" w:rsidRPr="004D4BE2">
              <w:rPr>
                <w:rFonts w:eastAsiaTheme="minorEastAsia" w:cstheme="minorBidi"/>
                <w:snapToGrid/>
                <w:color w:val="auto"/>
                <w:sz w:val="22"/>
                <w:szCs w:val="22"/>
              </w:rPr>
              <w:tab/>
            </w:r>
            <w:r w:rsidR="00AD7B93" w:rsidRPr="004D4BE2">
              <w:rPr>
                <w:rStyle w:val="Hyperlink"/>
              </w:rPr>
              <w:t>Funding</w:t>
            </w:r>
            <w:r w:rsidR="00AD7B93" w:rsidRPr="004D4BE2">
              <w:rPr>
                <w:webHidden/>
              </w:rPr>
              <w:tab/>
            </w:r>
            <w:r w:rsidR="00AD7B93" w:rsidRPr="004D4BE2">
              <w:rPr>
                <w:webHidden/>
              </w:rPr>
              <w:fldChar w:fldCharType="begin"/>
            </w:r>
            <w:r w:rsidR="00AD7B93" w:rsidRPr="004D4BE2">
              <w:rPr>
                <w:webHidden/>
              </w:rPr>
              <w:instrText xml:space="preserve"> PAGEREF _Toc47355221 \h </w:instrText>
            </w:r>
            <w:r w:rsidR="00AD7B93" w:rsidRPr="004D4BE2">
              <w:rPr>
                <w:webHidden/>
              </w:rPr>
            </w:r>
            <w:r w:rsidR="00AD7B93" w:rsidRPr="004D4BE2">
              <w:rPr>
                <w:webHidden/>
              </w:rPr>
              <w:fldChar w:fldCharType="separate"/>
            </w:r>
            <w:r w:rsidR="00AD7B93" w:rsidRPr="004D4BE2">
              <w:rPr>
                <w:webHidden/>
              </w:rPr>
              <w:t>5</w:t>
            </w:r>
            <w:r w:rsidR="00AD7B93" w:rsidRPr="004D4BE2">
              <w:rPr>
                <w:webHidden/>
              </w:rPr>
              <w:fldChar w:fldCharType="end"/>
            </w:r>
          </w:hyperlink>
        </w:p>
        <w:p w14:paraId="0D2C2482" w14:textId="72D752BA" w:rsidR="00AD7B93" w:rsidRPr="004D4BE2" w:rsidRDefault="004D4BE2">
          <w:pPr>
            <w:pStyle w:val="TOC2"/>
            <w:rPr>
              <w:rFonts w:eastAsiaTheme="minorEastAsia" w:cstheme="minorBidi"/>
              <w:snapToGrid/>
              <w:color w:val="auto"/>
              <w:sz w:val="22"/>
              <w:szCs w:val="22"/>
            </w:rPr>
          </w:pPr>
          <w:hyperlink w:anchor="_Toc47355222" w:history="1">
            <w:r w:rsidR="00AD7B93" w:rsidRPr="004D4BE2">
              <w:rPr>
                <w:rStyle w:val="Hyperlink"/>
              </w:rPr>
              <w:t>1.4.</w:t>
            </w:r>
            <w:r w:rsidR="00AD7B93" w:rsidRPr="004D4BE2">
              <w:rPr>
                <w:rFonts w:eastAsiaTheme="minorEastAsia" w:cstheme="minorBidi"/>
                <w:snapToGrid/>
                <w:color w:val="auto"/>
                <w:sz w:val="22"/>
                <w:szCs w:val="22"/>
              </w:rPr>
              <w:tab/>
            </w:r>
            <w:r w:rsidR="00AD7B93" w:rsidRPr="004D4BE2">
              <w:rPr>
                <w:rStyle w:val="Hyperlink"/>
              </w:rPr>
              <w:t>Period of Performance</w:t>
            </w:r>
            <w:r w:rsidR="00AD7B93" w:rsidRPr="004D4BE2">
              <w:rPr>
                <w:webHidden/>
              </w:rPr>
              <w:tab/>
            </w:r>
            <w:r w:rsidR="00AD7B93" w:rsidRPr="004D4BE2">
              <w:rPr>
                <w:webHidden/>
              </w:rPr>
              <w:fldChar w:fldCharType="begin"/>
            </w:r>
            <w:r w:rsidR="00AD7B93" w:rsidRPr="004D4BE2">
              <w:rPr>
                <w:webHidden/>
              </w:rPr>
              <w:instrText xml:space="preserve"> PAGEREF _Toc47355222 \h </w:instrText>
            </w:r>
            <w:r w:rsidR="00AD7B93" w:rsidRPr="004D4BE2">
              <w:rPr>
                <w:webHidden/>
              </w:rPr>
            </w:r>
            <w:r w:rsidR="00AD7B93" w:rsidRPr="004D4BE2">
              <w:rPr>
                <w:webHidden/>
              </w:rPr>
              <w:fldChar w:fldCharType="separate"/>
            </w:r>
            <w:r w:rsidR="00AD7B93" w:rsidRPr="004D4BE2">
              <w:rPr>
                <w:webHidden/>
              </w:rPr>
              <w:t>5</w:t>
            </w:r>
            <w:r w:rsidR="00AD7B93" w:rsidRPr="004D4BE2">
              <w:rPr>
                <w:webHidden/>
              </w:rPr>
              <w:fldChar w:fldCharType="end"/>
            </w:r>
          </w:hyperlink>
        </w:p>
        <w:p w14:paraId="71813AC2" w14:textId="69B92071" w:rsidR="00AD7B93" w:rsidRPr="004D4BE2" w:rsidRDefault="004D4BE2">
          <w:pPr>
            <w:pStyle w:val="TOC1"/>
            <w:rPr>
              <w:rFonts w:eastAsiaTheme="minorEastAsia" w:cstheme="minorBidi"/>
              <w:b w:val="0"/>
              <w:snapToGrid/>
              <w:sz w:val="22"/>
              <w:szCs w:val="22"/>
            </w:rPr>
          </w:pPr>
          <w:hyperlink w:anchor="_Toc47355223" w:history="1">
            <w:r w:rsidR="00AD7B93" w:rsidRPr="004D4BE2">
              <w:rPr>
                <w:rStyle w:val="Hyperlink"/>
              </w:rPr>
              <w:t>2.</w:t>
            </w:r>
            <w:r w:rsidR="00AD7B93" w:rsidRPr="004D4BE2">
              <w:rPr>
                <w:rFonts w:eastAsiaTheme="minorEastAsia" w:cstheme="minorBidi"/>
                <w:b w:val="0"/>
                <w:snapToGrid/>
                <w:sz w:val="22"/>
                <w:szCs w:val="22"/>
              </w:rPr>
              <w:tab/>
            </w:r>
            <w:r w:rsidR="00AD7B93" w:rsidRPr="004D4BE2">
              <w:rPr>
                <w:rStyle w:val="Hyperlink"/>
              </w:rPr>
              <w:t>GENERAL INFORMATION</w:t>
            </w:r>
            <w:r w:rsidR="00AD7B93" w:rsidRPr="004D4BE2">
              <w:rPr>
                <w:webHidden/>
              </w:rPr>
              <w:tab/>
            </w:r>
            <w:r w:rsidR="00AD7B93" w:rsidRPr="004D4BE2">
              <w:rPr>
                <w:webHidden/>
              </w:rPr>
              <w:fldChar w:fldCharType="begin"/>
            </w:r>
            <w:r w:rsidR="00AD7B93" w:rsidRPr="004D4BE2">
              <w:rPr>
                <w:webHidden/>
              </w:rPr>
              <w:instrText xml:space="preserve"> PAGEREF _Toc47355223 \h </w:instrText>
            </w:r>
            <w:r w:rsidR="00AD7B93" w:rsidRPr="004D4BE2">
              <w:rPr>
                <w:webHidden/>
              </w:rPr>
            </w:r>
            <w:r w:rsidR="00AD7B93" w:rsidRPr="004D4BE2">
              <w:rPr>
                <w:webHidden/>
              </w:rPr>
              <w:fldChar w:fldCharType="separate"/>
            </w:r>
            <w:r w:rsidR="00AD7B93" w:rsidRPr="004D4BE2">
              <w:rPr>
                <w:webHidden/>
              </w:rPr>
              <w:t>5</w:t>
            </w:r>
            <w:r w:rsidR="00AD7B93" w:rsidRPr="004D4BE2">
              <w:rPr>
                <w:webHidden/>
              </w:rPr>
              <w:fldChar w:fldCharType="end"/>
            </w:r>
          </w:hyperlink>
        </w:p>
        <w:p w14:paraId="05B812C6" w14:textId="143F4191" w:rsidR="00AD7B93" w:rsidRPr="004D4BE2" w:rsidRDefault="004D4BE2">
          <w:pPr>
            <w:pStyle w:val="TOC1"/>
            <w:rPr>
              <w:rFonts w:eastAsiaTheme="minorEastAsia" w:cstheme="minorBidi"/>
              <w:b w:val="0"/>
              <w:snapToGrid/>
              <w:sz w:val="22"/>
              <w:szCs w:val="22"/>
            </w:rPr>
          </w:pPr>
          <w:hyperlink w:anchor="_Toc47355224" w:history="1">
            <w:r w:rsidR="00AD7B93" w:rsidRPr="004D4BE2">
              <w:rPr>
                <w:rStyle w:val="Hyperlink"/>
              </w:rPr>
              <w:t>2.1.</w:t>
            </w:r>
            <w:r w:rsidR="00AD7B93" w:rsidRPr="004D4BE2">
              <w:rPr>
                <w:rFonts w:eastAsiaTheme="minorEastAsia" w:cstheme="minorBidi"/>
                <w:b w:val="0"/>
                <w:snapToGrid/>
                <w:sz w:val="22"/>
                <w:szCs w:val="22"/>
              </w:rPr>
              <w:tab/>
            </w:r>
            <w:r w:rsidR="00AD7B93" w:rsidRPr="004D4BE2">
              <w:rPr>
                <w:rStyle w:val="Hyperlink"/>
              </w:rPr>
              <w:t>Primary Point of Contact</w:t>
            </w:r>
            <w:r w:rsidR="00AD7B93" w:rsidRPr="004D4BE2">
              <w:rPr>
                <w:webHidden/>
              </w:rPr>
              <w:tab/>
            </w:r>
            <w:r w:rsidR="00AD7B93" w:rsidRPr="004D4BE2">
              <w:rPr>
                <w:webHidden/>
              </w:rPr>
              <w:fldChar w:fldCharType="begin"/>
            </w:r>
            <w:r w:rsidR="00AD7B93" w:rsidRPr="004D4BE2">
              <w:rPr>
                <w:webHidden/>
              </w:rPr>
              <w:instrText xml:space="preserve"> PAGEREF _Toc47355224 \h </w:instrText>
            </w:r>
            <w:r w:rsidR="00AD7B93" w:rsidRPr="004D4BE2">
              <w:rPr>
                <w:webHidden/>
              </w:rPr>
            </w:r>
            <w:r w:rsidR="00AD7B93" w:rsidRPr="004D4BE2">
              <w:rPr>
                <w:webHidden/>
              </w:rPr>
              <w:fldChar w:fldCharType="separate"/>
            </w:r>
            <w:r w:rsidR="00AD7B93" w:rsidRPr="004D4BE2">
              <w:rPr>
                <w:webHidden/>
              </w:rPr>
              <w:t>5</w:t>
            </w:r>
            <w:r w:rsidR="00AD7B93" w:rsidRPr="004D4BE2">
              <w:rPr>
                <w:webHidden/>
              </w:rPr>
              <w:fldChar w:fldCharType="end"/>
            </w:r>
          </w:hyperlink>
        </w:p>
        <w:p w14:paraId="01B4F7CC" w14:textId="6A1DB611" w:rsidR="00AD7B93" w:rsidRPr="004D4BE2" w:rsidRDefault="004D4BE2">
          <w:pPr>
            <w:pStyle w:val="TOC1"/>
            <w:rPr>
              <w:rFonts w:eastAsiaTheme="minorEastAsia" w:cstheme="minorBidi"/>
              <w:b w:val="0"/>
              <w:snapToGrid/>
              <w:sz w:val="22"/>
              <w:szCs w:val="22"/>
            </w:rPr>
          </w:pPr>
          <w:hyperlink w:anchor="_Toc47355225" w:history="1">
            <w:r w:rsidR="00AD7B93" w:rsidRPr="004D4BE2">
              <w:rPr>
                <w:rStyle w:val="Hyperlink"/>
              </w:rPr>
              <w:t>2.2.</w:t>
            </w:r>
            <w:r w:rsidR="00AD7B93" w:rsidRPr="004D4BE2">
              <w:rPr>
                <w:rFonts w:eastAsiaTheme="minorEastAsia" w:cstheme="minorBidi"/>
                <w:b w:val="0"/>
                <w:snapToGrid/>
                <w:sz w:val="22"/>
                <w:szCs w:val="22"/>
              </w:rPr>
              <w:tab/>
            </w:r>
            <w:r w:rsidR="00AD7B93" w:rsidRPr="004D4BE2">
              <w:rPr>
                <w:rStyle w:val="Hyperlink"/>
              </w:rPr>
              <w:t>Estimated Schedule of RFP Activities</w:t>
            </w:r>
            <w:r w:rsidR="00AD7B93" w:rsidRPr="004D4BE2">
              <w:rPr>
                <w:webHidden/>
              </w:rPr>
              <w:tab/>
            </w:r>
            <w:r w:rsidR="00AD7B93" w:rsidRPr="004D4BE2">
              <w:rPr>
                <w:webHidden/>
              </w:rPr>
              <w:fldChar w:fldCharType="begin"/>
            </w:r>
            <w:r w:rsidR="00AD7B93" w:rsidRPr="004D4BE2">
              <w:rPr>
                <w:webHidden/>
              </w:rPr>
              <w:instrText xml:space="preserve"> PAGEREF _Toc47355225 \h </w:instrText>
            </w:r>
            <w:r w:rsidR="00AD7B93" w:rsidRPr="004D4BE2">
              <w:rPr>
                <w:webHidden/>
              </w:rPr>
            </w:r>
            <w:r w:rsidR="00AD7B93" w:rsidRPr="004D4BE2">
              <w:rPr>
                <w:webHidden/>
              </w:rPr>
              <w:fldChar w:fldCharType="separate"/>
            </w:r>
            <w:r w:rsidR="00AD7B93" w:rsidRPr="004D4BE2">
              <w:rPr>
                <w:webHidden/>
              </w:rPr>
              <w:t>6</w:t>
            </w:r>
            <w:r w:rsidR="00AD7B93" w:rsidRPr="004D4BE2">
              <w:rPr>
                <w:webHidden/>
              </w:rPr>
              <w:fldChar w:fldCharType="end"/>
            </w:r>
          </w:hyperlink>
        </w:p>
        <w:p w14:paraId="1692F3A0" w14:textId="67755EAF" w:rsidR="00AD7B93" w:rsidRPr="004D4BE2" w:rsidRDefault="004D4BE2">
          <w:pPr>
            <w:pStyle w:val="TOC1"/>
            <w:rPr>
              <w:rFonts w:eastAsiaTheme="minorEastAsia" w:cstheme="minorBidi"/>
              <w:b w:val="0"/>
              <w:snapToGrid/>
              <w:sz w:val="22"/>
              <w:szCs w:val="22"/>
            </w:rPr>
          </w:pPr>
          <w:hyperlink w:anchor="_Toc47355226" w:history="1">
            <w:r w:rsidR="00AD7B93" w:rsidRPr="004D4BE2">
              <w:rPr>
                <w:rStyle w:val="Hyperlink"/>
              </w:rPr>
              <w:t>2.3.</w:t>
            </w:r>
            <w:r w:rsidR="00AD7B93" w:rsidRPr="004D4BE2">
              <w:rPr>
                <w:rFonts w:eastAsiaTheme="minorEastAsia" w:cstheme="minorBidi"/>
                <w:b w:val="0"/>
                <w:snapToGrid/>
                <w:sz w:val="22"/>
                <w:szCs w:val="22"/>
              </w:rPr>
              <w:tab/>
            </w:r>
            <w:r w:rsidR="00AD7B93" w:rsidRPr="004D4BE2">
              <w:rPr>
                <w:rStyle w:val="Hyperlink"/>
              </w:rPr>
              <w:t>RFP Application Workshop</w:t>
            </w:r>
            <w:r w:rsidR="00AD7B93" w:rsidRPr="004D4BE2">
              <w:rPr>
                <w:webHidden/>
              </w:rPr>
              <w:tab/>
            </w:r>
            <w:r w:rsidR="00AD7B93" w:rsidRPr="004D4BE2">
              <w:rPr>
                <w:webHidden/>
              </w:rPr>
              <w:fldChar w:fldCharType="begin"/>
            </w:r>
            <w:r w:rsidR="00AD7B93" w:rsidRPr="004D4BE2">
              <w:rPr>
                <w:webHidden/>
              </w:rPr>
              <w:instrText xml:space="preserve"> PAGEREF _Toc47355226 \h </w:instrText>
            </w:r>
            <w:r w:rsidR="00AD7B93" w:rsidRPr="004D4BE2">
              <w:rPr>
                <w:webHidden/>
              </w:rPr>
            </w:r>
            <w:r w:rsidR="00AD7B93" w:rsidRPr="004D4BE2">
              <w:rPr>
                <w:webHidden/>
              </w:rPr>
              <w:fldChar w:fldCharType="separate"/>
            </w:r>
            <w:r w:rsidR="00AD7B93" w:rsidRPr="004D4BE2">
              <w:rPr>
                <w:webHidden/>
              </w:rPr>
              <w:t>6</w:t>
            </w:r>
            <w:r w:rsidR="00AD7B93" w:rsidRPr="004D4BE2">
              <w:rPr>
                <w:webHidden/>
              </w:rPr>
              <w:fldChar w:fldCharType="end"/>
            </w:r>
          </w:hyperlink>
        </w:p>
        <w:p w14:paraId="1E99028B" w14:textId="26158039" w:rsidR="00AD7B93" w:rsidRPr="004D4BE2" w:rsidRDefault="004D4BE2">
          <w:pPr>
            <w:pStyle w:val="TOC1"/>
            <w:rPr>
              <w:rFonts w:eastAsiaTheme="minorEastAsia" w:cstheme="minorBidi"/>
              <w:b w:val="0"/>
              <w:snapToGrid/>
              <w:sz w:val="22"/>
              <w:szCs w:val="22"/>
            </w:rPr>
          </w:pPr>
          <w:hyperlink w:anchor="_Toc47355227" w:history="1">
            <w:r w:rsidR="00AD7B93" w:rsidRPr="004D4BE2">
              <w:rPr>
                <w:rStyle w:val="Hyperlink"/>
              </w:rPr>
              <w:t>2.4.</w:t>
            </w:r>
            <w:r w:rsidR="00AD7B93" w:rsidRPr="004D4BE2">
              <w:rPr>
                <w:rFonts w:eastAsiaTheme="minorEastAsia" w:cstheme="minorBidi"/>
                <w:b w:val="0"/>
                <w:snapToGrid/>
                <w:sz w:val="22"/>
                <w:szCs w:val="22"/>
              </w:rPr>
              <w:tab/>
            </w:r>
            <w:r w:rsidR="00AD7B93" w:rsidRPr="004D4BE2">
              <w:rPr>
                <w:rStyle w:val="Hyperlink"/>
              </w:rPr>
              <w:t>Preparation and Submission of Proposals</w:t>
            </w:r>
            <w:r w:rsidR="00AD7B93" w:rsidRPr="004D4BE2">
              <w:rPr>
                <w:webHidden/>
              </w:rPr>
              <w:tab/>
            </w:r>
            <w:r w:rsidR="00AD7B93" w:rsidRPr="004D4BE2">
              <w:rPr>
                <w:webHidden/>
              </w:rPr>
              <w:fldChar w:fldCharType="begin"/>
            </w:r>
            <w:r w:rsidR="00AD7B93" w:rsidRPr="004D4BE2">
              <w:rPr>
                <w:webHidden/>
              </w:rPr>
              <w:instrText xml:space="preserve"> PAGEREF _Toc47355227 \h </w:instrText>
            </w:r>
            <w:r w:rsidR="00AD7B93" w:rsidRPr="004D4BE2">
              <w:rPr>
                <w:webHidden/>
              </w:rPr>
            </w:r>
            <w:r w:rsidR="00AD7B93" w:rsidRPr="004D4BE2">
              <w:rPr>
                <w:webHidden/>
              </w:rPr>
              <w:fldChar w:fldCharType="separate"/>
            </w:r>
            <w:r w:rsidR="00AD7B93" w:rsidRPr="004D4BE2">
              <w:rPr>
                <w:webHidden/>
              </w:rPr>
              <w:t>6</w:t>
            </w:r>
            <w:r w:rsidR="00AD7B93" w:rsidRPr="004D4BE2">
              <w:rPr>
                <w:webHidden/>
              </w:rPr>
              <w:fldChar w:fldCharType="end"/>
            </w:r>
          </w:hyperlink>
        </w:p>
        <w:p w14:paraId="6F034890" w14:textId="5AA1AD2C" w:rsidR="00AD7B93" w:rsidRPr="004D4BE2" w:rsidRDefault="004D4BE2">
          <w:pPr>
            <w:pStyle w:val="TOC1"/>
            <w:rPr>
              <w:rFonts w:eastAsiaTheme="minorEastAsia" w:cstheme="minorBidi"/>
              <w:b w:val="0"/>
              <w:snapToGrid/>
              <w:sz w:val="22"/>
              <w:szCs w:val="22"/>
            </w:rPr>
          </w:pPr>
          <w:hyperlink w:anchor="_Toc47355228" w:history="1">
            <w:r w:rsidR="00AD7B93" w:rsidRPr="004D4BE2">
              <w:rPr>
                <w:rStyle w:val="Hyperlink"/>
              </w:rPr>
              <w:t>2.5.</w:t>
            </w:r>
            <w:r w:rsidR="00AD7B93" w:rsidRPr="004D4BE2">
              <w:rPr>
                <w:rFonts w:eastAsiaTheme="minorEastAsia" w:cstheme="minorBidi"/>
                <w:b w:val="0"/>
                <w:snapToGrid/>
                <w:sz w:val="22"/>
                <w:szCs w:val="22"/>
              </w:rPr>
              <w:tab/>
            </w:r>
            <w:r w:rsidR="00AD7B93" w:rsidRPr="004D4BE2">
              <w:rPr>
                <w:rStyle w:val="Hyperlink"/>
              </w:rPr>
              <w:t>Proposal Content</w:t>
            </w:r>
            <w:r w:rsidR="00AD7B93" w:rsidRPr="004D4BE2">
              <w:rPr>
                <w:webHidden/>
              </w:rPr>
              <w:tab/>
            </w:r>
            <w:r w:rsidR="00AD7B93" w:rsidRPr="004D4BE2">
              <w:rPr>
                <w:webHidden/>
              </w:rPr>
              <w:fldChar w:fldCharType="begin"/>
            </w:r>
            <w:r w:rsidR="00AD7B93" w:rsidRPr="004D4BE2">
              <w:rPr>
                <w:webHidden/>
              </w:rPr>
              <w:instrText xml:space="preserve"> PAGEREF _Toc47355228 \h </w:instrText>
            </w:r>
            <w:r w:rsidR="00AD7B93" w:rsidRPr="004D4BE2">
              <w:rPr>
                <w:webHidden/>
              </w:rPr>
            </w:r>
            <w:r w:rsidR="00AD7B93" w:rsidRPr="004D4BE2">
              <w:rPr>
                <w:webHidden/>
              </w:rPr>
              <w:fldChar w:fldCharType="separate"/>
            </w:r>
            <w:r w:rsidR="00AD7B93" w:rsidRPr="004D4BE2">
              <w:rPr>
                <w:webHidden/>
              </w:rPr>
              <w:t>8</w:t>
            </w:r>
            <w:r w:rsidR="00AD7B93" w:rsidRPr="004D4BE2">
              <w:rPr>
                <w:webHidden/>
              </w:rPr>
              <w:fldChar w:fldCharType="end"/>
            </w:r>
          </w:hyperlink>
        </w:p>
        <w:p w14:paraId="6C03B3BF" w14:textId="01B576DC" w:rsidR="00AD7B93" w:rsidRPr="004D4BE2" w:rsidRDefault="004D4BE2">
          <w:pPr>
            <w:pStyle w:val="TOC1"/>
            <w:rPr>
              <w:rFonts w:eastAsiaTheme="minorEastAsia" w:cstheme="minorBidi"/>
              <w:b w:val="0"/>
              <w:snapToGrid/>
              <w:sz w:val="22"/>
              <w:szCs w:val="22"/>
            </w:rPr>
          </w:pPr>
          <w:hyperlink w:anchor="_Toc47355229" w:history="1">
            <w:r w:rsidR="00AD7B93" w:rsidRPr="004D4BE2">
              <w:rPr>
                <w:rStyle w:val="Hyperlink"/>
              </w:rPr>
              <w:t>2.6.</w:t>
            </w:r>
            <w:r w:rsidR="00AD7B93" w:rsidRPr="004D4BE2">
              <w:rPr>
                <w:rFonts w:eastAsiaTheme="minorEastAsia" w:cstheme="minorBidi"/>
                <w:b w:val="0"/>
                <w:snapToGrid/>
                <w:sz w:val="22"/>
                <w:szCs w:val="22"/>
              </w:rPr>
              <w:tab/>
            </w:r>
            <w:r w:rsidR="00AD7B93" w:rsidRPr="004D4BE2">
              <w:rPr>
                <w:rStyle w:val="Hyperlink"/>
              </w:rPr>
              <w:t>Proprietary Information / Public Disclosure</w:t>
            </w:r>
            <w:r w:rsidR="00AD7B93" w:rsidRPr="004D4BE2">
              <w:rPr>
                <w:webHidden/>
              </w:rPr>
              <w:tab/>
            </w:r>
            <w:r w:rsidR="00AD7B93" w:rsidRPr="004D4BE2">
              <w:rPr>
                <w:webHidden/>
              </w:rPr>
              <w:fldChar w:fldCharType="begin"/>
            </w:r>
            <w:r w:rsidR="00AD7B93" w:rsidRPr="004D4BE2">
              <w:rPr>
                <w:webHidden/>
              </w:rPr>
              <w:instrText xml:space="preserve"> PAGEREF _Toc47355229 \h </w:instrText>
            </w:r>
            <w:r w:rsidR="00AD7B93" w:rsidRPr="004D4BE2">
              <w:rPr>
                <w:webHidden/>
              </w:rPr>
            </w:r>
            <w:r w:rsidR="00AD7B93" w:rsidRPr="004D4BE2">
              <w:rPr>
                <w:webHidden/>
              </w:rPr>
              <w:fldChar w:fldCharType="separate"/>
            </w:r>
            <w:r w:rsidR="00AD7B93" w:rsidRPr="004D4BE2">
              <w:rPr>
                <w:webHidden/>
              </w:rPr>
              <w:t>8</w:t>
            </w:r>
            <w:r w:rsidR="00AD7B93" w:rsidRPr="004D4BE2">
              <w:rPr>
                <w:webHidden/>
              </w:rPr>
              <w:fldChar w:fldCharType="end"/>
            </w:r>
          </w:hyperlink>
        </w:p>
        <w:p w14:paraId="651394E7" w14:textId="5311246C" w:rsidR="00AD7B93" w:rsidRPr="004D4BE2" w:rsidRDefault="004D4BE2">
          <w:pPr>
            <w:pStyle w:val="TOC1"/>
            <w:rPr>
              <w:rFonts w:eastAsiaTheme="minorEastAsia" w:cstheme="minorBidi"/>
              <w:b w:val="0"/>
              <w:snapToGrid/>
              <w:sz w:val="22"/>
              <w:szCs w:val="22"/>
            </w:rPr>
          </w:pPr>
          <w:hyperlink w:anchor="_Toc47355230" w:history="1">
            <w:r w:rsidR="00AD7B93" w:rsidRPr="004D4BE2">
              <w:rPr>
                <w:rStyle w:val="Hyperlink"/>
              </w:rPr>
              <w:t>2.7.</w:t>
            </w:r>
            <w:r w:rsidR="00AD7B93" w:rsidRPr="004D4BE2">
              <w:rPr>
                <w:rFonts w:eastAsiaTheme="minorEastAsia" w:cstheme="minorBidi"/>
                <w:b w:val="0"/>
                <w:snapToGrid/>
                <w:sz w:val="22"/>
                <w:szCs w:val="22"/>
              </w:rPr>
              <w:tab/>
            </w:r>
            <w:r w:rsidR="00AD7B93" w:rsidRPr="004D4BE2">
              <w:rPr>
                <w:rStyle w:val="Hyperlink"/>
              </w:rPr>
              <w:t>Revisions to the RFP</w:t>
            </w:r>
            <w:r w:rsidR="00AD7B93" w:rsidRPr="004D4BE2">
              <w:rPr>
                <w:webHidden/>
              </w:rPr>
              <w:tab/>
            </w:r>
            <w:r w:rsidR="00AD7B93" w:rsidRPr="004D4BE2">
              <w:rPr>
                <w:webHidden/>
              </w:rPr>
              <w:fldChar w:fldCharType="begin"/>
            </w:r>
            <w:r w:rsidR="00AD7B93" w:rsidRPr="004D4BE2">
              <w:rPr>
                <w:webHidden/>
              </w:rPr>
              <w:instrText xml:space="preserve"> PAGEREF _Toc47355230 \h </w:instrText>
            </w:r>
            <w:r w:rsidR="00AD7B93" w:rsidRPr="004D4BE2">
              <w:rPr>
                <w:webHidden/>
              </w:rPr>
            </w:r>
            <w:r w:rsidR="00AD7B93" w:rsidRPr="004D4BE2">
              <w:rPr>
                <w:webHidden/>
              </w:rPr>
              <w:fldChar w:fldCharType="separate"/>
            </w:r>
            <w:r w:rsidR="00AD7B93" w:rsidRPr="004D4BE2">
              <w:rPr>
                <w:webHidden/>
              </w:rPr>
              <w:t>9</w:t>
            </w:r>
            <w:r w:rsidR="00AD7B93" w:rsidRPr="004D4BE2">
              <w:rPr>
                <w:webHidden/>
              </w:rPr>
              <w:fldChar w:fldCharType="end"/>
            </w:r>
          </w:hyperlink>
        </w:p>
        <w:p w14:paraId="3B445F20" w14:textId="4E0CD85F" w:rsidR="00AD7B93" w:rsidRPr="004D4BE2" w:rsidRDefault="004D4BE2">
          <w:pPr>
            <w:pStyle w:val="TOC1"/>
            <w:rPr>
              <w:rFonts w:eastAsiaTheme="minorEastAsia" w:cstheme="minorBidi"/>
              <w:b w:val="0"/>
              <w:snapToGrid/>
              <w:sz w:val="22"/>
              <w:szCs w:val="22"/>
            </w:rPr>
          </w:pPr>
          <w:hyperlink w:anchor="_Toc47355231" w:history="1">
            <w:r w:rsidR="00AD7B93" w:rsidRPr="004D4BE2">
              <w:rPr>
                <w:rStyle w:val="Hyperlink"/>
              </w:rPr>
              <w:t>2.8.</w:t>
            </w:r>
            <w:r w:rsidR="00AD7B93" w:rsidRPr="004D4BE2">
              <w:rPr>
                <w:rFonts w:eastAsiaTheme="minorEastAsia" w:cstheme="minorBidi"/>
                <w:b w:val="0"/>
                <w:snapToGrid/>
                <w:sz w:val="22"/>
                <w:szCs w:val="22"/>
              </w:rPr>
              <w:tab/>
            </w:r>
            <w:r w:rsidR="00AD7B93" w:rsidRPr="004D4BE2">
              <w:rPr>
                <w:rStyle w:val="Hyperlink"/>
              </w:rPr>
              <w:t>Responsiveness to the RFP</w:t>
            </w:r>
            <w:bookmarkStart w:id="0" w:name="_GoBack"/>
            <w:bookmarkEnd w:id="0"/>
            <w:r w:rsidR="00AD7B93" w:rsidRPr="004D4BE2">
              <w:rPr>
                <w:webHidden/>
              </w:rPr>
              <w:tab/>
            </w:r>
            <w:r w:rsidR="00AD7B93" w:rsidRPr="004D4BE2">
              <w:rPr>
                <w:webHidden/>
              </w:rPr>
              <w:fldChar w:fldCharType="begin"/>
            </w:r>
            <w:r w:rsidR="00AD7B93" w:rsidRPr="004D4BE2">
              <w:rPr>
                <w:webHidden/>
              </w:rPr>
              <w:instrText xml:space="preserve"> PAGEREF _Toc47355231 \h </w:instrText>
            </w:r>
            <w:r w:rsidR="00AD7B93" w:rsidRPr="004D4BE2">
              <w:rPr>
                <w:webHidden/>
              </w:rPr>
            </w:r>
            <w:r w:rsidR="00AD7B93" w:rsidRPr="004D4BE2">
              <w:rPr>
                <w:webHidden/>
              </w:rPr>
              <w:fldChar w:fldCharType="separate"/>
            </w:r>
            <w:r w:rsidR="00AD7B93" w:rsidRPr="004D4BE2">
              <w:rPr>
                <w:webHidden/>
              </w:rPr>
              <w:t>9</w:t>
            </w:r>
            <w:r w:rsidR="00AD7B93" w:rsidRPr="004D4BE2">
              <w:rPr>
                <w:webHidden/>
              </w:rPr>
              <w:fldChar w:fldCharType="end"/>
            </w:r>
          </w:hyperlink>
        </w:p>
        <w:p w14:paraId="4902161B" w14:textId="1EC7CD1F" w:rsidR="00AD7B93" w:rsidRPr="004D4BE2" w:rsidRDefault="004D4BE2">
          <w:pPr>
            <w:pStyle w:val="TOC1"/>
            <w:rPr>
              <w:rFonts w:eastAsiaTheme="minorEastAsia" w:cstheme="minorBidi"/>
              <w:b w:val="0"/>
              <w:snapToGrid/>
              <w:sz w:val="22"/>
              <w:szCs w:val="22"/>
            </w:rPr>
          </w:pPr>
          <w:hyperlink w:anchor="_Toc47355232" w:history="1">
            <w:r w:rsidR="00AD7B93" w:rsidRPr="004D4BE2">
              <w:rPr>
                <w:rStyle w:val="Hyperlink"/>
              </w:rPr>
              <w:t>2.9.</w:t>
            </w:r>
            <w:r w:rsidR="00AD7B93" w:rsidRPr="004D4BE2">
              <w:rPr>
                <w:rFonts w:eastAsiaTheme="minorEastAsia" w:cstheme="minorBidi"/>
                <w:b w:val="0"/>
                <w:snapToGrid/>
                <w:sz w:val="22"/>
                <w:szCs w:val="22"/>
              </w:rPr>
              <w:tab/>
            </w:r>
            <w:r w:rsidR="00AD7B93" w:rsidRPr="004D4BE2">
              <w:rPr>
                <w:rStyle w:val="Hyperlink"/>
              </w:rPr>
              <w:t>Minority &amp; Women-Owned Business Participation</w:t>
            </w:r>
            <w:r w:rsidR="00AD7B93" w:rsidRPr="004D4BE2">
              <w:rPr>
                <w:webHidden/>
              </w:rPr>
              <w:tab/>
            </w:r>
            <w:r w:rsidR="00AD7B93" w:rsidRPr="004D4BE2">
              <w:rPr>
                <w:webHidden/>
              </w:rPr>
              <w:fldChar w:fldCharType="begin"/>
            </w:r>
            <w:r w:rsidR="00AD7B93" w:rsidRPr="004D4BE2">
              <w:rPr>
                <w:webHidden/>
              </w:rPr>
              <w:instrText xml:space="preserve"> PAGEREF _Toc47355232 \h </w:instrText>
            </w:r>
            <w:r w:rsidR="00AD7B93" w:rsidRPr="004D4BE2">
              <w:rPr>
                <w:webHidden/>
              </w:rPr>
            </w:r>
            <w:r w:rsidR="00AD7B93" w:rsidRPr="004D4BE2">
              <w:rPr>
                <w:webHidden/>
              </w:rPr>
              <w:fldChar w:fldCharType="separate"/>
            </w:r>
            <w:r w:rsidR="00AD7B93" w:rsidRPr="004D4BE2">
              <w:rPr>
                <w:webHidden/>
              </w:rPr>
              <w:t>9</w:t>
            </w:r>
            <w:r w:rsidR="00AD7B93" w:rsidRPr="004D4BE2">
              <w:rPr>
                <w:webHidden/>
              </w:rPr>
              <w:fldChar w:fldCharType="end"/>
            </w:r>
          </w:hyperlink>
        </w:p>
        <w:p w14:paraId="7016EE96" w14:textId="4CAB442F" w:rsidR="00AD7B93" w:rsidRPr="004D4BE2" w:rsidRDefault="004D4BE2">
          <w:pPr>
            <w:pStyle w:val="TOC1"/>
            <w:rPr>
              <w:rFonts w:eastAsiaTheme="minorEastAsia" w:cstheme="minorBidi"/>
              <w:b w:val="0"/>
              <w:snapToGrid/>
              <w:sz w:val="22"/>
              <w:szCs w:val="22"/>
            </w:rPr>
          </w:pPr>
          <w:hyperlink w:anchor="_Toc47355233" w:history="1">
            <w:r w:rsidR="00AD7B93" w:rsidRPr="004D4BE2">
              <w:rPr>
                <w:rStyle w:val="Hyperlink"/>
              </w:rPr>
              <w:t>2.10.</w:t>
            </w:r>
            <w:r w:rsidR="00AD7B93" w:rsidRPr="004D4BE2">
              <w:rPr>
                <w:rFonts w:eastAsiaTheme="minorEastAsia" w:cstheme="minorBidi"/>
                <w:b w:val="0"/>
                <w:snapToGrid/>
                <w:sz w:val="22"/>
                <w:szCs w:val="22"/>
              </w:rPr>
              <w:tab/>
            </w:r>
            <w:r w:rsidR="00AD7B93" w:rsidRPr="004D4BE2">
              <w:rPr>
                <w:rStyle w:val="Hyperlink"/>
              </w:rPr>
              <w:t>Most Favorable Terms</w:t>
            </w:r>
            <w:r w:rsidR="00AD7B93" w:rsidRPr="004D4BE2">
              <w:rPr>
                <w:webHidden/>
              </w:rPr>
              <w:tab/>
            </w:r>
            <w:r w:rsidR="00AD7B93" w:rsidRPr="004D4BE2">
              <w:rPr>
                <w:webHidden/>
              </w:rPr>
              <w:fldChar w:fldCharType="begin"/>
            </w:r>
            <w:r w:rsidR="00AD7B93" w:rsidRPr="004D4BE2">
              <w:rPr>
                <w:webHidden/>
              </w:rPr>
              <w:instrText xml:space="preserve"> PAGEREF _Toc47355233 \h </w:instrText>
            </w:r>
            <w:r w:rsidR="00AD7B93" w:rsidRPr="004D4BE2">
              <w:rPr>
                <w:webHidden/>
              </w:rPr>
            </w:r>
            <w:r w:rsidR="00AD7B93" w:rsidRPr="004D4BE2">
              <w:rPr>
                <w:webHidden/>
              </w:rPr>
              <w:fldChar w:fldCharType="separate"/>
            </w:r>
            <w:r w:rsidR="00AD7B93" w:rsidRPr="004D4BE2">
              <w:rPr>
                <w:webHidden/>
              </w:rPr>
              <w:t>9</w:t>
            </w:r>
            <w:r w:rsidR="00AD7B93" w:rsidRPr="004D4BE2">
              <w:rPr>
                <w:webHidden/>
              </w:rPr>
              <w:fldChar w:fldCharType="end"/>
            </w:r>
          </w:hyperlink>
        </w:p>
        <w:p w14:paraId="3ACBD618" w14:textId="23F89109" w:rsidR="00AD7B93" w:rsidRPr="004D4BE2" w:rsidRDefault="004D4BE2">
          <w:pPr>
            <w:pStyle w:val="TOC1"/>
            <w:rPr>
              <w:rFonts w:eastAsiaTheme="minorEastAsia" w:cstheme="minorBidi"/>
              <w:b w:val="0"/>
              <w:snapToGrid/>
              <w:sz w:val="22"/>
              <w:szCs w:val="22"/>
            </w:rPr>
          </w:pPr>
          <w:hyperlink w:anchor="_Toc47355234" w:history="1">
            <w:r w:rsidR="00AD7B93" w:rsidRPr="004D4BE2">
              <w:rPr>
                <w:rStyle w:val="Hyperlink"/>
              </w:rPr>
              <w:t>2.11.</w:t>
            </w:r>
            <w:r w:rsidR="00AD7B93" w:rsidRPr="004D4BE2">
              <w:rPr>
                <w:rFonts w:eastAsiaTheme="minorEastAsia" w:cstheme="minorBidi"/>
                <w:b w:val="0"/>
                <w:snapToGrid/>
                <w:sz w:val="22"/>
                <w:szCs w:val="22"/>
              </w:rPr>
              <w:tab/>
            </w:r>
            <w:r w:rsidR="00AD7B93" w:rsidRPr="004D4BE2">
              <w:rPr>
                <w:rStyle w:val="Hyperlink"/>
              </w:rPr>
              <w:t>Costs to Propose</w:t>
            </w:r>
            <w:r w:rsidR="00AD7B93" w:rsidRPr="004D4BE2">
              <w:rPr>
                <w:webHidden/>
              </w:rPr>
              <w:tab/>
            </w:r>
            <w:r w:rsidR="00AD7B93" w:rsidRPr="004D4BE2">
              <w:rPr>
                <w:webHidden/>
              </w:rPr>
              <w:fldChar w:fldCharType="begin"/>
            </w:r>
            <w:r w:rsidR="00AD7B93" w:rsidRPr="004D4BE2">
              <w:rPr>
                <w:webHidden/>
              </w:rPr>
              <w:instrText xml:space="preserve"> PAGEREF _Toc47355234 \h </w:instrText>
            </w:r>
            <w:r w:rsidR="00AD7B93" w:rsidRPr="004D4BE2">
              <w:rPr>
                <w:webHidden/>
              </w:rPr>
            </w:r>
            <w:r w:rsidR="00AD7B93" w:rsidRPr="004D4BE2">
              <w:rPr>
                <w:webHidden/>
              </w:rPr>
              <w:fldChar w:fldCharType="separate"/>
            </w:r>
            <w:r w:rsidR="00AD7B93" w:rsidRPr="004D4BE2">
              <w:rPr>
                <w:webHidden/>
              </w:rPr>
              <w:t>9</w:t>
            </w:r>
            <w:r w:rsidR="00AD7B93" w:rsidRPr="004D4BE2">
              <w:rPr>
                <w:webHidden/>
              </w:rPr>
              <w:fldChar w:fldCharType="end"/>
            </w:r>
          </w:hyperlink>
        </w:p>
        <w:p w14:paraId="38E13C3F" w14:textId="6E54BCF3" w:rsidR="00AD7B93" w:rsidRPr="004D4BE2" w:rsidRDefault="004D4BE2">
          <w:pPr>
            <w:pStyle w:val="TOC1"/>
            <w:rPr>
              <w:rFonts w:eastAsiaTheme="minorEastAsia" w:cstheme="minorBidi"/>
              <w:b w:val="0"/>
              <w:snapToGrid/>
              <w:sz w:val="22"/>
              <w:szCs w:val="22"/>
            </w:rPr>
          </w:pPr>
          <w:hyperlink w:anchor="_Toc47355235" w:history="1">
            <w:r w:rsidR="00AD7B93" w:rsidRPr="004D4BE2">
              <w:rPr>
                <w:rStyle w:val="Hyperlink"/>
              </w:rPr>
              <w:t>2.12.</w:t>
            </w:r>
            <w:r w:rsidR="00AD7B93" w:rsidRPr="004D4BE2">
              <w:rPr>
                <w:rFonts w:eastAsiaTheme="minorEastAsia" w:cstheme="minorBidi"/>
                <w:b w:val="0"/>
                <w:snapToGrid/>
                <w:sz w:val="22"/>
                <w:szCs w:val="22"/>
              </w:rPr>
              <w:tab/>
            </w:r>
            <w:r w:rsidR="00AD7B93" w:rsidRPr="004D4BE2">
              <w:rPr>
                <w:rStyle w:val="Hyperlink"/>
              </w:rPr>
              <w:t>No Obligation to Contract</w:t>
            </w:r>
            <w:r w:rsidR="00AD7B93" w:rsidRPr="004D4BE2">
              <w:rPr>
                <w:webHidden/>
              </w:rPr>
              <w:tab/>
            </w:r>
            <w:r w:rsidR="00AD7B93" w:rsidRPr="004D4BE2">
              <w:rPr>
                <w:webHidden/>
              </w:rPr>
              <w:fldChar w:fldCharType="begin"/>
            </w:r>
            <w:r w:rsidR="00AD7B93" w:rsidRPr="004D4BE2">
              <w:rPr>
                <w:webHidden/>
              </w:rPr>
              <w:instrText xml:space="preserve"> PAGEREF _Toc47355235 \h </w:instrText>
            </w:r>
            <w:r w:rsidR="00AD7B93" w:rsidRPr="004D4BE2">
              <w:rPr>
                <w:webHidden/>
              </w:rPr>
            </w:r>
            <w:r w:rsidR="00AD7B93" w:rsidRPr="004D4BE2">
              <w:rPr>
                <w:webHidden/>
              </w:rPr>
              <w:fldChar w:fldCharType="separate"/>
            </w:r>
            <w:r w:rsidR="00AD7B93" w:rsidRPr="004D4BE2">
              <w:rPr>
                <w:webHidden/>
              </w:rPr>
              <w:t>10</w:t>
            </w:r>
            <w:r w:rsidR="00AD7B93" w:rsidRPr="004D4BE2">
              <w:rPr>
                <w:webHidden/>
              </w:rPr>
              <w:fldChar w:fldCharType="end"/>
            </w:r>
          </w:hyperlink>
        </w:p>
        <w:p w14:paraId="33D11B73" w14:textId="35281DCE" w:rsidR="00AD7B93" w:rsidRPr="004D4BE2" w:rsidRDefault="004D4BE2">
          <w:pPr>
            <w:pStyle w:val="TOC1"/>
            <w:rPr>
              <w:rFonts w:eastAsiaTheme="minorEastAsia" w:cstheme="minorBidi"/>
              <w:b w:val="0"/>
              <w:snapToGrid/>
              <w:sz w:val="22"/>
              <w:szCs w:val="22"/>
            </w:rPr>
          </w:pPr>
          <w:hyperlink w:anchor="_Toc47355236" w:history="1">
            <w:r w:rsidR="00AD7B93" w:rsidRPr="004D4BE2">
              <w:rPr>
                <w:rStyle w:val="Hyperlink"/>
              </w:rPr>
              <w:t>2.13.</w:t>
            </w:r>
            <w:r w:rsidR="00AD7B93" w:rsidRPr="004D4BE2">
              <w:rPr>
                <w:rFonts w:eastAsiaTheme="minorEastAsia" w:cstheme="minorBidi"/>
                <w:b w:val="0"/>
                <w:snapToGrid/>
                <w:sz w:val="22"/>
                <w:szCs w:val="22"/>
              </w:rPr>
              <w:tab/>
            </w:r>
            <w:r w:rsidR="00AD7B93" w:rsidRPr="004D4BE2">
              <w:rPr>
                <w:rStyle w:val="Hyperlink"/>
              </w:rPr>
              <w:t>Rejection of Proposals</w:t>
            </w:r>
            <w:r w:rsidR="00AD7B93" w:rsidRPr="004D4BE2">
              <w:rPr>
                <w:webHidden/>
              </w:rPr>
              <w:tab/>
            </w:r>
            <w:r w:rsidR="00AD7B93" w:rsidRPr="004D4BE2">
              <w:rPr>
                <w:webHidden/>
              </w:rPr>
              <w:fldChar w:fldCharType="begin"/>
            </w:r>
            <w:r w:rsidR="00AD7B93" w:rsidRPr="004D4BE2">
              <w:rPr>
                <w:webHidden/>
              </w:rPr>
              <w:instrText xml:space="preserve"> PAGEREF _Toc47355236 \h </w:instrText>
            </w:r>
            <w:r w:rsidR="00AD7B93" w:rsidRPr="004D4BE2">
              <w:rPr>
                <w:webHidden/>
              </w:rPr>
            </w:r>
            <w:r w:rsidR="00AD7B93" w:rsidRPr="004D4BE2">
              <w:rPr>
                <w:webHidden/>
              </w:rPr>
              <w:fldChar w:fldCharType="separate"/>
            </w:r>
            <w:r w:rsidR="00AD7B93" w:rsidRPr="004D4BE2">
              <w:rPr>
                <w:webHidden/>
              </w:rPr>
              <w:t>10</w:t>
            </w:r>
            <w:r w:rsidR="00AD7B93" w:rsidRPr="004D4BE2">
              <w:rPr>
                <w:webHidden/>
              </w:rPr>
              <w:fldChar w:fldCharType="end"/>
            </w:r>
          </w:hyperlink>
        </w:p>
        <w:p w14:paraId="7816C717" w14:textId="0DC73E70" w:rsidR="00AD7B93" w:rsidRPr="004D4BE2" w:rsidRDefault="004D4BE2">
          <w:pPr>
            <w:pStyle w:val="TOC1"/>
            <w:rPr>
              <w:rFonts w:eastAsiaTheme="minorEastAsia" w:cstheme="minorBidi"/>
              <w:b w:val="0"/>
              <w:snapToGrid/>
              <w:sz w:val="22"/>
              <w:szCs w:val="22"/>
            </w:rPr>
          </w:pPr>
          <w:hyperlink w:anchor="_Toc47355237" w:history="1">
            <w:r w:rsidR="00AD7B93" w:rsidRPr="004D4BE2">
              <w:rPr>
                <w:rStyle w:val="Hyperlink"/>
              </w:rPr>
              <w:t>3.</w:t>
            </w:r>
            <w:r w:rsidR="00AD7B93" w:rsidRPr="004D4BE2">
              <w:rPr>
                <w:rFonts w:eastAsiaTheme="minorEastAsia" w:cstheme="minorBidi"/>
                <w:b w:val="0"/>
                <w:snapToGrid/>
                <w:sz w:val="22"/>
                <w:szCs w:val="22"/>
              </w:rPr>
              <w:tab/>
            </w:r>
            <w:r w:rsidR="00AD7B93" w:rsidRPr="004D4BE2">
              <w:rPr>
                <w:rStyle w:val="Hyperlink"/>
              </w:rPr>
              <w:t>EVALUATION AND CONTRACT AWARD</w:t>
            </w:r>
            <w:r w:rsidR="00AD7B93" w:rsidRPr="004D4BE2">
              <w:rPr>
                <w:webHidden/>
              </w:rPr>
              <w:tab/>
            </w:r>
            <w:r w:rsidR="00AD7B93" w:rsidRPr="004D4BE2">
              <w:rPr>
                <w:webHidden/>
              </w:rPr>
              <w:fldChar w:fldCharType="begin"/>
            </w:r>
            <w:r w:rsidR="00AD7B93" w:rsidRPr="004D4BE2">
              <w:rPr>
                <w:webHidden/>
              </w:rPr>
              <w:instrText xml:space="preserve"> PAGEREF _Toc47355237 \h </w:instrText>
            </w:r>
            <w:r w:rsidR="00AD7B93" w:rsidRPr="004D4BE2">
              <w:rPr>
                <w:webHidden/>
              </w:rPr>
            </w:r>
            <w:r w:rsidR="00AD7B93" w:rsidRPr="004D4BE2">
              <w:rPr>
                <w:webHidden/>
              </w:rPr>
              <w:fldChar w:fldCharType="separate"/>
            </w:r>
            <w:r w:rsidR="00AD7B93" w:rsidRPr="004D4BE2">
              <w:rPr>
                <w:webHidden/>
              </w:rPr>
              <w:t>10</w:t>
            </w:r>
            <w:r w:rsidR="00AD7B93" w:rsidRPr="004D4BE2">
              <w:rPr>
                <w:webHidden/>
              </w:rPr>
              <w:fldChar w:fldCharType="end"/>
            </w:r>
          </w:hyperlink>
        </w:p>
        <w:p w14:paraId="1CE0C607" w14:textId="1CF2B4EE" w:rsidR="00AD7B93" w:rsidRPr="004D4BE2" w:rsidRDefault="004D4BE2">
          <w:pPr>
            <w:pStyle w:val="TOC1"/>
            <w:rPr>
              <w:rFonts w:eastAsiaTheme="minorEastAsia" w:cstheme="minorBidi"/>
              <w:b w:val="0"/>
              <w:snapToGrid/>
              <w:sz w:val="22"/>
              <w:szCs w:val="22"/>
            </w:rPr>
          </w:pPr>
          <w:hyperlink w:anchor="_Toc47355238" w:history="1">
            <w:r w:rsidR="00AD7B93" w:rsidRPr="004D4BE2">
              <w:rPr>
                <w:rStyle w:val="Hyperlink"/>
              </w:rPr>
              <w:t>3.1.</w:t>
            </w:r>
            <w:r w:rsidR="00AD7B93" w:rsidRPr="004D4BE2">
              <w:rPr>
                <w:rFonts w:eastAsiaTheme="minorEastAsia" w:cstheme="minorBidi"/>
                <w:b w:val="0"/>
                <w:snapToGrid/>
                <w:sz w:val="22"/>
                <w:szCs w:val="22"/>
              </w:rPr>
              <w:tab/>
            </w:r>
            <w:r w:rsidR="00AD7B93" w:rsidRPr="004D4BE2">
              <w:rPr>
                <w:rStyle w:val="Hyperlink"/>
              </w:rPr>
              <w:t>Evaluation Procedure</w:t>
            </w:r>
            <w:r w:rsidR="00AD7B93" w:rsidRPr="004D4BE2">
              <w:rPr>
                <w:webHidden/>
              </w:rPr>
              <w:tab/>
            </w:r>
            <w:r w:rsidR="00AD7B93" w:rsidRPr="004D4BE2">
              <w:rPr>
                <w:webHidden/>
              </w:rPr>
              <w:fldChar w:fldCharType="begin"/>
            </w:r>
            <w:r w:rsidR="00AD7B93" w:rsidRPr="004D4BE2">
              <w:rPr>
                <w:webHidden/>
              </w:rPr>
              <w:instrText xml:space="preserve"> PAGEREF _Toc47355238 \h </w:instrText>
            </w:r>
            <w:r w:rsidR="00AD7B93" w:rsidRPr="004D4BE2">
              <w:rPr>
                <w:webHidden/>
              </w:rPr>
            </w:r>
            <w:r w:rsidR="00AD7B93" w:rsidRPr="004D4BE2">
              <w:rPr>
                <w:webHidden/>
              </w:rPr>
              <w:fldChar w:fldCharType="separate"/>
            </w:r>
            <w:r w:rsidR="00AD7B93" w:rsidRPr="004D4BE2">
              <w:rPr>
                <w:webHidden/>
              </w:rPr>
              <w:t>10</w:t>
            </w:r>
            <w:r w:rsidR="00AD7B93" w:rsidRPr="004D4BE2">
              <w:rPr>
                <w:webHidden/>
              </w:rPr>
              <w:fldChar w:fldCharType="end"/>
            </w:r>
          </w:hyperlink>
        </w:p>
        <w:p w14:paraId="7619BA01" w14:textId="3E58FECA" w:rsidR="00AD7B93" w:rsidRPr="004D4BE2" w:rsidRDefault="004D4BE2">
          <w:pPr>
            <w:pStyle w:val="TOC1"/>
            <w:rPr>
              <w:rFonts w:eastAsiaTheme="minorEastAsia" w:cstheme="minorBidi"/>
              <w:b w:val="0"/>
              <w:snapToGrid/>
              <w:sz w:val="22"/>
              <w:szCs w:val="22"/>
            </w:rPr>
          </w:pPr>
          <w:hyperlink w:anchor="_Toc47355239" w:history="1">
            <w:r w:rsidR="00AD7B93" w:rsidRPr="004D4BE2">
              <w:rPr>
                <w:rStyle w:val="Hyperlink"/>
              </w:rPr>
              <w:t>3.2.</w:t>
            </w:r>
            <w:r w:rsidR="00AD7B93" w:rsidRPr="004D4BE2">
              <w:rPr>
                <w:rFonts w:eastAsiaTheme="minorEastAsia" w:cstheme="minorBidi"/>
                <w:b w:val="0"/>
                <w:snapToGrid/>
                <w:sz w:val="22"/>
                <w:szCs w:val="22"/>
              </w:rPr>
              <w:tab/>
            </w:r>
            <w:r w:rsidR="00AD7B93" w:rsidRPr="004D4BE2">
              <w:rPr>
                <w:rStyle w:val="Hyperlink"/>
              </w:rPr>
              <w:t>Evaluation Criteria</w:t>
            </w:r>
            <w:r w:rsidR="00AD7B93" w:rsidRPr="004D4BE2">
              <w:rPr>
                <w:webHidden/>
              </w:rPr>
              <w:tab/>
            </w:r>
            <w:r w:rsidR="00AD7B93" w:rsidRPr="004D4BE2">
              <w:rPr>
                <w:webHidden/>
              </w:rPr>
              <w:fldChar w:fldCharType="begin"/>
            </w:r>
            <w:r w:rsidR="00AD7B93" w:rsidRPr="004D4BE2">
              <w:rPr>
                <w:webHidden/>
              </w:rPr>
              <w:instrText xml:space="preserve"> PAGEREF _Toc47355239 \h </w:instrText>
            </w:r>
            <w:r w:rsidR="00AD7B93" w:rsidRPr="004D4BE2">
              <w:rPr>
                <w:webHidden/>
              </w:rPr>
            </w:r>
            <w:r w:rsidR="00AD7B93" w:rsidRPr="004D4BE2">
              <w:rPr>
                <w:webHidden/>
              </w:rPr>
              <w:fldChar w:fldCharType="separate"/>
            </w:r>
            <w:r w:rsidR="00AD7B93" w:rsidRPr="004D4BE2">
              <w:rPr>
                <w:webHidden/>
              </w:rPr>
              <w:t>10</w:t>
            </w:r>
            <w:r w:rsidR="00AD7B93" w:rsidRPr="004D4BE2">
              <w:rPr>
                <w:webHidden/>
              </w:rPr>
              <w:fldChar w:fldCharType="end"/>
            </w:r>
          </w:hyperlink>
        </w:p>
        <w:p w14:paraId="5401B2CC" w14:textId="06EF887E" w:rsidR="00AD7B93" w:rsidRPr="004D4BE2" w:rsidRDefault="004D4BE2">
          <w:pPr>
            <w:pStyle w:val="TOC1"/>
            <w:rPr>
              <w:rFonts w:eastAsiaTheme="minorEastAsia" w:cstheme="minorBidi"/>
              <w:b w:val="0"/>
              <w:snapToGrid/>
              <w:sz w:val="22"/>
              <w:szCs w:val="22"/>
            </w:rPr>
          </w:pPr>
          <w:hyperlink w:anchor="_Toc47355240" w:history="1">
            <w:r w:rsidR="00AD7B93" w:rsidRPr="004D4BE2">
              <w:rPr>
                <w:rStyle w:val="Hyperlink"/>
              </w:rPr>
              <w:t>3.3.</w:t>
            </w:r>
            <w:r w:rsidR="00AD7B93" w:rsidRPr="004D4BE2">
              <w:rPr>
                <w:rFonts w:eastAsiaTheme="minorEastAsia" w:cstheme="minorBidi"/>
                <w:b w:val="0"/>
                <w:snapToGrid/>
                <w:sz w:val="22"/>
                <w:szCs w:val="22"/>
              </w:rPr>
              <w:tab/>
            </w:r>
            <w:r w:rsidR="00AD7B93" w:rsidRPr="004D4BE2">
              <w:rPr>
                <w:rStyle w:val="Hyperlink"/>
              </w:rPr>
              <w:t>Site Visits</w:t>
            </w:r>
            <w:r w:rsidR="00AD7B93" w:rsidRPr="004D4BE2">
              <w:rPr>
                <w:webHidden/>
              </w:rPr>
              <w:tab/>
            </w:r>
            <w:r w:rsidR="00AD7B93" w:rsidRPr="004D4BE2">
              <w:rPr>
                <w:webHidden/>
              </w:rPr>
              <w:fldChar w:fldCharType="begin"/>
            </w:r>
            <w:r w:rsidR="00AD7B93" w:rsidRPr="004D4BE2">
              <w:rPr>
                <w:webHidden/>
              </w:rPr>
              <w:instrText xml:space="preserve"> PAGEREF _Toc47355240 \h </w:instrText>
            </w:r>
            <w:r w:rsidR="00AD7B93" w:rsidRPr="004D4BE2">
              <w:rPr>
                <w:webHidden/>
              </w:rPr>
            </w:r>
            <w:r w:rsidR="00AD7B93" w:rsidRPr="004D4BE2">
              <w:rPr>
                <w:webHidden/>
              </w:rPr>
              <w:fldChar w:fldCharType="separate"/>
            </w:r>
            <w:r w:rsidR="00AD7B93" w:rsidRPr="004D4BE2">
              <w:rPr>
                <w:webHidden/>
              </w:rPr>
              <w:t>10</w:t>
            </w:r>
            <w:r w:rsidR="00AD7B93" w:rsidRPr="004D4BE2">
              <w:rPr>
                <w:webHidden/>
              </w:rPr>
              <w:fldChar w:fldCharType="end"/>
            </w:r>
          </w:hyperlink>
        </w:p>
        <w:p w14:paraId="60350E74" w14:textId="0EEC76B6" w:rsidR="00AD7B93" w:rsidRPr="004D4BE2" w:rsidRDefault="004D4BE2">
          <w:pPr>
            <w:pStyle w:val="TOC1"/>
            <w:rPr>
              <w:rFonts w:eastAsiaTheme="minorEastAsia" w:cstheme="minorBidi"/>
              <w:b w:val="0"/>
              <w:snapToGrid/>
              <w:sz w:val="22"/>
              <w:szCs w:val="22"/>
            </w:rPr>
          </w:pPr>
          <w:hyperlink w:anchor="_Toc47355241" w:history="1">
            <w:r w:rsidR="00AD7B93" w:rsidRPr="004D4BE2">
              <w:rPr>
                <w:rStyle w:val="Hyperlink"/>
              </w:rPr>
              <w:t>3.4.</w:t>
            </w:r>
            <w:r w:rsidR="00AD7B93" w:rsidRPr="004D4BE2">
              <w:rPr>
                <w:rFonts w:eastAsiaTheme="minorEastAsia" w:cstheme="minorBidi"/>
                <w:b w:val="0"/>
                <w:snapToGrid/>
                <w:sz w:val="22"/>
                <w:szCs w:val="22"/>
              </w:rPr>
              <w:tab/>
            </w:r>
            <w:r w:rsidR="00AD7B93" w:rsidRPr="004D4BE2">
              <w:rPr>
                <w:rStyle w:val="Hyperlink"/>
              </w:rPr>
              <w:t>Notification to Applicants</w:t>
            </w:r>
            <w:r w:rsidR="00AD7B93" w:rsidRPr="004D4BE2">
              <w:rPr>
                <w:webHidden/>
              </w:rPr>
              <w:tab/>
            </w:r>
            <w:r w:rsidR="00AD7B93" w:rsidRPr="004D4BE2">
              <w:rPr>
                <w:webHidden/>
              </w:rPr>
              <w:fldChar w:fldCharType="begin"/>
            </w:r>
            <w:r w:rsidR="00AD7B93" w:rsidRPr="004D4BE2">
              <w:rPr>
                <w:webHidden/>
              </w:rPr>
              <w:instrText xml:space="preserve"> PAGEREF _Toc47355241 \h </w:instrText>
            </w:r>
            <w:r w:rsidR="00AD7B93" w:rsidRPr="004D4BE2">
              <w:rPr>
                <w:webHidden/>
              </w:rPr>
            </w:r>
            <w:r w:rsidR="00AD7B93" w:rsidRPr="004D4BE2">
              <w:rPr>
                <w:webHidden/>
              </w:rPr>
              <w:fldChar w:fldCharType="separate"/>
            </w:r>
            <w:r w:rsidR="00AD7B93" w:rsidRPr="004D4BE2">
              <w:rPr>
                <w:webHidden/>
              </w:rPr>
              <w:t>11</w:t>
            </w:r>
            <w:r w:rsidR="00AD7B93" w:rsidRPr="004D4BE2">
              <w:rPr>
                <w:webHidden/>
              </w:rPr>
              <w:fldChar w:fldCharType="end"/>
            </w:r>
          </w:hyperlink>
        </w:p>
        <w:p w14:paraId="6E7869E1" w14:textId="5796EFF1" w:rsidR="00AD7B93" w:rsidRPr="004D4BE2" w:rsidRDefault="004D4BE2">
          <w:pPr>
            <w:pStyle w:val="TOC1"/>
            <w:rPr>
              <w:rFonts w:eastAsiaTheme="minorEastAsia" w:cstheme="minorBidi"/>
              <w:b w:val="0"/>
              <w:snapToGrid/>
              <w:sz w:val="22"/>
              <w:szCs w:val="22"/>
            </w:rPr>
          </w:pPr>
          <w:hyperlink w:anchor="_Toc47355242" w:history="1">
            <w:r w:rsidR="00AD7B93" w:rsidRPr="004D4BE2">
              <w:rPr>
                <w:rStyle w:val="Hyperlink"/>
              </w:rPr>
              <w:t>3.5.</w:t>
            </w:r>
            <w:r w:rsidR="00AD7B93" w:rsidRPr="004D4BE2">
              <w:rPr>
                <w:rFonts w:eastAsiaTheme="minorEastAsia" w:cstheme="minorBidi"/>
                <w:b w:val="0"/>
                <w:snapToGrid/>
                <w:sz w:val="22"/>
                <w:szCs w:val="22"/>
              </w:rPr>
              <w:tab/>
            </w:r>
            <w:r w:rsidR="00AD7B93" w:rsidRPr="004D4BE2">
              <w:rPr>
                <w:rStyle w:val="Hyperlink"/>
              </w:rPr>
              <w:t>Awards at Reduced Funding Level</w:t>
            </w:r>
            <w:r w:rsidR="00AD7B93" w:rsidRPr="004D4BE2">
              <w:rPr>
                <w:webHidden/>
              </w:rPr>
              <w:tab/>
            </w:r>
            <w:r w:rsidR="00AD7B93" w:rsidRPr="004D4BE2">
              <w:rPr>
                <w:webHidden/>
              </w:rPr>
              <w:fldChar w:fldCharType="begin"/>
            </w:r>
            <w:r w:rsidR="00AD7B93" w:rsidRPr="004D4BE2">
              <w:rPr>
                <w:webHidden/>
              </w:rPr>
              <w:instrText xml:space="preserve"> PAGEREF _Toc47355242 \h </w:instrText>
            </w:r>
            <w:r w:rsidR="00AD7B93" w:rsidRPr="004D4BE2">
              <w:rPr>
                <w:webHidden/>
              </w:rPr>
            </w:r>
            <w:r w:rsidR="00AD7B93" w:rsidRPr="004D4BE2">
              <w:rPr>
                <w:webHidden/>
              </w:rPr>
              <w:fldChar w:fldCharType="separate"/>
            </w:r>
            <w:r w:rsidR="00AD7B93" w:rsidRPr="004D4BE2">
              <w:rPr>
                <w:webHidden/>
              </w:rPr>
              <w:t>11</w:t>
            </w:r>
            <w:r w:rsidR="00AD7B93" w:rsidRPr="004D4BE2">
              <w:rPr>
                <w:webHidden/>
              </w:rPr>
              <w:fldChar w:fldCharType="end"/>
            </w:r>
          </w:hyperlink>
        </w:p>
        <w:p w14:paraId="1C82D29A" w14:textId="242FF374" w:rsidR="00AD7B93" w:rsidRPr="004D4BE2" w:rsidRDefault="004D4BE2">
          <w:pPr>
            <w:pStyle w:val="TOC1"/>
            <w:rPr>
              <w:rFonts w:eastAsiaTheme="minorEastAsia" w:cstheme="minorBidi"/>
              <w:b w:val="0"/>
              <w:snapToGrid/>
              <w:sz w:val="22"/>
              <w:szCs w:val="22"/>
            </w:rPr>
          </w:pPr>
          <w:hyperlink w:anchor="_Toc47355243" w:history="1">
            <w:r w:rsidR="00AD7B93" w:rsidRPr="004D4BE2">
              <w:rPr>
                <w:rStyle w:val="Hyperlink"/>
              </w:rPr>
              <w:t>3.6.</w:t>
            </w:r>
            <w:r w:rsidR="00AD7B93" w:rsidRPr="004D4BE2">
              <w:rPr>
                <w:rFonts w:eastAsiaTheme="minorEastAsia" w:cstheme="minorBidi"/>
                <w:b w:val="0"/>
                <w:snapToGrid/>
                <w:sz w:val="22"/>
                <w:szCs w:val="22"/>
              </w:rPr>
              <w:tab/>
            </w:r>
            <w:r w:rsidR="00AD7B93" w:rsidRPr="004D4BE2">
              <w:rPr>
                <w:rStyle w:val="Hyperlink"/>
              </w:rPr>
              <w:t>Appeal Procedure</w:t>
            </w:r>
            <w:r w:rsidR="00AD7B93" w:rsidRPr="004D4BE2">
              <w:rPr>
                <w:webHidden/>
              </w:rPr>
              <w:tab/>
            </w:r>
            <w:r w:rsidR="00AD7B93" w:rsidRPr="004D4BE2">
              <w:rPr>
                <w:webHidden/>
              </w:rPr>
              <w:fldChar w:fldCharType="begin"/>
            </w:r>
            <w:r w:rsidR="00AD7B93" w:rsidRPr="004D4BE2">
              <w:rPr>
                <w:webHidden/>
              </w:rPr>
              <w:instrText xml:space="preserve"> PAGEREF _Toc47355243 \h </w:instrText>
            </w:r>
            <w:r w:rsidR="00AD7B93" w:rsidRPr="004D4BE2">
              <w:rPr>
                <w:webHidden/>
              </w:rPr>
            </w:r>
            <w:r w:rsidR="00AD7B93" w:rsidRPr="004D4BE2">
              <w:rPr>
                <w:webHidden/>
              </w:rPr>
              <w:fldChar w:fldCharType="separate"/>
            </w:r>
            <w:r w:rsidR="00AD7B93" w:rsidRPr="004D4BE2">
              <w:rPr>
                <w:webHidden/>
              </w:rPr>
              <w:t>11</w:t>
            </w:r>
            <w:r w:rsidR="00AD7B93" w:rsidRPr="004D4BE2">
              <w:rPr>
                <w:webHidden/>
              </w:rPr>
              <w:fldChar w:fldCharType="end"/>
            </w:r>
          </w:hyperlink>
        </w:p>
        <w:p w14:paraId="61D62D25" w14:textId="6AFE31E6" w:rsidR="00AD7B93" w:rsidRPr="004D4BE2" w:rsidRDefault="004D4BE2">
          <w:pPr>
            <w:pStyle w:val="TOC1"/>
            <w:rPr>
              <w:rFonts w:eastAsiaTheme="minorEastAsia" w:cstheme="minorBidi"/>
              <w:b w:val="0"/>
              <w:snapToGrid/>
              <w:sz w:val="22"/>
              <w:szCs w:val="22"/>
            </w:rPr>
          </w:pPr>
          <w:hyperlink w:anchor="_Toc47355244" w:history="1">
            <w:r w:rsidR="00AD7B93" w:rsidRPr="004D4BE2">
              <w:rPr>
                <w:rStyle w:val="Hyperlink"/>
              </w:rPr>
              <w:t>4.</w:t>
            </w:r>
            <w:r w:rsidR="00AD7B93" w:rsidRPr="004D4BE2">
              <w:rPr>
                <w:rFonts w:eastAsiaTheme="minorEastAsia" w:cstheme="minorBidi"/>
                <w:b w:val="0"/>
                <w:snapToGrid/>
                <w:sz w:val="22"/>
                <w:szCs w:val="22"/>
              </w:rPr>
              <w:tab/>
            </w:r>
            <w:r w:rsidR="00AD7B93" w:rsidRPr="004D4BE2">
              <w:rPr>
                <w:rStyle w:val="Hyperlink"/>
              </w:rPr>
              <w:t>CONTRACT TERMS</w:t>
            </w:r>
            <w:r w:rsidR="00AD7B93" w:rsidRPr="004D4BE2">
              <w:rPr>
                <w:webHidden/>
              </w:rPr>
              <w:tab/>
            </w:r>
            <w:r w:rsidR="00AD7B93" w:rsidRPr="004D4BE2">
              <w:rPr>
                <w:webHidden/>
              </w:rPr>
              <w:fldChar w:fldCharType="begin"/>
            </w:r>
            <w:r w:rsidR="00AD7B93" w:rsidRPr="004D4BE2">
              <w:rPr>
                <w:webHidden/>
              </w:rPr>
              <w:instrText xml:space="preserve"> PAGEREF _Toc47355244 \h </w:instrText>
            </w:r>
            <w:r w:rsidR="00AD7B93" w:rsidRPr="004D4BE2">
              <w:rPr>
                <w:webHidden/>
              </w:rPr>
            </w:r>
            <w:r w:rsidR="00AD7B93" w:rsidRPr="004D4BE2">
              <w:rPr>
                <w:webHidden/>
              </w:rPr>
              <w:fldChar w:fldCharType="separate"/>
            </w:r>
            <w:r w:rsidR="00AD7B93" w:rsidRPr="004D4BE2">
              <w:rPr>
                <w:webHidden/>
              </w:rPr>
              <w:t>11</w:t>
            </w:r>
            <w:r w:rsidR="00AD7B93" w:rsidRPr="004D4BE2">
              <w:rPr>
                <w:webHidden/>
              </w:rPr>
              <w:fldChar w:fldCharType="end"/>
            </w:r>
          </w:hyperlink>
        </w:p>
        <w:p w14:paraId="708EBE0E" w14:textId="4C05234D" w:rsidR="00AD7B93" w:rsidRPr="004D4BE2" w:rsidRDefault="004D4BE2">
          <w:pPr>
            <w:pStyle w:val="TOC1"/>
            <w:rPr>
              <w:rFonts w:eastAsiaTheme="minorEastAsia" w:cstheme="minorBidi"/>
              <w:b w:val="0"/>
              <w:snapToGrid/>
              <w:sz w:val="22"/>
              <w:szCs w:val="22"/>
            </w:rPr>
          </w:pPr>
          <w:hyperlink w:anchor="_Toc47355245" w:history="1">
            <w:r w:rsidR="00AD7B93" w:rsidRPr="004D4BE2">
              <w:rPr>
                <w:rStyle w:val="Hyperlink"/>
              </w:rPr>
              <w:t>4.1.</w:t>
            </w:r>
            <w:r w:rsidR="00AD7B93" w:rsidRPr="004D4BE2">
              <w:rPr>
                <w:rFonts w:eastAsiaTheme="minorEastAsia" w:cstheme="minorBidi"/>
                <w:b w:val="0"/>
                <w:snapToGrid/>
                <w:sz w:val="22"/>
                <w:szCs w:val="22"/>
              </w:rPr>
              <w:tab/>
            </w:r>
            <w:r w:rsidR="00AD7B93" w:rsidRPr="004D4BE2">
              <w:rPr>
                <w:rStyle w:val="Hyperlink"/>
              </w:rPr>
              <w:t>Conflict of Interest</w:t>
            </w:r>
            <w:r w:rsidR="00AD7B93" w:rsidRPr="004D4BE2">
              <w:rPr>
                <w:webHidden/>
              </w:rPr>
              <w:tab/>
            </w:r>
            <w:r w:rsidR="00AD7B93" w:rsidRPr="004D4BE2">
              <w:rPr>
                <w:webHidden/>
              </w:rPr>
              <w:fldChar w:fldCharType="begin"/>
            </w:r>
            <w:r w:rsidR="00AD7B93" w:rsidRPr="004D4BE2">
              <w:rPr>
                <w:webHidden/>
              </w:rPr>
              <w:instrText xml:space="preserve"> PAGEREF _Toc47355245 \h </w:instrText>
            </w:r>
            <w:r w:rsidR="00AD7B93" w:rsidRPr="004D4BE2">
              <w:rPr>
                <w:webHidden/>
              </w:rPr>
            </w:r>
            <w:r w:rsidR="00AD7B93" w:rsidRPr="004D4BE2">
              <w:rPr>
                <w:webHidden/>
              </w:rPr>
              <w:fldChar w:fldCharType="separate"/>
            </w:r>
            <w:r w:rsidR="00AD7B93" w:rsidRPr="004D4BE2">
              <w:rPr>
                <w:webHidden/>
              </w:rPr>
              <w:t>12</w:t>
            </w:r>
            <w:r w:rsidR="00AD7B93" w:rsidRPr="004D4BE2">
              <w:rPr>
                <w:webHidden/>
              </w:rPr>
              <w:fldChar w:fldCharType="end"/>
            </w:r>
          </w:hyperlink>
        </w:p>
        <w:p w14:paraId="2F1E0238" w14:textId="736F7164" w:rsidR="00AD7B93" w:rsidRPr="004D4BE2" w:rsidRDefault="004D4BE2">
          <w:pPr>
            <w:pStyle w:val="TOC1"/>
            <w:rPr>
              <w:rFonts w:eastAsiaTheme="minorEastAsia" w:cstheme="minorBidi"/>
              <w:b w:val="0"/>
              <w:snapToGrid/>
              <w:sz w:val="22"/>
              <w:szCs w:val="22"/>
            </w:rPr>
          </w:pPr>
          <w:hyperlink w:anchor="_Toc47355246" w:history="1">
            <w:r w:rsidR="00AD7B93" w:rsidRPr="004D4BE2">
              <w:rPr>
                <w:rStyle w:val="Hyperlink"/>
              </w:rPr>
              <w:t>4.2.</w:t>
            </w:r>
            <w:r w:rsidR="00AD7B93" w:rsidRPr="004D4BE2">
              <w:rPr>
                <w:rFonts w:eastAsiaTheme="minorEastAsia" w:cstheme="minorBidi"/>
                <w:b w:val="0"/>
                <w:snapToGrid/>
                <w:sz w:val="22"/>
                <w:szCs w:val="22"/>
              </w:rPr>
              <w:tab/>
            </w:r>
            <w:r w:rsidR="00AD7B93" w:rsidRPr="004D4BE2">
              <w:rPr>
                <w:rStyle w:val="Hyperlink"/>
              </w:rPr>
              <w:t>Assignment</w:t>
            </w:r>
            <w:r w:rsidR="00AD7B93" w:rsidRPr="004D4BE2">
              <w:rPr>
                <w:webHidden/>
              </w:rPr>
              <w:tab/>
            </w:r>
            <w:r w:rsidR="00AD7B93" w:rsidRPr="004D4BE2">
              <w:rPr>
                <w:webHidden/>
              </w:rPr>
              <w:fldChar w:fldCharType="begin"/>
            </w:r>
            <w:r w:rsidR="00AD7B93" w:rsidRPr="004D4BE2">
              <w:rPr>
                <w:webHidden/>
              </w:rPr>
              <w:instrText xml:space="preserve"> PAGEREF _Toc47355246 \h </w:instrText>
            </w:r>
            <w:r w:rsidR="00AD7B93" w:rsidRPr="004D4BE2">
              <w:rPr>
                <w:webHidden/>
              </w:rPr>
            </w:r>
            <w:r w:rsidR="00AD7B93" w:rsidRPr="004D4BE2">
              <w:rPr>
                <w:webHidden/>
              </w:rPr>
              <w:fldChar w:fldCharType="separate"/>
            </w:r>
            <w:r w:rsidR="00AD7B93" w:rsidRPr="004D4BE2">
              <w:rPr>
                <w:webHidden/>
              </w:rPr>
              <w:t>12</w:t>
            </w:r>
            <w:r w:rsidR="00AD7B93" w:rsidRPr="004D4BE2">
              <w:rPr>
                <w:webHidden/>
              </w:rPr>
              <w:fldChar w:fldCharType="end"/>
            </w:r>
          </w:hyperlink>
        </w:p>
        <w:p w14:paraId="2D47DDCF" w14:textId="7CF1D01A" w:rsidR="00AD7B93" w:rsidRPr="004D4BE2" w:rsidRDefault="004D4BE2">
          <w:pPr>
            <w:pStyle w:val="TOC1"/>
            <w:rPr>
              <w:rFonts w:eastAsiaTheme="minorEastAsia" w:cstheme="minorBidi"/>
              <w:b w:val="0"/>
              <w:snapToGrid/>
              <w:sz w:val="22"/>
              <w:szCs w:val="22"/>
            </w:rPr>
          </w:pPr>
          <w:hyperlink w:anchor="_Toc47355247" w:history="1">
            <w:r w:rsidR="00AD7B93" w:rsidRPr="004D4BE2">
              <w:rPr>
                <w:rStyle w:val="Hyperlink"/>
              </w:rPr>
              <w:t>4.3.</w:t>
            </w:r>
            <w:r w:rsidR="00AD7B93" w:rsidRPr="004D4BE2">
              <w:rPr>
                <w:rFonts w:eastAsiaTheme="minorEastAsia" w:cstheme="minorBidi"/>
                <w:b w:val="0"/>
                <w:snapToGrid/>
                <w:sz w:val="22"/>
                <w:szCs w:val="22"/>
              </w:rPr>
              <w:tab/>
            </w:r>
            <w:r w:rsidR="00AD7B93" w:rsidRPr="004D4BE2">
              <w:rPr>
                <w:rStyle w:val="Hyperlink"/>
              </w:rPr>
              <w:t>Non-Waiver</w:t>
            </w:r>
            <w:r w:rsidR="00AD7B93" w:rsidRPr="004D4BE2">
              <w:rPr>
                <w:webHidden/>
              </w:rPr>
              <w:tab/>
            </w:r>
            <w:r w:rsidR="00AD7B93" w:rsidRPr="004D4BE2">
              <w:rPr>
                <w:webHidden/>
              </w:rPr>
              <w:fldChar w:fldCharType="begin"/>
            </w:r>
            <w:r w:rsidR="00AD7B93" w:rsidRPr="004D4BE2">
              <w:rPr>
                <w:webHidden/>
              </w:rPr>
              <w:instrText xml:space="preserve"> PAGEREF _Toc47355247 \h </w:instrText>
            </w:r>
            <w:r w:rsidR="00AD7B93" w:rsidRPr="004D4BE2">
              <w:rPr>
                <w:webHidden/>
              </w:rPr>
            </w:r>
            <w:r w:rsidR="00AD7B93" w:rsidRPr="004D4BE2">
              <w:rPr>
                <w:webHidden/>
              </w:rPr>
              <w:fldChar w:fldCharType="separate"/>
            </w:r>
            <w:r w:rsidR="00AD7B93" w:rsidRPr="004D4BE2">
              <w:rPr>
                <w:webHidden/>
              </w:rPr>
              <w:t>12</w:t>
            </w:r>
            <w:r w:rsidR="00AD7B93" w:rsidRPr="004D4BE2">
              <w:rPr>
                <w:webHidden/>
              </w:rPr>
              <w:fldChar w:fldCharType="end"/>
            </w:r>
          </w:hyperlink>
        </w:p>
        <w:p w14:paraId="39152245" w14:textId="3D8038D9" w:rsidR="00AD7B93" w:rsidRPr="004D4BE2" w:rsidRDefault="004D4BE2">
          <w:pPr>
            <w:pStyle w:val="TOC1"/>
            <w:rPr>
              <w:rFonts w:eastAsiaTheme="minorEastAsia" w:cstheme="minorBidi"/>
              <w:b w:val="0"/>
              <w:snapToGrid/>
              <w:sz w:val="22"/>
              <w:szCs w:val="22"/>
            </w:rPr>
          </w:pPr>
          <w:hyperlink w:anchor="_Toc47355248" w:history="1">
            <w:r w:rsidR="00AD7B93" w:rsidRPr="004D4BE2">
              <w:rPr>
                <w:rStyle w:val="Hyperlink"/>
              </w:rPr>
              <w:t>4.4.</w:t>
            </w:r>
            <w:r w:rsidR="00AD7B93" w:rsidRPr="004D4BE2">
              <w:rPr>
                <w:rFonts w:eastAsiaTheme="minorEastAsia" w:cstheme="minorBidi"/>
                <w:b w:val="0"/>
                <w:snapToGrid/>
                <w:sz w:val="22"/>
                <w:szCs w:val="22"/>
              </w:rPr>
              <w:tab/>
            </w:r>
            <w:r w:rsidR="00AD7B93" w:rsidRPr="004D4BE2">
              <w:rPr>
                <w:rStyle w:val="Hyperlink"/>
              </w:rPr>
              <w:t>Severability</w:t>
            </w:r>
            <w:r w:rsidR="00AD7B93" w:rsidRPr="004D4BE2">
              <w:rPr>
                <w:webHidden/>
              </w:rPr>
              <w:tab/>
            </w:r>
            <w:r w:rsidR="00AD7B93" w:rsidRPr="004D4BE2">
              <w:rPr>
                <w:webHidden/>
              </w:rPr>
              <w:fldChar w:fldCharType="begin"/>
            </w:r>
            <w:r w:rsidR="00AD7B93" w:rsidRPr="004D4BE2">
              <w:rPr>
                <w:webHidden/>
              </w:rPr>
              <w:instrText xml:space="preserve"> PAGEREF _Toc47355248 \h </w:instrText>
            </w:r>
            <w:r w:rsidR="00AD7B93" w:rsidRPr="004D4BE2">
              <w:rPr>
                <w:webHidden/>
              </w:rPr>
            </w:r>
            <w:r w:rsidR="00AD7B93" w:rsidRPr="004D4BE2">
              <w:rPr>
                <w:webHidden/>
              </w:rPr>
              <w:fldChar w:fldCharType="separate"/>
            </w:r>
            <w:r w:rsidR="00AD7B93" w:rsidRPr="004D4BE2">
              <w:rPr>
                <w:webHidden/>
              </w:rPr>
              <w:t>12</w:t>
            </w:r>
            <w:r w:rsidR="00AD7B93" w:rsidRPr="004D4BE2">
              <w:rPr>
                <w:webHidden/>
              </w:rPr>
              <w:fldChar w:fldCharType="end"/>
            </w:r>
          </w:hyperlink>
        </w:p>
        <w:p w14:paraId="7AD08342" w14:textId="2D529DD2" w:rsidR="00AD7B93" w:rsidRPr="004D4BE2" w:rsidRDefault="004D4BE2">
          <w:pPr>
            <w:pStyle w:val="TOC1"/>
            <w:rPr>
              <w:rFonts w:eastAsiaTheme="minorEastAsia" w:cstheme="minorBidi"/>
              <w:b w:val="0"/>
              <w:snapToGrid/>
              <w:sz w:val="22"/>
              <w:szCs w:val="22"/>
            </w:rPr>
          </w:pPr>
          <w:hyperlink w:anchor="_Toc47355249" w:history="1">
            <w:r w:rsidR="00AD7B93" w:rsidRPr="004D4BE2">
              <w:rPr>
                <w:rStyle w:val="Hyperlink"/>
              </w:rPr>
              <w:t>4.5.</w:t>
            </w:r>
            <w:r w:rsidR="00AD7B93" w:rsidRPr="004D4BE2">
              <w:rPr>
                <w:rFonts w:eastAsiaTheme="minorEastAsia" w:cstheme="minorBidi"/>
                <w:b w:val="0"/>
                <w:snapToGrid/>
                <w:sz w:val="22"/>
                <w:szCs w:val="22"/>
              </w:rPr>
              <w:tab/>
            </w:r>
            <w:r w:rsidR="00AD7B93" w:rsidRPr="004D4BE2">
              <w:rPr>
                <w:rStyle w:val="Hyperlink"/>
              </w:rPr>
              <w:t>Disputes</w:t>
            </w:r>
            <w:r w:rsidR="00AD7B93" w:rsidRPr="004D4BE2">
              <w:rPr>
                <w:webHidden/>
              </w:rPr>
              <w:tab/>
            </w:r>
            <w:r w:rsidR="00AD7B93" w:rsidRPr="004D4BE2">
              <w:rPr>
                <w:webHidden/>
              </w:rPr>
              <w:fldChar w:fldCharType="begin"/>
            </w:r>
            <w:r w:rsidR="00AD7B93" w:rsidRPr="004D4BE2">
              <w:rPr>
                <w:webHidden/>
              </w:rPr>
              <w:instrText xml:space="preserve"> PAGEREF _Toc47355249 \h </w:instrText>
            </w:r>
            <w:r w:rsidR="00AD7B93" w:rsidRPr="004D4BE2">
              <w:rPr>
                <w:webHidden/>
              </w:rPr>
            </w:r>
            <w:r w:rsidR="00AD7B93" w:rsidRPr="004D4BE2">
              <w:rPr>
                <w:webHidden/>
              </w:rPr>
              <w:fldChar w:fldCharType="separate"/>
            </w:r>
            <w:r w:rsidR="00AD7B93" w:rsidRPr="004D4BE2">
              <w:rPr>
                <w:webHidden/>
              </w:rPr>
              <w:t>12</w:t>
            </w:r>
            <w:r w:rsidR="00AD7B93" w:rsidRPr="004D4BE2">
              <w:rPr>
                <w:webHidden/>
              </w:rPr>
              <w:fldChar w:fldCharType="end"/>
            </w:r>
          </w:hyperlink>
        </w:p>
        <w:p w14:paraId="2C488525" w14:textId="62F45CDB" w:rsidR="00AD7B93" w:rsidRPr="004D4BE2" w:rsidRDefault="004D4BE2">
          <w:pPr>
            <w:pStyle w:val="TOC1"/>
            <w:rPr>
              <w:rFonts w:eastAsiaTheme="minorEastAsia" w:cstheme="minorBidi"/>
              <w:b w:val="0"/>
              <w:snapToGrid/>
              <w:sz w:val="22"/>
              <w:szCs w:val="22"/>
            </w:rPr>
          </w:pPr>
          <w:hyperlink w:anchor="_Toc47355250" w:history="1">
            <w:r w:rsidR="00AD7B93" w:rsidRPr="004D4BE2">
              <w:rPr>
                <w:rStyle w:val="Hyperlink"/>
              </w:rPr>
              <w:t>4.6.</w:t>
            </w:r>
            <w:r w:rsidR="00AD7B93" w:rsidRPr="004D4BE2">
              <w:rPr>
                <w:rFonts w:eastAsiaTheme="minorEastAsia" w:cstheme="minorBidi"/>
                <w:b w:val="0"/>
                <w:snapToGrid/>
                <w:sz w:val="22"/>
                <w:szCs w:val="22"/>
              </w:rPr>
              <w:tab/>
            </w:r>
            <w:r w:rsidR="00AD7B93" w:rsidRPr="004D4BE2">
              <w:rPr>
                <w:rStyle w:val="Hyperlink"/>
              </w:rPr>
              <w:t>Nondiscrimination</w:t>
            </w:r>
            <w:r w:rsidR="00AD7B93" w:rsidRPr="004D4BE2">
              <w:rPr>
                <w:webHidden/>
              </w:rPr>
              <w:tab/>
            </w:r>
            <w:r w:rsidR="00AD7B93" w:rsidRPr="004D4BE2">
              <w:rPr>
                <w:webHidden/>
              </w:rPr>
              <w:fldChar w:fldCharType="begin"/>
            </w:r>
            <w:r w:rsidR="00AD7B93" w:rsidRPr="004D4BE2">
              <w:rPr>
                <w:webHidden/>
              </w:rPr>
              <w:instrText xml:space="preserve"> PAGEREF _Toc47355250 \h </w:instrText>
            </w:r>
            <w:r w:rsidR="00AD7B93" w:rsidRPr="004D4BE2">
              <w:rPr>
                <w:webHidden/>
              </w:rPr>
            </w:r>
            <w:r w:rsidR="00AD7B93" w:rsidRPr="004D4BE2">
              <w:rPr>
                <w:webHidden/>
              </w:rPr>
              <w:fldChar w:fldCharType="separate"/>
            </w:r>
            <w:r w:rsidR="00AD7B93" w:rsidRPr="004D4BE2">
              <w:rPr>
                <w:webHidden/>
              </w:rPr>
              <w:t>13</w:t>
            </w:r>
            <w:r w:rsidR="00AD7B93" w:rsidRPr="004D4BE2">
              <w:rPr>
                <w:webHidden/>
              </w:rPr>
              <w:fldChar w:fldCharType="end"/>
            </w:r>
          </w:hyperlink>
        </w:p>
        <w:p w14:paraId="7528B42E" w14:textId="09A235B4" w:rsidR="00AD7B93" w:rsidRPr="004D4BE2" w:rsidRDefault="004D4BE2">
          <w:pPr>
            <w:pStyle w:val="TOC1"/>
            <w:rPr>
              <w:rFonts w:eastAsiaTheme="minorEastAsia" w:cstheme="minorBidi"/>
              <w:b w:val="0"/>
              <w:snapToGrid/>
              <w:sz w:val="22"/>
              <w:szCs w:val="22"/>
            </w:rPr>
          </w:pPr>
          <w:hyperlink w:anchor="_Toc47355251" w:history="1">
            <w:r w:rsidR="00AD7B93" w:rsidRPr="004D4BE2">
              <w:rPr>
                <w:rStyle w:val="Hyperlink"/>
              </w:rPr>
              <w:t>4.7.</w:t>
            </w:r>
            <w:r w:rsidR="00AD7B93" w:rsidRPr="004D4BE2">
              <w:rPr>
                <w:rFonts w:eastAsiaTheme="minorEastAsia" w:cstheme="minorBidi"/>
                <w:b w:val="0"/>
                <w:snapToGrid/>
                <w:sz w:val="22"/>
                <w:szCs w:val="22"/>
              </w:rPr>
              <w:tab/>
            </w:r>
            <w:r w:rsidR="00AD7B93" w:rsidRPr="004D4BE2">
              <w:rPr>
                <w:rStyle w:val="Hyperlink"/>
              </w:rPr>
              <w:t>Liability</w:t>
            </w:r>
            <w:r w:rsidR="00AD7B93" w:rsidRPr="004D4BE2">
              <w:rPr>
                <w:webHidden/>
              </w:rPr>
              <w:tab/>
            </w:r>
            <w:r w:rsidR="00AD7B93" w:rsidRPr="004D4BE2">
              <w:rPr>
                <w:webHidden/>
              </w:rPr>
              <w:fldChar w:fldCharType="begin"/>
            </w:r>
            <w:r w:rsidR="00AD7B93" w:rsidRPr="004D4BE2">
              <w:rPr>
                <w:webHidden/>
              </w:rPr>
              <w:instrText xml:space="preserve"> PAGEREF _Toc47355251 \h </w:instrText>
            </w:r>
            <w:r w:rsidR="00AD7B93" w:rsidRPr="004D4BE2">
              <w:rPr>
                <w:webHidden/>
              </w:rPr>
            </w:r>
            <w:r w:rsidR="00AD7B93" w:rsidRPr="004D4BE2">
              <w:rPr>
                <w:webHidden/>
              </w:rPr>
              <w:fldChar w:fldCharType="separate"/>
            </w:r>
            <w:r w:rsidR="00AD7B93" w:rsidRPr="004D4BE2">
              <w:rPr>
                <w:webHidden/>
              </w:rPr>
              <w:t>13</w:t>
            </w:r>
            <w:r w:rsidR="00AD7B93" w:rsidRPr="004D4BE2">
              <w:rPr>
                <w:webHidden/>
              </w:rPr>
              <w:fldChar w:fldCharType="end"/>
            </w:r>
          </w:hyperlink>
        </w:p>
        <w:p w14:paraId="35953D73" w14:textId="1F1D826C" w:rsidR="00AD7B93" w:rsidRPr="004D4BE2" w:rsidRDefault="004D4BE2">
          <w:pPr>
            <w:pStyle w:val="TOC1"/>
            <w:rPr>
              <w:rFonts w:eastAsiaTheme="minorEastAsia" w:cstheme="minorBidi"/>
              <w:b w:val="0"/>
              <w:snapToGrid/>
              <w:sz w:val="22"/>
              <w:szCs w:val="22"/>
            </w:rPr>
          </w:pPr>
          <w:hyperlink w:anchor="_Toc47355252" w:history="1">
            <w:r w:rsidR="00AD7B93" w:rsidRPr="004D4BE2">
              <w:rPr>
                <w:rStyle w:val="Hyperlink"/>
                <w:bCs/>
                <w:spacing w:val="-3"/>
                <w:lang w:eastAsia="ar-SA"/>
              </w:rPr>
              <w:t>4.8.</w:t>
            </w:r>
            <w:r w:rsidR="00AD7B93" w:rsidRPr="004D4BE2">
              <w:rPr>
                <w:rFonts w:eastAsiaTheme="minorEastAsia" w:cstheme="minorBidi"/>
                <w:b w:val="0"/>
                <w:snapToGrid/>
                <w:sz w:val="22"/>
                <w:szCs w:val="22"/>
              </w:rPr>
              <w:tab/>
            </w:r>
            <w:r w:rsidR="00AD7B93" w:rsidRPr="004D4BE2">
              <w:rPr>
                <w:rStyle w:val="Hyperlink"/>
              </w:rPr>
              <w:t>Internal Accounting Control</w:t>
            </w:r>
            <w:r w:rsidR="00AD7B93" w:rsidRPr="004D4BE2">
              <w:rPr>
                <w:webHidden/>
              </w:rPr>
              <w:tab/>
            </w:r>
            <w:r w:rsidR="00AD7B93" w:rsidRPr="004D4BE2">
              <w:rPr>
                <w:webHidden/>
              </w:rPr>
              <w:fldChar w:fldCharType="begin"/>
            </w:r>
            <w:r w:rsidR="00AD7B93" w:rsidRPr="004D4BE2">
              <w:rPr>
                <w:webHidden/>
              </w:rPr>
              <w:instrText xml:space="preserve"> PAGEREF _Toc47355252 \h </w:instrText>
            </w:r>
            <w:r w:rsidR="00AD7B93" w:rsidRPr="004D4BE2">
              <w:rPr>
                <w:webHidden/>
              </w:rPr>
            </w:r>
            <w:r w:rsidR="00AD7B93" w:rsidRPr="004D4BE2">
              <w:rPr>
                <w:webHidden/>
              </w:rPr>
              <w:fldChar w:fldCharType="separate"/>
            </w:r>
            <w:r w:rsidR="00AD7B93" w:rsidRPr="004D4BE2">
              <w:rPr>
                <w:webHidden/>
              </w:rPr>
              <w:t>13</w:t>
            </w:r>
            <w:r w:rsidR="00AD7B93" w:rsidRPr="004D4BE2">
              <w:rPr>
                <w:webHidden/>
              </w:rPr>
              <w:fldChar w:fldCharType="end"/>
            </w:r>
          </w:hyperlink>
        </w:p>
        <w:p w14:paraId="39633E9E" w14:textId="3344677D" w:rsidR="00AD7B93" w:rsidRPr="004D4BE2" w:rsidRDefault="004D4BE2">
          <w:pPr>
            <w:pStyle w:val="TOC1"/>
            <w:rPr>
              <w:rFonts w:eastAsiaTheme="minorEastAsia" w:cstheme="minorBidi"/>
              <w:b w:val="0"/>
              <w:snapToGrid/>
              <w:sz w:val="22"/>
              <w:szCs w:val="22"/>
            </w:rPr>
          </w:pPr>
          <w:hyperlink w:anchor="_Toc47355253" w:history="1">
            <w:r w:rsidR="00AD7B93" w:rsidRPr="004D4BE2">
              <w:rPr>
                <w:rStyle w:val="Hyperlink"/>
              </w:rPr>
              <w:t>4.9.</w:t>
            </w:r>
            <w:r w:rsidR="00AD7B93" w:rsidRPr="004D4BE2">
              <w:rPr>
                <w:rFonts w:eastAsiaTheme="minorEastAsia" w:cstheme="minorBidi"/>
                <w:b w:val="0"/>
                <w:snapToGrid/>
                <w:sz w:val="22"/>
                <w:szCs w:val="22"/>
              </w:rPr>
              <w:tab/>
            </w:r>
            <w:r w:rsidR="00AD7B93" w:rsidRPr="004D4BE2">
              <w:rPr>
                <w:rStyle w:val="Hyperlink"/>
              </w:rPr>
              <w:t>Financial Reporting and Payment Provisions</w:t>
            </w:r>
            <w:r w:rsidR="00AD7B93" w:rsidRPr="004D4BE2">
              <w:rPr>
                <w:webHidden/>
              </w:rPr>
              <w:tab/>
            </w:r>
            <w:r w:rsidR="00AD7B93" w:rsidRPr="004D4BE2">
              <w:rPr>
                <w:webHidden/>
              </w:rPr>
              <w:fldChar w:fldCharType="begin"/>
            </w:r>
            <w:r w:rsidR="00AD7B93" w:rsidRPr="004D4BE2">
              <w:rPr>
                <w:webHidden/>
              </w:rPr>
              <w:instrText xml:space="preserve"> PAGEREF _Toc47355253 \h </w:instrText>
            </w:r>
            <w:r w:rsidR="00AD7B93" w:rsidRPr="004D4BE2">
              <w:rPr>
                <w:webHidden/>
              </w:rPr>
            </w:r>
            <w:r w:rsidR="00AD7B93" w:rsidRPr="004D4BE2">
              <w:rPr>
                <w:webHidden/>
              </w:rPr>
              <w:fldChar w:fldCharType="separate"/>
            </w:r>
            <w:r w:rsidR="00AD7B93" w:rsidRPr="004D4BE2">
              <w:rPr>
                <w:webHidden/>
              </w:rPr>
              <w:t>13</w:t>
            </w:r>
            <w:r w:rsidR="00AD7B93" w:rsidRPr="004D4BE2">
              <w:rPr>
                <w:webHidden/>
              </w:rPr>
              <w:fldChar w:fldCharType="end"/>
            </w:r>
          </w:hyperlink>
        </w:p>
        <w:p w14:paraId="2F660512" w14:textId="3AC68702" w:rsidR="00AD7B93" w:rsidRPr="004D4BE2" w:rsidRDefault="004D4BE2">
          <w:pPr>
            <w:pStyle w:val="TOC1"/>
            <w:rPr>
              <w:rFonts w:eastAsiaTheme="minorEastAsia" w:cstheme="minorBidi"/>
              <w:b w:val="0"/>
              <w:snapToGrid/>
              <w:sz w:val="22"/>
              <w:szCs w:val="22"/>
            </w:rPr>
          </w:pPr>
          <w:hyperlink w:anchor="_Toc47355254" w:history="1">
            <w:r w:rsidR="00AD7B93" w:rsidRPr="004D4BE2">
              <w:rPr>
                <w:rStyle w:val="Hyperlink"/>
              </w:rPr>
              <w:t>4.10.</w:t>
            </w:r>
            <w:r w:rsidR="00AD7B93" w:rsidRPr="004D4BE2">
              <w:rPr>
                <w:rFonts w:eastAsiaTheme="minorEastAsia" w:cstheme="minorBidi"/>
                <w:b w:val="0"/>
                <w:snapToGrid/>
                <w:sz w:val="22"/>
                <w:szCs w:val="22"/>
              </w:rPr>
              <w:tab/>
            </w:r>
            <w:r w:rsidR="00AD7B93" w:rsidRPr="004D4BE2">
              <w:rPr>
                <w:rStyle w:val="Hyperlink"/>
              </w:rPr>
              <w:t>Reporting Requirements</w:t>
            </w:r>
            <w:r w:rsidR="00AD7B93" w:rsidRPr="004D4BE2">
              <w:rPr>
                <w:webHidden/>
              </w:rPr>
              <w:tab/>
            </w:r>
            <w:r w:rsidR="00AD7B93" w:rsidRPr="004D4BE2">
              <w:rPr>
                <w:webHidden/>
              </w:rPr>
              <w:fldChar w:fldCharType="begin"/>
            </w:r>
            <w:r w:rsidR="00AD7B93" w:rsidRPr="004D4BE2">
              <w:rPr>
                <w:webHidden/>
              </w:rPr>
              <w:instrText xml:space="preserve"> PAGEREF _Toc47355254 \h </w:instrText>
            </w:r>
            <w:r w:rsidR="00AD7B93" w:rsidRPr="004D4BE2">
              <w:rPr>
                <w:webHidden/>
              </w:rPr>
            </w:r>
            <w:r w:rsidR="00AD7B93" w:rsidRPr="004D4BE2">
              <w:rPr>
                <w:webHidden/>
              </w:rPr>
              <w:fldChar w:fldCharType="separate"/>
            </w:r>
            <w:r w:rsidR="00AD7B93" w:rsidRPr="004D4BE2">
              <w:rPr>
                <w:webHidden/>
              </w:rPr>
              <w:t>14</w:t>
            </w:r>
            <w:r w:rsidR="00AD7B93" w:rsidRPr="004D4BE2">
              <w:rPr>
                <w:webHidden/>
              </w:rPr>
              <w:fldChar w:fldCharType="end"/>
            </w:r>
          </w:hyperlink>
        </w:p>
        <w:p w14:paraId="77DD5CED" w14:textId="5BAD7378" w:rsidR="00AD7B93" w:rsidRPr="004D4BE2" w:rsidRDefault="004D4BE2">
          <w:pPr>
            <w:pStyle w:val="TOC1"/>
            <w:rPr>
              <w:rFonts w:eastAsiaTheme="minorEastAsia" w:cstheme="minorBidi"/>
              <w:b w:val="0"/>
              <w:snapToGrid/>
              <w:sz w:val="22"/>
              <w:szCs w:val="22"/>
            </w:rPr>
          </w:pPr>
          <w:hyperlink w:anchor="_Toc47355255" w:history="1">
            <w:r w:rsidR="00AD7B93" w:rsidRPr="004D4BE2">
              <w:rPr>
                <w:rStyle w:val="Hyperlink"/>
              </w:rPr>
              <w:t>5.</w:t>
            </w:r>
            <w:r w:rsidR="00AD7B93" w:rsidRPr="004D4BE2">
              <w:rPr>
                <w:rFonts w:eastAsiaTheme="minorEastAsia" w:cstheme="minorBidi"/>
                <w:b w:val="0"/>
                <w:snapToGrid/>
                <w:sz w:val="22"/>
                <w:szCs w:val="22"/>
              </w:rPr>
              <w:tab/>
            </w:r>
            <w:r w:rsidR="00AD7B93" w:rsidRPr="004D4BE2">
              <w:rPr>
                <w:rStyle w:val="Hyperlink"/>
              </w:rPr>
              <w:t>BUDGET SPECIFICATIONS</w:t>
            </w:r>
            <w:r w:rsidR="00AD7B93" w:rsidRPr="004D4BE2">
              <w:rPr>
                <w:webHidden/>
              </w:rPr>
              <w:tab/>
            </w:r>
            <w:r w:rsidR="00AD7B93" w:rsidRPr="004D4BE2">
              <w:rPr>
                <w:webHidden/>
              </w:rPr>
              <w:fldChar w:fldCharType="begin"/>
            </w:r>
            <w:r w:rsidR="00AD7B93" w:rsidRPr="004D4BE2">
              <w:rPr>
                <w:webHidden/>
              </w:rPr>
              <w:instrText xml:space="preserve"> PAGEREF _Toc47355255 \h </w:instrText>
            </w:r>
            <w:r w:rsidR="00AD7B93" w:rsidRPr="004D4BE2">
              <w:rPr>
                <w:webHidden/>
              </w:rPr>
            </w:r>
            <w:r w:rsidR="00AD7B93" w:rsidRPr="004D4BE2">
              <w:rPr>
                <w:webHidden/>
              </w:rPr>
              <w:fldChar w:fldCharType="separate"/>
            </w:r>
            <w:r w:rsidR="00AD7B93" w:rsidRPr="004D4BE2">
              <w:rPr>
                <w:webHidden/>
              </w:rPr>
              <w:t>14</w:t>
            </w:r>
            <w:r w:rsidR="00AD7B93" w:rsidRPr="004D4BE2">
              <w:rPr>
                <w:webHidden/>
              </w:rPr>
              <w:fldChar w:fldCharType="end"/>
            </w:r>
          </w:hyperlink>
        </w:p>
        <w:p w14:paraId="0242E4B1" w14:textId="172F30B0" w:rsidR="00AD7B93" w:rsidRPr="004D4BE2" w:rsidRDefault="004D4BE2">
          <w:pPr>
            <w:pStyle w:val="TOC1"/>
            <w:rPr>
              <w:rFonts w:eastAsiaTheme="minorEastAsia" w:cstheme="minorBidi"/>
              <w:b w:val="0"/>
              <w:snapToGrid/>
              <w:sz w:val="22"/>
              <w:szCs w:val="22"/>
            </w:rPr>
          </w:pPr>
          <w:hyperlink w:anchor="_Toc47355256" w:history="1">
            <w:r w:rsidR="00AD7B93" w:rsidRPr="004D4BE2">
              <w:rPr>
                <w:rStyle w:val="Hyperlink"/>
              </w:rPr>
              <w:t>5.1.</w:t>
            </w:r>
            <w:r w:rsidR="00AD7B93" w:rsidRPr="004D4BE2">
              <w:rPr>
                <w:rFonts w:eastAsiaTheme="minorEastAsia" w:cstheme="minorBidi"/>
                <w:b w:val="0"/>
                <w:snapToGrid/>
                <w:sz w:val="22"/>
                <w:szCs w:val="22"/>
              </w:rPr>
              <w:tab/>
            </w:r>
            <w:r w:rsidR="00AD7B93" w:rsidRPr="004D4BE2">
              <w:rPr>
                <w:rStyle w:val="Hyperlink"/>
              </w:rPr>
              <w:t>Federal and State Regulations</w:t>
            </w:r>
            <w:r w:rsidR="00AD7B93" w:rsidRPr="004D4BE2">
              <w:rPr>
                <w:webHidden/>
              </w:rPr>
              <w:tab/>
            </w:r>
            <w:r w:rsidR="00AD7B93" w:rsidRPr="004D4BE2">
              <w:rPr>
                <w:webHidden/>
              </w:rPr>
              <w:fldChar w:fldCharType="begin"/>
            </w:r>
            <w:r w:rsidR="00AD7B93" w:rsidRPr="004D4BE2">
              <w:rPr>
                <w:webHidden/>
              </w:rPr>
              <w:instrText xml:space="preserve"> PAGEREF _Toc47355256 \h </w:instrText>
            </w:r>
            <w:r w:rsidR="00AD7B93" w:rsidRPr="004D4BE2">
              <w:rPr>
                <w:webHidden/>
              </w:rPr>
            </w:r>
            <w:r w:rsidR="00AD7B93" w:rsidRPr="004D4BE2">
              <w:rPr>
                <w:webHidden/>
              </w:rPr>
              <w:fldChar w:fldCharType="separate"/>
            </w:r>
            <w:r w:rsidR="00AD7B93" w:rsidRPr="004D4BE2">
              <w:rPr>
                <w:webHidden/>
              </w:rPr>
              <w:t>14</w:t>
            </w:r>
            <w:r w:rsidR="00AD7B93" w:rsidRPr="004D4BE2">
              <w:rPr>
                <w:webHidden/>
              </w:rPr>
              <w:fldChar w:fldCharType="end"/>
            </w:r>
          </w:hyperlink>
        </w:p>
        <w:p w14:paraId="5B4BFFB0" w14:textId="558CA071" w:rsidR="00AD7B93" w:rsidRPr="004D4BE2" w:rsidRDefault="004D4BE2">
          <w:pPr>
            <w:pStyle w:val="TOC1"/>
            <w:rPr>
              <w:rFonts w:eastAsiaTheme="minorEastAsia" w:cstheme="minorBidi"/>
              <w:b w:val="0"/>
              <w:snapToGrid/>
              <w:sz w:val="22"/>
              <w:szCs w:val="22"/>
            </w:rPr>
          </w:pPr>
          <w:hyperlink w:anchor="_Toc47355257" w:history="1">
            <w:r w:rsidR="00AD7B93" w:rsidRPr="004D4BE2">
              <w:rPr>
                <w:rStyle w:val="Hyperlink"/>
              </w:rPr>
              <w:t>5.2.</w:t>
            </w:r>
            <w:r w:rsidR="00AD7B93" w:rsidRPr="004D4BE2">
              <w:rPr>
                <w:rFonts w:eastAsiaTheme="minorEastAsia" w:cstheme="minorBidi"/>
                <w:b w:val="0"/>
                <w:snapToGrid/>
                <w:sz w:val="22"/>
                <w:szCs w:val="22"/>
              </w:rPr>
              <w:tab/>
            </w:r>
            <w:r w:rsidR="00AD7B93" w:rsidRPr="004D4BE2">
              <w:rPr>
                <w:rStyle w:val="Hyperlink"/>
              </w:rPr>
              <w:t>Matching Funding</w:t>
            </w:r>
            <w:r w:rsidR="00AD7B93" w:rsidRPr="004D4BE2">
              <w:rPr>
                <w:webHidden/>
              </w:rPr>
              <w:tab/>
            </w:r>
            <w:r w:rsidR="00AD7B93" w:rsidRPr="004D4BE2">
              <w:rPr>
                <w:webHidden/>
              </w:rPr>
              <w:fldChar w:fldCharType="begin"/>
            </w:r>
            <w:r w:rsidR="00AD7B93" w:rsidRPr="004D4BE2">
              <w:rPr>
                <w:webHidden/>
              </w:rPr>
              <w:instrText xml:space="preserve"> PAGEREF _Toc47355257 \h </w:instrText>
            </w:r>
            <w:r w:rsidR="00AD7B93" w:rsidRPr="004D4BE2">
              <w:rPr>
                <w:webHidden/>
              </w:rPr>
            </w:r>
            <w:r w:rsidR="00AD7B93" w:rsidRPr="004D4BE2">
              <w:rPr>
                <w:webHidden/>
              </w:rPr>
              <w:fldChar w:fldCharType="separate"/>
            </w:r>
            <w:r w:rsidR="00AD7B93" w:rsidRPr="004D4BE2">
              <w:rPr>
                <w:webHidden/>
              </w:rPr>
              <w:t>15</w:t>
            </w:r>
            <w:r w:rsidR="00AD7B93" w:rsidRPr="004D4BE2">
              <w:rPr>
                <w:webHidden/>
              </w:rPr>
              <w:fldChar w:fldCharType="end"/>
            </w:r>
          </w:hyperlink>
        </w:p>
        <w:p w14:paraId="0D9CF549" w14:textId="4F176A3B" w:rsidR="00AD7B93" w:rsidRPr="004D4BE2" w:rsidRDefault="004D4BE2">
          <w:pPr>
            <w:pStyle w:val="TOC1"/>
            <w:rPr>
              <w:rFonts w:eastAsiaTheme="minorEastAsia" w:cstheme="minorBidi"/>
              <w:b w:val="0"/>
              <w:snapToGrid/>
              <w:sz w:val="22"/>
              <w:szCs w:val="22"/>
            </w:rPr>
          </w:pPr>
          <w:hyperlink w:anchor="_Toc47355258" w:history="1">
            <w:r w:rsidR="00AD7B93" w:rsidRPr="004D4BE2">
              <w:rPr>
                <w:rStyle w:val="Hyperlink"/>
              </w:rPr>
              <w:t>5.3.</w:t>
            </w:r>
            <w:r w:rsidR="00AD7B93" w:rsidRPr="004D4BE2">
              <w:rPr>
                <w:rFonts w:eastAsiaTheme="minorEastAsia" w:cstheme="minorBidi"/>
                <w:b w:val="0"/>
                <w:snapToGrid/>
                <w:sz w:val="22"/>
                <w:szCs w:val="22"/>
              </w:rPr>
              <w:tab/>
            </w:r>
            <w:r w:rsidR="00AD7B93" w:rsidRPr="004D4BE2">
              <w:rPr>
                <w:rStyle w:val="Hyperlink"/>
              </w:rPr>
              <w:t>Program Income (Donations and Fees)</w:t>
            </w:r>
            <w:r w:rsidR="00AD7B93" w:rsidRPr="004D4BE2">
              <w:rPr>
                <w:webHidden/>
              </w:rPr>
              <w:tab/>
            </w:r>
            <w:r w:rsidR="00AD7B93" w:rsidRPr="004D4BE2">
              <w:rPr>
                <w:webHidden/>
              </w:rPr>
              <w:fldChar w:fldCharType="begin"/>
            </w:r>
            <w:r w:rsidR="00AD7B93" w:rsidRPr="004D4BE2">
              <w:rPr>
                <w:webHidden/>
              </w:rPr>
              <w:instrText xml:space="preserve"> PAGEREF _Toc47355258 \h </w:instrText>
            </w:r>
            <w:r w:rsidR="00AD7B93" w:rsidRPr="004D4BE2">
              <w:rPr>
                <w:webHidden/>
              </w:rPr>
            </w:r>
            <w:r w:rsidR="00AD7B93" w:rsidRPr="004D4BE2">
              <w:rPr>
                <w:webHidden/>
              </w:rPr>
              <w:fldChar w:fldCharType="separate"/>
            </w:r>
            <w:r w:rsidR="00AD7B93" w:rsidRPr="004D4BE2">
              <w:rPr>
                <w:webHidden/>
              </w:rPr>
              <w:t>15</w:t>
            </w:r>
            <w:r w:rsidR="00AD7B93" w:rsidRPr="004D4BE2">
              <w:rPr>
                <w:webHidden/>
              </w:rPr>
              <w:fldChar w:fldCharType="end"/>
            </w:r>
          </w:hyperlink>
        </w:p>
        <w:p w14:paraId="597A9CAD" w14:textId="0D89F720" w:rsidR="00AD7B93" w:rsidRPr="004D4BE2" w:rsidRDefault="004D4BE2">
          <w:pPr>
            <w:pStyle w:val="TOC1"/>
            <w:rPr>
              <w:rFonts w:eastAsiaTheme="minorEastAsia" w:cstheme="minorBidi"/>
              <w:b w:val="0"/>
              <w:snapToGrid/>
              <w:sz w:val="22"/>
              <w:szCs w:val="22"/>
            </w:rPr>
          </w:pPr>
          <w:hyperlink w:anchor="_Toc47355259" w:history="1">
            <w:r w:rsidR="00AD7B93" w:rsidRPr="004D4BE2">
              <w:rPr>
                <w:rStyle w:val="Hyperlink"/>
              </w:rPr>
              <w:t>5.4.</w:t>
            </w:r>
            <w:r w:rsidR="00AD7B93" w:rsidRPr="004D4BE2">
              <w:rPr>
                <w:rFonts w:eastAsiaTheme="minorEastAsia" w:cstheme="minorBidi"/>
                <w:b w:val="0"/>
                <w:snapToGrid/>
                <w:sz w:val="22"/>
                <w:szCs w:val="22"/>
              </w:rPr>
              <w:tab/>
            </w:r>
            <w:r w:rsidR="00AD7B93" w:rsidRPr="004D4BE2">
              <w:rPr>
                <w:rStyle w:val="Hyperlink"/>
              </w:rPr>
              <w:t>Other Resources</w:t>
            </w:r>
            <w:r w:rsidR="00AD7B93" w:rsidRPr="004D4BE2">
              <w:rPr>
                <w:webHidden/>
              </w:rPr>
              <w:tab/>
            </w:r>
            <w:r w:rsidR="00AD7B93" w:rsidRPr="004D4BE2">
              <w:rPr>
                <w:webHidden/>
              </w:rPr>
              <w:fldChar w:fldCharType="begin"/>
            </w:r>
            <w:r w:rsidR="00AD7B93" w:rsidRPr="004D4BE2">
              <w:rPr>
                <w:webHidden/>
              </w:rPr>
              <w:instrText xml:space="preserve"> PAGEREF _Toc47355259 \h </w:instrText>
            </w:r>
            <w:r w:rsidR="00AD7B93" w:rsidRPr="004D4BE2">
              <w:rPr>
                <w:webHidden/>
              </w:rPr>
            </w:r>
            <w:r w:rsidR="00AD7B93" w:rsidRPr="004D4BE2">
              <w:rPr>
                <w:webHidden/>
              </w:rPr>
              <w:fldChar w:fldCharType="separate"/>
            </w:r>
            <w:r w:rsidR="00AD7B93" w:rsidRPr="004D4BE2">
              <w:rPr>
                <w:webHidden/>
              </w:rPr>
              <w:t>16</w:t>
            </w:r>
            <w:r w:rsidR="00AD7B93" w:rsidRPr="004D4BE2">
              <w:rPr>
                <w:webHidden/>
              </w:rPr>
              <w:fldChar w:fldCharType="end"/>
            </w:r>
          </w:hyperlink>
        </w:p>
        <w:p w14:paraId="4FD98AAA" w14:textId="2AE33638" w:rsidR="00AD7B93" w:rsidRPr="004D4BE2" w:rsidRDefault="004D4BE2">
          <w:pPr>
            <w:pStyle w:val="TOC1"/>
            <w:rPr>
              <w:rFonts w:eastAsiaTheme="minorEastAsia" w:cstheme="minorBidi"/>
              <w:b w:val="0"/>
              <w:snapToGrid/>
              <w:sz w:val="22"/>
              <w:szCs w:val="22"/>
            </w:rPr>
          </w:pPr>
          <w:hyperlink w:anchor="_Toc47355260" w:history="1">
            <w:r w:rsidR="00AD7B93" w:rsidRPr="004D4BE2">
              <w:rPr>
                <w:rStyle w:val="Hyperlink"/>
              </w:rPr>
              <w:t>5.5.</w:t>
            </w:r>
            <w:r w:rsidR="00AD7B93" w:rsidRPr="004D4BE2">
              <w:rPr>
                <w:rFonts w:eastAsiaTheme="minorEastAsia" w:cstheme="minorBidi"/>
                <w:b w:val="0"/>
                <w:snapToGrid/>
                <w:sz w:val="22"/>
                <w:szCs w:val="22"/>
              </w:rPr>
              <w:tab/>
            </w:r>
            <w:r w:rsidR="00AD7B93" w:rsidRPr="004D4BE2">
              <w:rPr>
                <w:rStyle w:val="Hyperlink"/>
              </w:rPr>
              <w:t>Capital Asset Purchases</w:t>
            </w:r>
            <w:r w:rsidR="00AD7B93" w:rsidRPr="004D4BE2">
              <w:rPr>
                <w:webHidden/>
              </w:rPr>
              <w:tab/>
            </w:r>
            <w:r w:rsidR="00AD7B93" w:rsidRPr="004D4BE2">
              <w:rPr>
                <w:webHidden/>
              </w:rPr>
              <w:fldChar w:fldCharType="begin"/>
            </w:r>
            <w:r w:rsidR="00AD7B93" w:rsidRPr="004D4BE2">
              <w:rPr>
                <w:webHidden/>
              </w:rPr>
              <w:instrText xml:space="preserve"> PAGEREF _Toc47355260 \h </w:instrText>
            </w:r>
            <w:r w:rsidR="00AD7B93" w:rsidRPr="004D4BE2">
              <w:rPr>
                <w:webHidden/>
              </w:rPr>
            </w:r>
            <w:r w:rsidR="00AD7B93" w:rsidRPr="004D4BE2">
              <w:rPr>
                <w:webHidden/>
              </w:rPr>
              <w:fldChar w:fldCharType="separate"/>
            </w:r>
            <w:r w:rsidR="00AD7B93" w:rsidRPr="004D4BE2">
              <w:rPr>
                <w:webHidden/>
              </w:rPr>
              <w:t>16</w:t>
            </w:r>
            <w:r w:rsidR="00AD7B93" w:rsidRPr="004D4BE2">
              <w:rPr>
                <w:webHidden/>
              </w:rPr>
              <w:fldChar w:fldCharType="end"/>
            </w:r>
          </w:hyperlink>
        </w:p>
        <w:p w14:paraId="67A97239" w14:textId="69F09322" w:rsidR="00AD7B93" w:rsidRPr="004D4BE2" w:rsidRDefault="004D4BE2">
          <w:pPr>
            <w:pStyle w:val="TOC1"/>
            <w:rPr>
              <w:rFonts w:eastAsiaTheme="minorEastAsia" w:cstheme="minorBidi"/>
              <w:b w:val="0"/>
              <w:snapToGrid/>
              <w:sz w:val="22"/>
              <w:szCs w:val="22"/>
            </w:rPr>
          </w:pPr>
          <w:hyperlink w:anchor="_Toc47355261" w:history="1">
            <w:r w:rsidR="00AD7B93" w:rsidRPr="004D4BE2">
              <w:rPr>
                <w:rStyle w:val="Hyperlink"/>
              </w:rPr>
              <w:t>5.6.</w:t>
            </w:r>
            <w:r w:rsidR="00AD7B93" w:rsidRPr="004D4BE2">
              <w:rPr>
                <w:rFonts w:eastAsiaTheme="minorEastAsia" w:cstheme="minorBidi"/>
                <w:b w:val="0"/>
                <w:snapToGrid/>
                <w:sz w:val="22"/>
                <w:szCs w:val="22"/>
              </w:rPr>
              <w:tab/>
            </w:r>
            <w:r w:rsidR="00AD7B93" w:rsidRPr="004D4BE2">
              <w:rPr>
                <w:rStyle w:val="Hyperlink"/>
              </w:rPr>
              <w:t>Financial Management System</w:t>
            </w:r>
            <w:r w:rsidR="00AD7B93" w:rsidRPr="004D4BE2">
              <w:rPr>
                <w:webHidden/>
              </w:rPr>
              <w:tab/>
            </w:r>
            <w:r w:rsidR="00AD7B93" w:rsidRPr="004D4BE2">
              <w:rPr>
                <w:webHidden/>
              </w:rPr>
              <w:fldChar w:fldCharType="begin"/>
            </w:r>
            <w:r w:rsidR="00AD7B93" w:rsidRPr="004D4BE2">
              <w:rPr>
                <w:webHidden/>
              </w:rPr>
              <w:instrText xml:space="preserve"> PAGEREF _Toc47355261 \h </w:instrText>
            </w:r>
            <w:r w:rsidR="00AD7B93" w:rsidRPr="004D4BE2">
              <w:rPr>
                <w:webHidden/>
              </w:rPr>
            </w:r>
            <w:r w:rsidR="00AD7B93" w:rsidRPr="004D4BE2">
              <w:rPr>
                <w:webHidden/>
              </w:rPr>
              <w:fldChar w:fldCharType="separate"/>
            </w:r>
            <w:r w:rsidR="00AD7B93" w:rsidRPr="004D4BE2">
              <w:rPr>
                <w:webHidden/>
              </w:rPr>
              <w:t>17</w:t>
            </w:r>
            <w:r w:rsidR="00AD7B93" w:rsidRPr="004D4BE2">
              <w:rPr>
                <w:webHidden/>
              </w:rPr>
              <w:fldChar w:fldCharType="end"/>
            </w:r>
          </w:hyperlink>
        </w:p>
        <w:p w14:paraId="6A8FE612" w14:textId="6EC6FC15" w:rsidR="00AD7B93" w:rsidRPr="004D4BE2" w:rsidRDefault="004D4BE2">
          <w:pPr>
            <w:pStyle w:val="TOC1"/>
            <w:rPr>
              <w:rFonts w:eastAsiaTheme="minorEastAsia" w:cstheme="minorBidi"/>
              <w:b w:val="0"/>
              <w:snapToGrid/>
              <w:sz w:val="22"/>
              <w:szCs w:val="22"/>
            </w:rPr>
          </w:pPr>
          <w:hyperlink w:anchor="_Toc47355262" w:history="1">
            <w:r w:rsidR="00AD7B93" w:rsidRPr="004D4BE2">
              <w:rPr>
                <w:rStyle w:val="Hyperlink"/>
              </w:rPr>
              <w:t>5.7.</w:t>
            </w:r>
            <w:r w:rsidR="00AD7B93" w:rsidRPr="004D4BE2">
              <w:rPr>
                <w:rFonts w:eastAsiaTheme="minorEastAsia" w:cstheme="minorBidi"/>
                <w:b w:val="0"/>
                <w:snapToGrid/>
                <w:sz w:val="22"/>
                <w:szCs w:val="22"/>
              </w:rPr>
              <w:tab/>
            </w:r>
            <w:r w:rsidR="00AD7B93" w:rsidRPr="004D4BE2">
              <w:rPr>
                <w:rStyle w:val="Hyperlink"/>
              </w:rPr>
              <w:t>Record Retention</w:t>
            </w:r>
            <w:r w:rsidR="00AD7B93" w:rsidRPr="004D4BE2">
              <w:rPr>
                <w:webHidden/>
              </w:rPr>
              <w:tab/>
            </w:r>
            <w:r w:rsidR="00AD7B93" w:rsidRPr="004D4BE2">
              <w:rPr>
                <w:webHidden/>
              </w:rPr>
              <w:fldChar w:fldCharType="begin"/>
            </w:r>
            <w:r w:rsidR="00AD7B93" w:rsidRPr="004D4BE2">
              <w:rPr>
                <w:webHidden/>
              </w:rPr>
              <w:instrText xml:space="preserve"> PAGEREF _Toc47355262 \h </w:instrText>
            </w:r>
            <w:r w:rsidR="00AD7B93" w:rsidRPr="004D4BE2">
              <w:rPr>
                <w:webHidden/>
              </w:rPr>
            </w:r>
            <w:r w:rsidR="00AD7B93" w:rsidRPr="004D4BE2">
              <w:rPr>
                <w:webHidden/>
              </w:rPr>
              <w:fldChar w:fldCharType="separate"/>
            </w:r>
            <w:r w:rsidR="00AD7B93" w:rsidRPr="004D4BE2">
              <w:rPr>
                <w:webHidden/>
              </w:rPr>
              <w:t>18</w:t>
            </w:r>
            <w:r w:rsidR="00AD7B93" w:rsidRPr="004D4BE2">
              <w:rPr>
                <w:webHidden/>
              </w:rPr>
              <w:fldChar w:fldCharType="end"/>
            </w:r>
          </w:hyperlink>
        </w:p>
        <w:p w14:paraId="2D7A39ED" w14:textId="1CC5A04B" w:rsidR="00AD7B93" w:rsidRPr="004D4BE2" w:rsidRDefault="004D4BE2">
          <w:pPr>
            <w:pStyle w:val="TOC1"/>
            <w:rPr>
              <w:rFonts w:eastAsiaTheme="minorEastAsia" w:cstheme="minorBidi"/>
              <w:b w:val="0"/>
              <w:snapToGrid/>
              <w:sz w:val="22"/>
              <w:szCs w:val="22"/>
            </w:rPr>
          </w:pPr>
          <w:hyperlink w:anchor="_Toc47355263" w:history="1">
            <w:r w:rsidR="00AD7B93" w:rsidRPr="004D4BE2">
              <w:rPr>
                <w:rStyle w:val="Hyperlink"/>
              </w:rPr>
              <w:t>5.8.</w:t>
            </w:r>
            <w:r w:rsidR="00AD7B93" w:rsidRPr="004D4BE2">
              <w:rPr>
                <w:rFonts w:eastAsiaTheme="minorEastAsia" w:cstheme="minorBidi"/>
                <w:b w:val="0"/>
                <w:snapToGrid/>
                <w:sz w:val="22"/>
                <w:szCs w:val="22"/>
              </w:rPr>
              <w:tab/>
            </w:r>
            <w:r w:rsidR="00AD7B93" w:rsidRPr="004D4BE2">
              <w:rPr>
                <w:rStyle w:val="Hyperlink"/>
              </w:rPr>
              <w:t>Financial Records and Monitoring</w:t>
            </w:r>
            <w:r w:rsidR="00AD7B93" w:rsidRPr="004D4BE2">
              <w:rPr>
                <w:webHidden/>
              </w:rPr>
              <w:tab/>
            </w:r>
            <w:r w:rsidR="00AD7B93" w:rsidRPr="004D4BE2">
              <w:rPr>
                <w:webHidden/>
              </w:rPr>
              <w:fldChar w:fldCharType="begin"/>
            </w:r>
            <w:r w:rsidR="00AD7B93" w:rsidRPr="004D4BE2">
              <w:rPr>
                <w:webHidden/>
              </w:rPr>
              <w:instrText xml:space="preserve"> PAGEREF _Toc47355263 \h </w:instrText>
            </w:r>
            <w:r w:rsidR="00AD7B93" w:rsidRPr="004D4BE2">
              <w:rPr>
                <w:webHidden/>
              </w:rPr>
            </w:r>
            <w:r w:rsidR="00AD7B93" w:rsidRPr="004D4BE2">
              <w:rPr>
                <w:webHidden/>
              </w:rPr>
              <w:fldChar w:fldCharType="separate"/>
            </w:r>
            <w:r w:rsidR="00AD7B93" w:rsidRPr="004D4BE2">
              <w:rPr>
                <w:webHidden/>
              </w:rPr>
              <w:t>18</w:t>
            </w:r>
            <w:r w:rsidR="00AD7B93" w:rsidRPr="004D4BE2">
              <w:rPr>
                <w:webHidden/>
              </w:rPr>
              <w:fldChar w:fldCharType="end"/>
            </w:r>
          </w:hyperlink>
        </w:p>
        <w:p w14:paraId="450CF677" w14:textId="4FE39597" w:rsidR="00AD7B93" w:rsidRPr="004D4BE2" w:rsidRDefault="004D4BE2">
          <w:pPr>
            <w:pStyle w:val="TOC1"/>
            <w:rPr>
              <w:rFonts w:eastAsiaTheme="minorEastAsia" w:cstheme="minorBidi"/>
              <w:b w:val="0"/>
              <w:snapToGrid/>
              <w:sz w:val="22"/>
              <w:szCs w:val="22"/>
            </w:rPr>
          </w:pPr>
          <w:hyperlink w:anchor="_Toc47355264" w:history="1">
            <w:r w:rsidR="00AD7B93" w:rsidRPr="004D4BE2">
              <w:rPr>
                <w:rStyle w:val="Hyperlink"/>
              </w:rPr>
              <w:t>6.</w:t>
            </w:r>
            <w:r w:rsidR="00AD7B93" w:rsidRPr="004D4BE2">
              <w:rPr>
                <w:rFonts w:eastAsiaTheme="minorEastAsia" w:cstheme="minorBidi"/>
                <w:b w:val="0"/>
                <w:snapToGrid/>
                <w:sz w:val="22"/>
                <w:szCs w:val="22"/>
              </w:rPr>
              <w:tab/>
            </w:r>
            <w:r w:rsidR="00AD7B93" w:rsidRPr="004D4BE2">
              <w:rPr>
                <w:rStyle w:val="Hyperlink"/>
              </w:rPr>
              <w:t>SPECIAL CONDITIONS OF AWARD</w:t>
            </w:r>
            <w:r w:rsidR="00AD7B93" w:rsidRPr="004D4BE2">
              <w:rPr>
                <w:webHidden/>
              </w:rPr>
              <w:tab/>
            </w:r>
            <w:r w:rsidR="00AD7B93" w:rsidRPr="004D4BE2">
              <w:rPr>
                <w:webHidden/>
              </w:rPr>
              <w:fldChar w:fldCharType="begin"/>
            </w:r>
            <w:r w:rsidR="00AD7B93" w:rsidRPr="004D4BE2">
              <w:rPr>
                <w:webHidden/>
              </w:rPr>
              <w:instrText xml:space="preserve"> PAGEREF _Toc47355264 \h </w:instrText>
            </w:r>
            <w:r w:rsidR="00AD7B93" w:rsidRPr="004D4BE2">
              <w:rPr>
                <w:webHidden/>
              </w:rPr>
            </w:r>
            <w:r w:rsidR="00AD7B93" w:rsidRPr="004D4BE2">
              <w:rPr>
                <w:webHidden/>
              </w:rPr>
              <w:fldChar w:fldCharType="separate"/>
            </w:r>
            <w:r w:rsidR="00AD7B93" w:rsidRPr="004D4BE2">
              <w:rPr>
                <w:webHidden/>
              </w:rPr>
              <w:t>18</w:t>
            </w:r>
            <w:r w:rsidR="00AD7B93" w:rsidRPr="004D4BE2">
              <w:rPr>
                <w:webHidden/>
              </w:rPr>
              <w:fldChar w:fldCharType="end"/>
            </w:r>
          </w:hyperlink>
        </w:p>
        <w:p w14:paraId="1D580401" w14:textId="7A9A59C9" w:rsidR="00AD7B93" w:rsidRPr="004D4BE2" w:rsidRDefault="004D4BE2">
          <w:pPr>
            <w:pStyle w:val="TOC1"/>
            <w:rPr>
              <w:rFonts w:eastAsiaTheme="minorEastAsia" w:cstheme="minorBidi"/>
              <w:b w:val="0"/>
              <w:snapToGrid/>
              <w:sz w:val="22"/>
              <w:szCs w:val="22"/>
            </w:rPr>
          </w:pPr>
          <w:hyperlink w:anchor="_Toc47355265" w:history="1">
            <w:r w:rsidR="00AD7B93" w:rsidRPr="004D4BE2">
              <w:rPr>
                <w:rStyle w:val="Hyperlink"/>
              </w:rPr>
              <w:t>EXHIBIT A</w:t>
            </w:r>
            <w:r w:rsidR="00AD7B93" w:rsidRPr="004D4BE2">
              <w:rPr>
                <w:webHidden/>
              </w:rPr>
              <w:tab/>
            </w:r>
            <w:r w:rsidR="00AD7B93" w:rsidRPr="004D4BE2">
              <w:rPr>
                <w:webHidden/>
              </w:rPr>
              <w:fldChar w:fldCharType="begin"/>
            </w:r>
            <w:r w:rsidR="00AD7B93" w:rsidRPr="004D4BE2">
              <w:rPr>
                <w:webHidden/>
              </w:rPr>
              <w:instrText xml:space="preserve"> PAGEREF _Toc47355265 \h </w:instrText>
            </w:r>
            <w:r w:rsidR="00AD7B93" w:rsidRPr="004D4BE2">
              <w:rPr>
                <w:webHidden/>
              </w:rPr>
            </w:r>
            <w:r w:rsidR="00AD7B93" w:rsidRPr="004D4BE2">
              <w:rPr>
                <w:webHidden/>
              </w:rPr>
              <w:fldChar w:fldCharType="separate"/>
            </w:r>
            <w:r w:rsidR="00AD7B93" w:rsidRPr="004D4BE2">
              <w:rPr>
                <w:webHidden/>
              </w:rPr>
              <w:t>19</w:t>
            </w:r>
            <w:r w:rsidR="00AD7B93" w:rsidRPr="004D4BE2">
              <w:rPr>
                <w:webHidden/>
              </w:rPr>
              <w:fldChar w:fldCharType="end"/>
            </w:r>
          </w:hyperlink>
        </w:p>
        <w:p w14:paraId="549E6CDC" w14:textId="47F02DE2" w:rsidR="00AD7B93" w:rsidRPr="004D4BE2" w:rsidRDefault="004D4BE2">
          <w:pPr>
            <w:pStyle w:val="TOC2"/>
            <w:rPr>
              <w:rFonts w:eastAsiaTheme="minorEastAsia" w:cstheme="minorBidi"/>
              <w:snapToGrid/>
              <w:color w:val="auto"/>
              <w:sz w:val="22"/>
              <w:szCs w:val="22"/>
            </w:rPr>
          </w:pPr>
          <w:hyperlink w:anchor="_Toc47355266" w:history="1">
            <w:r w:rsidR="00AD7B93" w:rsidRPr="004D4BE2">
              <w:rPr>
                <w:rStyle w:val="Hyperlink"/>
              </w:rPr>
              <w:t>LETTER OF SUBMITTAL</w:t>
            </w:r>
            <w:r w:rsidR="00AD7B93" w:rsidRPr="004D4BE2">
              <w:rPr>
                <w:webHidden/>
              </w:rPr>
              <w:tab/>
            </w:r>
            <w:r w:rsidR="00AD7B93" w:rsidRPr="004D4BE2">
              <w:rPr>
                <w:webHidden/>
              </w:rPr>
              <w:fldChar w:fldCharType="begin"/>
            </w:r>
            <w:r w:rsidR="00AD7B93" w:rsidRPr="004D4BE2">
              <w:rPr>
                <w:webHidden/>
              </w:rPr>
              <w:instrText xml:space="preserve"> PAGEREF _Toc47355266 \h </w:instrText>
            </w:r>
            <w:r w:rsidR="00AD7B93" w:rsidRPr="004D4BE2">
              <w:rPr>
                <w:webHidden/>
              </w:rPr>
            </w:r>
            <w:r w:rsidR="00AD7B93" w:rsidRPr="004D4BE2">
              <w:rPr>
                <w:webHidden/>
              </w:rPr>
              <w:fldChar w:fldCharType="separate"/>
            </w:r>
            <w:r w:rsidR="00AD7B93" w:rsidRPr="004D4BE2">
              <w:rPr>
                <w:webHidden/>
              </w:rPr>
              <w:t>20</w:t>
            </w:r>
            <w:r w:rsidR="00AD7B93" w:rsidRPr="004D4BE2">
              <w:rPr>
                <w:webHidden/>
              </w:rPr>
              <w:fldChar w:fldCharType="end"/>
            </w:r>
          </w:hyperlink>
        </w:p>
        <w:p w14:paraId="5CC30D3C" w14:textId="72D9379B" w:rsidR="00AD7B93" w:rsidRPr="004D4BE2" w:rsidRDefault="004D4BE2">
          <w:pPr>
            <w:pStyle w:val="TOC2"/>
            <w:rPr>
              <w:rFonts w:eastAsiaTheme="minorEastAsia" w:cstheme="minorBidi"/>
              <w:snapToGrid/>
              <w:color w:val="auto"/>
              <w:sz w:val="22"/>
              <w:szCs w:val="22"/>
            </w:rPr>
          </w:pPr>
          <w:hyperlink w:anchor="_Toc47355267" w:history="1">
            <w:r w:rsidR="00AD7B93" w:rsidRPr="004D4BE2">
              <w:rPr>
                <w:rStyle w:val="Hyperlink"/>
              </w:rPr>
              <w:t>CERTIFICATIONS AND ASSURANCES</w:t>
            </w:r>
            <w:r w:rsidR="00AD7B93" w:rsidRPr="004D4BE2">
              <w:rPr>
                <w:webHidden/>
              </w:rPr>
              <w:tab/>
            </w:r>
            <w:r w:rsidR="00AD7B93" w:rsidRPr="004D4BE2">
              <w:rPr>
                <w:webHidden/>
              </w:rPr>
              <w:fldChar w:fldCharType="begin"/>
            </w:r>
            <w:r w:rsidR="00AD7B93" w:rsidRPr="004D4BE2">
              <w:rPr>
                <w:webHidden/>
              </w:rPr>
              <w:instrText xml:space="preserve"> PAGEREF _Toc47355267 \h </w:instrText>
            </w:r>
            <w:r w:rsidR="00AD7B93" w:rsidRPr="004D4BE2">
              <w:rPr>
                <w:webHidden/>
              </w:rPr>
            </w:r>
            <w:r w:rsidR="00AD7B93" w:rsidRPr="004D4BE2">
              <w:rPr>
                <w:webHidden/>
              </w:rPr>
              <w:fldChar w:fldCharType="separate"/>
            </w:r>
            <w:r w:rsidR="00AD7B93" w:rsidRPr="004D4BE2">
              <w:rPr>
                <w:webHidden/>
              </w:rPr>
              <w:t>22</w:t>
            </w:r>
            <w:r w:rsidR="00AD7B93" w:rsidRPr="004D4BE2">
              <w:rPr>
                <w:webHidden/>
              </w:rPr>
              <w:fldChar w:fldCharType="end"/>
            </w:r>
          </w:hyperlink>
        </w:p>
        <w:p w14:paraId="41DFA46B" w14:textId="68BD10F3" w:rsidR="00AD7B93" w:rsidRPr="004D4BE2" w:rsidRDefault="004D4BE2">
          <w:pPr>
            <w:pStyle w:val="TOC2"/>
            <w:rPr>
              <w:rFonts w:eastAsiaTheme="minorEastAsia" w:cstheme="minorBidi"/>
              <w:snapToGrid/>
              <w:color w:val="auto"/>
              <w:sz w:val="22"/>
              <w:szCs w:val="22"/>
            </w:rPr>
          </w:pPr>
          <w:hyperlink w:anchor="_Toc47355268" w:history="1">
            <w:r w:rsidR="00AD7B93" w:rsidRPr="004D4BE2">
              <w:rPr>
                <w:rStyle w:val="Hyperlink"/>
              </w:rPr>
              <w:t>GENERAL TERMS AND CONDITIONS</w:t>
            </w:r>
            <w:r w:rsidR="00AD7B93" w:rsidRPr="004D4BE2">
              <w:rPr>
                <w:webHidden/>
              </w:rPr>
              <w:tab/>
            </w:r>
            <w:r w:rsidR="00AD7B93" w:rsidRPr="004D4BE2">
              <w:rPr>
                <w:webHidden/>
              </w:rPr>
              <w:fldChar w:fldCharType="begin"/>
            </w:r>
            <w:r w:rsidR="00AD7B93" w:rsidRPr="004D4BE2">
              <w:rPr>
                <w:webHidden/>
              </w:rPr>
              <w:instrText xml:space="preserve"> PAGEREF _Toc47355268 \h </w:instrText>
            </w:r>
            <w:r w:rsidR="00AD7B93" w:rsidRPr="004D4BE2">
              <w:rPr>
                <w:webHidden/>
              </w:rPr>
            </w:r>
            <w:r w:rsidR="00AD7B93" w:rsidRPr="004D4BE2">
              <w:rPr>
                <w:webHidden/>
              </w:rPr>
              <w:fldChar w:fldCharType="separate"/>
            </w:r>
            <w:r w:rsidR="00AD7B93" w:rsidRPr="004D4BE2">
              <w:rPr>
                <w:webHidden/>
              </w:rPr>
              <w:t>28</w:t>
            </w:r>
            <w:r w:rsidR="00AD7B93" w:rsidRPr="004D4BE2">
              <w:rPr>
                <w:webHidden/>
              </w:rPr>
              <w:fldChar w:fldCharType="end"/>
            </w:r>
          </w:hyperlink>
        </w:p>
        <w:p w14:paraId="3BB36CBF" w14:textId="7978607F" w:rsidR="00AD7B93" w:rsidRPr="004D4BE2" w:rsidRDefault="004D4BE2">
          <w:pPr>
            <w:pStyle w:val="TOC1"/>
            <w:rPr>
              <w:rFonts w:eastAsiaTheme="minorEastAsia" w:cstheme="minorBidi"/>
              <w:b w:val="0"/>
              <w:snapToGrid/>
              <w:sz w:val="22"/>
              <w:szCs w:val="22"/>
            </w:rPr>
          </w:pPr>
          <w:hyperlink w:anchor="_Toc47355269" w:history="1">
            <w:r w:rsidR="00AD7B93" w:rsidRPr="004D4BE2">
              <w:rPr>
                <w:rStyle w:val="Hyperlink"/>
              </w:rPr>
              <w:t>EXHIBIT B</w:t>
            </w:r>
            <w:r w:rsidR="00AD7B93" w:rsidRPr="004D4BE2">
              <w:rPr>
                <w:webHidden/>
              </w:rPr>
              <w:tab/>
            </w:r>
            <w:r w:rsidR="00AD7B93" w:rsidRPr="004D4BE2">
              <w:rPr>
                <w:webHidden/>
              </w:rPr>
              <w:fldChar w:fldCharType="begin"/>
            </w:r>
            <w:r w:rsidR="00AD7B93" w:rsidRPr="004D4BE2">
              <w:rPr>
                <w:webHidden/>
              </w:rPr>
              <w:instrText xml:space="preserve"> PAGEREF _Toc47355269 \h </w:instrText>
            </w:r>
            <w:r w:rsidR="00AD7B93" w:rsidRPr="004D4BE2">
              <w:rPr>
                <w:webHidden/>
              </w:rPr>
            </w:r>
            <w:r w:rsidR="00AD7B93" w:rsidRPr="004D4BE2">
              <w:rPr>
                <w:webHidden/>
              </w:rPr>
              <w:fldChar w:fldCharType="separate"/>
            </w:r>
            <w:r w:rsidR="00AD7B93" w:rsidRPr="004D4BE2">
              <w:rPr>
                <w:webHidden/>
              </w:rPr>
              <w:t>58</w:t>
            </w:r>
            <w:r w:rsidR="00AD7B93" w:rsidRPr="004D4BE2">
              <w:rPr>
                <w:webHidden/>
              </w:rPr>
              <w:fldChar w:fldCharType="end"/>
            </w:r>
          </w:hyperlink>
        </w:p>
        <w:p w14:paraId="6D5FA6FD" w14:textId="6587BF9B" w:rsidR="00AD7B93" w:rsidRPr="004D4BE2" w:rsidRDefault="004D4BE2">
          <w:pPr>
            <w:pStyle w:val="TOC2"/>
            <w:rPr>
              <w:rFonts w:eastAsiaTheme="minorEastAsia" w:cstheme="minorBidi"/>
              <w:snapToGrid/>
              <w:color w:val="auto"/>
              <w:sz w:val="22"/>
              <w:szCs w:val="22"/>
            </w:rPr>
          </w:pPr>
          <w:hyperlink w:anchor="_Toc47355270" w:history="1">
            <w:r w:rsidR="00AD7B93" w:rsidRPr="004D4BE2">
              <w:rPr>
                <w:rStyle w:val="Hyperlink"/>
              </w:rPr>
              <w:t>TECHNICAL APPLICATION SPECIFICATIONS</w:t>
            </w:r>
            <w:r w:rsidR="00AD7B93" w:rsidRPr="004D4BE2">
              <w:rPr>
                <w:webHidden/>
              </w:rPr>
              <w:tab/>
            </w:r>
            <w:r w:rsidR="00AD7B93" w:rsidRPr="004D4BE2">
              <w:rPr>
                <w:webHidden/>
              </w:rPr>
              <w:fldChar w:fldCharType="begin"/>
            </w:r>
            <w:r w:rsidR="00AD7B93" w:rsidRPr="004D4BE2">
              <w:rPr>
                <w:webHidden/>
              </w:rPr>
              <w:instrText xml:space="preserve"> PAGEREF _Toc47355270 \h </w:instrText>
            </w:r>
            <w:r w:rsidR="00AD7B93" w:rsidRPr="004D4BE2">
              <w:rPr>
                <w:webHidden/>
              </w:rPr>
            </w:r>
            <w:r w:rsidR="00AD7B93" w:rsidRPr="004D4BE2">
              <w:rPr>
                <w:webHidden/>
              </w:rPr>
              <w:fldChar w:fldCharType="separate"/>
            </w:r>
            <w:r w:rsidR="00AD7B93" w:rsidRPr="004D4BE2">
              <w:rPr>
                <w:webHidden/>
              </w:rPr>
              <w:t>59</w:t>
            </w:r>
            <w:r w:rsidR="00AD7B93" w:rsidRPr="004D4BE2">
              <w:rPr>
                <w:webHidden/>
              </w:rPr>
              <w:fldChar w:fldCharType="end"/>
            </w:r>
          </w:hyperlink>
        </w:p>
        <w:p w14:paraId="09961C51" w14:textId="6327AFD6" w:rsidR="00AD7B93" w:rsidRPr="004D4BE2" w:rsidRDefault="004D4BE2">
          <w:pPr>
            <w:pStyle w:val="TOC1"/>
            <w:rPr>
              <w:rFonts w:eastAsiaTheme="minorEastAsia" w:cstheme="minorBidi"/>
              <w:b w:val="0"/>
              <w:snapToGrid/>
              <w:sz w:val="22"/>
              <w:szCs w:val="22"/>
            </w:rPr>
          </w:pPr>
          <w:hyperlink w:anchor="_Toc47355271" w:history="1">
            <w:r w:rsidR="00AD7B93" w:rsidRPr="004D4BE2">
              <w:rPr>
                <w:rStyle w:val="Hyperlink"/>
              </w:rPr>
              <w:t>EXHIBIT C</w:t>
            </w:r>
            <w:r w:rsidR="00AD7B93" w:rsidRPr="004D4BE2">
              <w:rPr>
                <w:webHidden/>
              </w:rPr>
              <w:tab/>
            </w:r>
            <w:r w:rsidR="00AD7B93" w:rsidRPr="004D4BE2">
              <w:rPr>
                <w:webHidden/>
              </w:rPr>
              <w:fldChar w:fldCharType="begin"/>
            </w:r>
            <w:r w:rsidR="00AD7B93" w:rsidRPr="004D4BE2">
              <w:rPr>
                <w:webHidden/>
              </w:rPr>
              <w:instrText xml:space="preserve"> PAGEREF _Toc47355271 \h </w:instrText>
            </w:r>
            <w:r w:rsidR="00AD7B93" w:rsidRPr="004D4BE2">
              <w:rPr>
                <w:webHidden/>
              </w:rPr>
            </w:r>
            <w:r w:rsidR="00AD7B93" w:rsidRPr="004D4BE2">
              <w:rPr>
                <w:webHidden/>
              </w:rPr>
              <w:fldChar w:fldCharType="separate"/>
            </w:r>
            <w:r w:rsidR="00AD7B93" w:rsidRPr="004D4BE2">
              <w:rPr>
                <w:webHidden/>
              </w:rPr>
              <w:t>63</w:t>
            </w:r>
            <w:r w:rsidR="00AD7B93" w:rsidRPr="004D4BE2">
              <w:rPr>
                <w:webHidden/>
              </w:rPr>
              <w:fldChar w:fldCharType="end"/>
            </w:r>
          </w:hyperlink>
        </w:p>
        <w:p w14:paraId="5EC9122F" w14:textId="6272A4AD" w:rsidR="00AD7B93" w:rsidRPr="004D4BE2" w:rsidRDefault="004D4BE2">
          <w:pPr>
            <w:pStyle w:val="TOC2"/>
            <w:rPr>
              <w:rFonts w:eastAsiaTheme="minorEastAsia" w:cstheme="minorBidi"/>
              <w:snapToGrid/>
              <w:color w:val="auto"/>
              <w:sz w:val="22"/>
              <w:szCs w:val="22"/>
            </w:rPr>
          </w:pPr>
          <w:hyperlink w:anchor="_Toc47355272" w:history="1">
            <w:r w:rsidR="00AD7B93" w:rsidRPr="004D4BE2">
              <w:rPr>
                <w:rStyle w:val="Hyperlink"/>
              </w:rPr>
              <w:t>BUDGET APPLICATION SPECIFICATIONS</w:t>
            </w:r>
            <w:r w:rsidR="00AD7B93" w:rsidRPr="004D4BE2">
              <w:rPr>
                <w:webHidden/>
              </w:rPr>
              <w:tab/>
            </w:r>
            <w:r w:rsidR="00AD7B93" w:rsidRPr="004D4BE2">
              <w:rPr>
                <w:webHidden/>
              </w:rPr>
              <w:fldChar w:fldCharType="begin"/>
            </w:r>
            <w:r w:rsidR="00AD7B93" w:rsidRPr="004D4BE2">
              <w:rPr>
                <w:webHidden/>
              </w:rPr>
              <w:instrText xml:space="preserve"> PAGEREF _Toc47355272 \h </w:instrText>
            </w:r>
            <w:r w:rsidR="00AD7B93" w:rsidRPr="004D4BE2">
              <w:rPr>
                <w:webHidden/>
              </w:rPr>
            </w:r>
            <w:r w:rsidR="00AD7B93" w:rsidRPr="004D4BE2">
              <w:rPr>
                <w:webHidden/>
              </w:rPr>
              <w:fldChar w:fldCharType="separate"/>
            </w:r>
            <w:r w:rsidR="00AD7B93" w:rsidRPr="004D4BE2">
              <w:rPr>
                <w:webHidden/>
              </w:rPr>
              <w:t>64</w:t>
            </w:r>
            <w:r w:rsidR="00AD7B93" w:rsidRPr="004D4BE2">
              <w:rPr>
                <w:webHidden/>
              </w:rPr>
              <w:fldChar w:fldCharType="end"/>
            </w:r>
          </w:hyperlink>
        </w:p>
        <w:p w14:paraId="62CB8F35" w14:textId="510F0C76" w:rsidR="00AD7B93" w:rsidRPr="004D4BE2" w:rsidRDefault="004D4BE2">
          <w:pPr>
            <w:pStyle w:val="TOC1"/>
            <w:rPr>
              <w:rFonts w:eastAsiaTheme="minorEastAsia" w:cstheme="minorBidi"/>
              <w:b w:val="0"/>
              <w:snapToGrid/>
              <w:sz w:val="22"/>
              <w:szCs w:val="22"/>
            </w:rPr>
          </w:pPr>
          <w:hyperlink w:anchor="_Toc47355273" w:history="1">
            <w:r w:rsidR="00AD7B93" w:rsidRPr="004D4BE2">
              <w:rPr>
                <w:rStyle w:val="Hyperlink"/>
              </w:rPr>
              <w:t>EXHIBIT D</w:t>
            </w:r>
            <w:r w:rsidR="00AD7B93" w:rsidRPr="004D4BE2">
              <w:rPr>
                <w:webHidden/>
              </w:rPr>
              <w:tab/>
            </w:r>
            <w:r w:rsidR="00AD7B93" w:rsidRPr="004D4BE2">
              <w:rPr>
                <w:webHidden/>
              </w:rPr>
              <w:fldChar w:fldCharType="begin"/>
            </w:r>
            <w:r w:rsidR="00AD7B93" w:rsidRPr="004D4BE2">
              <w:rPr>
                <w:webHidden/>
              </w:rPr>
              <w:instrText xml:space="preserve"> PAGEREF _Toc47355273 \h </w:instrText>
            </w:r>
            <w:r w:rsidR="00AD7B93" w:rsidRPr="004D4BE2">
              <w:rPr>
                <w:webHidden/>
              </w:rPr>
            </w:r>
            <w:r w:rsidR="00AD7B93" w:rsidRPr="004D4BE2">
              <w:rPr>
                <w:webHidden/>
              </w:rPr>
              <w:fldChar w:fldCharType="separate"/>
            </w:r>
            <w:r w:rsidR="00AD7B93" w:rsidRPr="004D4BE2">
              <w:rPr>
                <w:webHidden/>
              </w:rPr>
              <w:t>68</w:t>
            </w:r>
            <w:r w:rsidR="00AD7B93" w:rsidRPr="004D4BE2">
              <w:rPr>
                <w:webHidden/>
              </w:rPr>
              <w:fldChar w:fldCharType="end"/>
            </w:r>
          </w:hyperlink>
        </w:p>
        <w:p w14:paraId="3641C0F1" w14:textId="677857D7" w:rsidR="00AD7B93" w:rsidRPr="004D4BE2" w:rsidRDefault="004D4BE2">
          <w:pPr>
            <w:pStyle w:val="TOC2"/>
            <w:rPr>
              <w:rFonts w:eastAsiaTheme="minorEastAsia" w:cstheme="minorBidi"/>
              <w:snapToGrid/>
              <w:color w:val="auto"/>
              <w:sz w:val="22"/>
              <w:szCs w:val="22"/>
            </w:rPr>
          </w:pPr>
          <w:hyperlink w:anchor="_Toc47355274" w:history="1">
            <w:r w:rsidR="00AD7B93" w:rsidRPr="004D4BE2">
              <w:rPr>
                <w:rStyle w:val="Hyperlink"/>
              </w:rPr>
              <w:t>TECHNICAL AND BUDGET APPLICATION FORMS</w:t>
            </w:r>
            <w:r w:rsidR="00AD7B93" w:rsidRPr="004D4BE2">
              <w:rPr>
                <w:webHidden/>
              </w:rPr>
              <w:tab/>
            </w:r>
            <w:r w:rsidR="00AD7B93" w:rsidRPr="004D4BE2">
              <w:rPr>
                <w:webHidden/>
              </w:rPr>
              <w:fldChar w:fldCharType="begin"/>
            </w:r>
            <w:r w:rsidR="00AD7B93" w:rsidRPr="004D4BE2">
              <w:rPr>
                <w:webHidden/>
              </w:rPr>
              <w:instrText xml:space="preserve"> PAGEREF _Toc47355274 \h </w:instrText>
            </w:r>
            <w:r w:rsidR="00AD7B93" w:rsidRPr="004D4BE2">
              <w:rPr>
                <w:webHidden/>
              </w:rPr>
            </w:r>
            <w:r w:rsidR="00AD7B93" w:rsidRPr="004D4BE2">
              <w:rPr>
                <w:webHidden/>
              </w:rPr>
              <w:fldChar w:fldCharType="separate"/>
            </w:r>
            <w:r w:rsidR="00AD7B93" w:rsidRPr="004D4BE2">
              <w:rPr>
                <w:webHidden/>
              </w:rPr>
              <w:t>68</w:t>
            </w:r>
            <w:r w:rsidR="00AD7B93" w:rsidRPr="004D4BE2">
              <w:rPr>
                <w:webHidden/>
              </w:rPr>
              <w:fldChar w:fldCharType="end"/>
            </w:r>
          </w:hyperlink>
        </w:p>
        <w:p w14:paraId="1393AB7B" w14:textId="013561DF" w:rsidR="00AD7B93" w:rsidRPr="004D4BE2" w:rsidRDefault="004D4BE2">
          <w:pPr>
            <w:pStyle w:val="TOC1"/>
            <w:rPr>
              <w:rFonts w:eastAsiaTheme="minorEastAsia" w:cstheme="minorBidi"/>
              <w:b w:val="0"/>
              <w:snapToGrid/>
              <w:sz w:val="22"/>
              <w:szCs w:val="22"/>
            </w:rPr>
          </w:pPr>
          <w:hyperlink w:anchor="_Toc47355275" w:history="1">
            <w:r w:rsidR="00AD7B93" w:rsidRPr="004D4BE2">
              <w:rPr>
                <w:rStyle w:val="Hyperlink"/>
              </w:rPr>
              <w:t>EXHIBIT E</w:t>
            </w:r>
            <w:r w:rsidR="00AD7B93" w:rsidRPr="004D4BE2">
              <w:rPr>
                <w:webHidden/>
              </w:rPr>
              <w:tab/>
            </w:r>
            <w:r w:rsidR="00AD7B93" w:rsidRPr="004D4BE2">
              <w:rPr>
                <w:webHidden/>
              </w:rPr>
              <w:fldChar w:fldCharType="begin"/>
            </w:r>
            <w:r w:rsidR="00AD7B93" w:rsidRPr="004D4BE2">
              <w:rPr>
                <w:webHidden/>
              </w:rPr>
              <w:instrText xml:space="preserve"> PAGEREF _Toc47355275 \h </w:instrText>
            </w:r>
            <w:r w:rsidR="00AD7B93" w:rsidRPr="004D4BE2">
              <w:rPr>
                <w:webHidden/>
              </w:rPr>
            </w:r>
            <w:r w:rsidR="00AD7B93" w:rsidRPr="004D4BE2">
              <w:rPr>
                <w:webHidden/>
              </w:rPr>
              <w:fldChar w:fldCharType="separate"/>
            </w:r>
            <w:r w:rsidR="00AD7B93" w:rsidRPr="004D4BE2">
              <w:rPr>
                <w:webHidden/>
              </w:rPr>
              <w:t>69</w:t>
            </w:r>
            <w:r w:rsidR="00AD7B93" w:rsidRPr="004D4BE2">
              <w:rPr>
                <w:webHidden/>
              </w:rPr>
              <w:fldChar w:fldCharType="end"/>
            </w:r>
          </w:hyperlink>
        </w:p>
        <w:p w14:paraId="23263D91" w14:textId="71B0120E" w:rsidR="00AD7B93" w:rsidRPr="004D4BE2" w:rsidRDefault="004D4BE2">
          <w:pPr>
            <w:pStyle w:val="TOC1"/>
            <w:rPr>
              <w:rFonts w:eastAsiaTheme="minorEastAsia" w:cstheme="minorBidi"/>
              <w:b w:val="0"/>
              <w:snapToGrid/>
              <w:sz w:val="22"/>
              <w:szCs w:val="22"/>
            </w:rPr>
          </w:pPr>
          <w:hyperlink w:anchor="_Toc47355276" w:history="1">
            <w:r w:rsidR="00AD7B93" w:rsidRPr="004D4BE2">
              <w:rPr>
                <w:rStyle w:val="Hyperlink"/>
              </w:rPr>
              <w:t>EXHIBIT F</w:t>
            </w:r>
            <w:r w:rsidR="00AD7B93" w:rsidRPr="004D4BE2">
              <w:rPr>
                <w:webHidden/>
              </w:rPr>
              <w:tab/>
            </w:r>
            <w:r w:rsidR="00AD7B93" w:rsidRPr="004D4BE2">
              <w:rPr>
                <w:webHidden/>
              </w:rPr>
              <w:fldChar w:fldCharType="begin"/>
            </w:r>
            <w:r w:rsidR="00AD7B93" w:rsidRPr="004D4BE2">
              <w:rPr>
                <w:webHidden/>
              </w:rPr>
              <w:instrText xml:space="preserve"> PAGEREF _Toc47355276 \h </w:instrText>
            </w:r>
            <w:r w:rsidR="00AD7B93" w:rsidRPr="004D4BE2">
              <w:rPr>
                <w:webHidden/>
              </w:rPr>
            </w:r>
            <w:r w:rsidR="00AD7B93" w:rsidRPr="004D4BE2">
              <w:rPr>
                <w:webHidden/>
              </w:rPr>
              <w:fldChar w:fldCharType="separate"/>
            </w:r>
            <w:r w:rsidR="00AD7B93" w:rsidRPr="004D4BE2">
              <w:rPr>
                <w:webHidden/>
              </w:rPr>
              <w:t>80</w:t>
            </w:r>
            <w:r w:rsidR="00AD7B93" w:rsidRPr="004D4BE2">
              <w:rPr>
                <w:webHidden/>
              </w:rPr>
              <w:fldChar w:fldCharType="end"/>
            </w:r>
          </w:hyperlink>
        </w:p>
        <w:p w14:paraId="0D1499C7" w14:textId="572B0DDF" w:rsidR="00AD7B93" w:rsidRPr="004D4BE2" w:rsidRDefault="004D4BE2">
          <w:pPr>
            <w:pStyle w:val="TOC2"/>
            <w:rPr>
              <w:rFonts w:eastAsiaTheme="minorEastAsia" w:cstheme="minorBidi"/>
              <w:snapToGrid/>
              <w:color w:val="auto"/>
              <w:sz w:val="22"/>
              <w:szCs w:val="22"/>
            </w:rPr>
          </w:pPr>
          <w:hyperlink w:anchor="_Toc47355277" w:history="1">
            <w:r w:rsidR="00AD7B93" w:rsidRPr="004D4BE2">
              <w:rPr>
                <w:rStyle w:val="Hyperlink"/>
              </w:rPr>
              <w:t>SPECIAL CONDITIONS OF AWARD FOR 2021 OPERATIONS</w:t>
            </w:r>
            <w:r w:rsidR="00AD7B93" w:rsidRPr="004D4BE2">
              <w:rPr>
                <w:webHidden/>
              </w:rPr>
              <w:tab/>
            </w:r>
            <w:r w:rsidR="00AD7B93" w:rsidRPr="004D4BE2">
              <w:rPr>
                <w:webHidden/>
              </w:rPr>
              <w:fldChar w:fldCharType="begin"/>
            </w:r>
            <w:r w:rsidR="00AD7B93" w:rsidRPr="004D4BE2">
              <w:rPr>
                <w:webHidden/>
              </w:rPr>
              <w:instrText xml:space="preserve"> PAGEREF _Toc47355277 \h </w:instrText>
            </w:r>
            <w:r w:rsidR="00AD7B93" w:rsidRPr="004D4BE2">
              <w:rPr>
                <w:webHidden/>
              </w:rPr>
            </w:r>
            <w:r w:rsidR="00AD7B93" w:rsidRPr="004D4BE2">
              <w:rPr>
                <w:webHidden/>
              </w:rPr>
              <w:fldChar w:fldCharType="separate"/>
            </w:r>
            <w:r w:rsidR="00AD7B93" w:rsidRPr="004D4BE2">
              <w:rPr>
                <w:webHidden/>
              </w:rPr>
              <w:t>80</w:t>
            </w:r>
            <w:r w:rsidR="00AD7B93" w:rsidRPr="004D4BE2">
              <w:rPr>
                <w:webHidden/>
              </w:rPr>
              <w:fldChar w:fldCharType="end"/>
            </w:r>
          </w:hyperlink>
        </w:p>
        <w:p w14:paraId="110ECB4D" w14:textId="62ED0761" w:rsidR="00B0059C" w:rsidRPr="004D4BE2" w:rsidRDefault="00B0059C">
          <w:pPr>
            <w:rPr>
              <w:rFonts w:asciiTheme="minorHAnsi" w:hAnsiTheme="minorHAnsi" w:cstheme="minorHAnsi"/>
              <w:color w:val="000000" w:themeColor="text1"/>
            </w:rPr>
          </w:pPr>
          <w:r w:rsidRPr="004D4BE2">
            <w:rPr>
              <w:rFonts w:asciiTheme="minorHAnsi" w:hAnsiTheme="minorHAnsi" w:cstheme="minorHAnsi"/>
              <w:b/>
              <w:bCs/>
              <w:noProof/>
              <w:color w:val="000000" w:themeColor="text1"/>
            </w:rPr>
            <w:fldChar w:fldCharType="end"/>
          </w:r>
        </w:p>
      </w:sdtContent>
    </w:sdt>
    <w:p w14:paraId="7F9A067C" w14:textId="77777777" w:rsidR="006F557D" w:rsidRPr="004D4BE2" w:rsidRDefault="006F557D" w:rsidP="006F557D">
      <w:pPr>
        <w:rPr>
          <w:rFonts w:asciiTheme="minorHAnsi" w:hAnsiTheme="minorHAnsi" w:cstheme="minorHAnsi"/>
          <w:color w:val="000000" w:themeColor="text1"/>
        </w:rPr>
      </w:pPr>
    </w:p>
    <w:p w14:paraId="52F7C81E" w14:textId="77777777" w:rsidR="006F557D" w:rsidRPr="004D4BE2" w:rsidRDefault="006F557D">
      <w:pPr>
        <w:widowControl/>
        <w:rPr>
          <w:rFonts w:asciiTheme="minorHAnsi" w:hAnsiTheme="minorHAnsi" w:cstheme="minorHAnsi"/>
          <w:b/>
          <w:color w:val="000000" w:themeColor="text1"/>
          <w:sz w:val="28"/>
        </w:rPr>
      </w:pPr>
      <w:r w:rsidRPr="004D4BE2">
        <w:rPr>
          <w:rFonts w:asciiTheme="minorHAnsi" w:hAnsiTheme="minorHAnsi" w:cstheme="minorHAnsi"/>
          <w:b/>
          <w:color w:val="000000" w:themeColor="text1"/>
          <w:sz w:val="28"/>
        </w:rPr>
        <w:br w:type="page"/>
      </w:r>
    </w:p>
    <w:p w14:paraId="06C51785" w14:textId="77777777" w:rsidR="004D2F1B" w:rsidRPr="004D4BE2" w:rsidRDefault="004D2F1B" w:rsidP="006F557D">
      <w:pPr>
        <w:widowControl/>
        <w:rPr>
          <w:rFonts w:asciiTheme="minorHAnsi" w:hAnsiTheme="minorHAnsi" w:cstheme="minorHAnsi"/>
          <w:b/>
          <w:color w:val="000000" w:themeColor="text1"/>
          <w:sz w:val="28"/>
        </w:rPr>
      </w:pPr>
    </w:p>
    <w:p w14:paraId="5223FD04" w14:textId="77777777" w:rsidR="00F5319F" w:rsidRPr="004D4BE2" w:rsidRDefault="00F5319F" w:rsidP="00D0478D">
      <w:pPr>
        <w:pStyle w:val="Heading1"/>
        <w:numPr>
          <w:ilvl w:val="0"/>
          <w:numId w:val="56"/>
        </w:numPr>
        <w:jc w:val="left"/>
        <w:rPr>
          <w:rFonts w:asciiTheme="minorHAnsi" w:hAnsiTheme="minorHAnsi" w:cstheme="minorHAnsi"/>
          <w:b/>
          <w:color w:val="000000" w:themeColor="text1"/>
        </w:rPr>
      </w:pPr>
      <w:bookmarkStart w:id="1" w:name="_Toc47355218"/>
      <w:r w:rsidRPr="004D4BE2">
        <w:rPr>
          <w:rFonts w:asciiTheme="minorHAnsi" w:hAnsiTheme="minorHAnsi" w:cstheme="minorHAnsi"/>
          <w:b/>
          <w:color w:val="000000" w:themeColor="text1"/>
        </w:rPr>
        <w:t>INTRODUCTION</w:t>
      </w:r>
      <w:bookmarkEnd w:id="1"/>
    </w:p>
    <w:p w14:paraId="49AE6908" w14:textId="77777777" w:rsidR="00F5319F" w:rsidRPr="004D4BE2" w:rsidRDefault="00F5319F" w:rsidP="00F5319F">
      <w:pPr>
        <w:rPr>
          <w:rFonts w:asciiTheme="minorHAnsi" w:hAnsiTheme="minorHAnsi" w:cstheme="minorHAnsi"/>
          <w:color w:val="000000" w:themeColor="text1"/>
        </w:rPr>
      </w:pPr>
    </w:p>
    <w:p w14:paraId="430024EF" w14:textId="77777777" w:rsidR="00F5319F" w:rsidRPr="004D4BE2" w:rsidRDefault="00F5319F" w:rsidP="00D0478D">
      <w:pPr>
        <w:pStyle w:val="Heading2"/>
        <w:numPr>
          <w:ilvl w:val="1"/>
          <w:numId w:val="55"/>
        </w:numPr>
        <w:rPr>
          <w:rFonts w:asciiTheme="minorHAnsi" w:hAnsiTheme="minorHAnsi" w:cstheme="minorHAnsi"/>
          <w:color w:val="000000" w:themeColor="text1"/>
          <w:sz w:val="24"/>
          <w:szCs w:val="24"/>
        </w:rPr>
      </w:pPr>
      <w:bookmarkStart w:id="2" w:name="_Toc47355219"/>
      <w:r w:rsidRPr="004D4BE2">
        <w:rPr>
          <w:rFonts w:asciiTheme="minorHAnsi" w:hAnsiTheme="minorHAnsi" w:cstheme="minorHAnsi"/>
          <w:color w:val="000000" w:themeColor="text1"/>
          <w:sz w:val="24"/>
          <w:szCs w:val="24"/>
        </w:rPr>
        <w:t>Purpose and Background</w:t>
      </w:r>
      <w:bookmarkEnd w:id="2"/>
    </w:p>
    <w:p w14:paraId="7795B42C" w14:textId="77777777" w:rsidR="00F5319F" w:rsidRPr="004D4BE2" w:rsidRDefault="00F5319F" w:rsidP="00F5319F">
      <w:pPr>
        <w:rPr>
          <w:rFonts w:asciiTheme="minorHAnsi" w:hAnsiTheme="minorHAnsi" w:cstheme="minorHAnsi"/>
          <w:color w:val="000000" w:themeColor="text1"/>
        </w:rPr>
      </w:pPr>
    </w:p>
    <w:p w14:paraId="452DE389" w14:textId="4AEC9552" w:rsidR="00F5319F" w:rsidRPr="004D4BE2" w:rsidRDefault="00F5319F" w:rsidP="00F5319F">
      <w:pPr>
        <w:tabs>
          <w:tab w:val="left" w:pos="-1440"/>
          <w:tab w:val="left" w:pos="1080"/>
        </w:tabs>
        <w:ind w:left="450"/>
        <w:rPr>
          <w:rFonts w:asciiTheme="minorHAnsi" w:hAnsiTheme="minorHAnsi" w:cstheme="minorHAnsi"/>
          <w:color w:val="000000" w:themeColor="text1"/>
          <w:u w:val="single"/>
        </w:rPr>
      </w:pPr>
      <w:r w:rsidRPr="004D4BE2">
        <w:rPr>
          <w:rFonts w:asciiTheme="minorHAnsi" w:hAnsiTheme="minorHAnsi" w:cstheme="minorHAnsi"/>
          <w:color w:val="000000" w:themeColor="text1"/>
        </w:rPr>
        <w:t xml:space="preserve">Aging &amp; Long Term Care of Eastern Washington (ALTCEW) is the designated Area Agency on Aging (AAA) for Planning and Service Area #11 (PSA#11) including Northern Ferry, Pend Oreille, Spokane, Stevens, and Whitman counties. ALTCEW is initiating this Request for Proposal (RFP) to solicit proposals to provide </w:t>
      </w:r>
      <w:r w:rsidR="00AD7B93" w:rsidRPr="004D4BE2">
        <w:rPr>
          <w:rFonts w:asciiTheme="minorHAnsi" w:hAnsiTheme="minorHAnsi" w:cstheme="minorHAnsi"/>
          <w:color w:val="000000" w:themeColor="text1"/>
        </w:rPr>
        <w:t>Senior Legal</w:t>
      </w:r>
      <w:r w:rsidR="00F16F8F" w:rsidRPr="004D4BE2">
        <w:rPr>
          <w:rFonts w:asciiTheme="minorHAnsi" w:hAnsiTheme="minorHAnsi" w:cstheme="minorHAnsi"/>
          <w:color w:val="000000" w:themeColor="text1"/>
        </w:rPr>
        <w:t xml:space="preserve"> services</w:t>
      </w:r>
      <w:r w:rsidRPr="004D4BE2">
        <w:rPr>
          <w:rFonts w:asciiTheme="minorHAnsi" w:hAnsiTheme="minorHAnsi" w:cstheme="minorHAnsi"/>
          <w:color w:val="000000" w:themeColor="text1"/>
        </w:rPr>
        <w:t xml:space="preserve"> in Northern Ferry, Pend Oreille, and Stevens counties. </w:t>
      </w:r>
    </w:p>
    <w:p w14:paraId="0C7ED9D0" w14:textId="77777777" w:rsidR="00F5319F" w:rsidRPr="004D4BE2" w:rsidRDefault="00F5319F" w:rsidP="00F5319F">
      <w:pPr>
        <w:ind w:left="450"/>
        <w:rPr>
          <w:rFonts w:asciiTheme="minorHAnsi" w:hAnsiTheme="minorHAnsi" w:cstheme="minorHAnsi"/>
          <w:color w:val="000000" w:themeColor="text1"/>
          <w:u w:val="single"/>
        </w:rPr>
      </w:pPr>
    </w:p>
    <w:p w14:paraId="095A6A7F" w14:textId="42B08CBE" w:rsidR="00CF04BF" w:rsidRPr="004D4BE2" w:rsidRDefault="00CF04BF" w:rsidP="00CF04BF">
      <w:pPr>
        <w:ind w:left="450"/>
        <w:rPr>
          <w:rFonts w:asciiTheme="minorHAnsi" w:hAnsiTheme="minorHAnsi" w:cstheme="minorHAnsi"/>
          <w:color w:val="000000" w:themeColor="text1"/>
        </w:rPr>
      </w:pPr>
      <w:r w:rsidRPr="004D4BE2">
        <w:rPr>
          <w:rFonts w:asciiTheme="minorHAnsi" w:hAnsiTheme="minorHAnsi" w:cstheme="minorHAnsi"/>
          <w:iCs/>
          <w:color w:val="000000" w:themeColor="text1"/>
          <w:kern w:val="32"/>
          <w:szCs w:val="24"/>
        </w:rPr>
        <w:t xml:space="preserve">The Contractor shall provide </w:t>
      </w:r>
      <w:r w:rsidRPr="004D4BE2">
        <w:rPr>
          <w:rFonts w:asciiTheme="minorHAnsi" w:hAnsiTheme="minorHAnsi" w:cstheme="minorHAnsi"/>
          <w:color w:val="000000" w:themeColor="text1"/>
        </w:rPr>
        <w:t>information to older persons, their representatives, service providers and the general public about the availability of their services and how they can be accessed.  Publicity shall include information that informs the public and community agencies that the contractor is an access point for Long Term Services and Supports (LTSS).  Mass media, websites, published articles, brochures, and posters are examples of acceptable media formats.  Phone number listings in yellow pages of phone books and electronic media are required.  Publicity should include target population, telephone number, office location(s), hours and days of operation, and services provided.  Materials reaching out to non-English speaking populations are encouraged when a significant number of potential consumers speak a language other than English.</w:t>
      </w:r>
    </w:p>
    <w:p w14:paraId="7D2EE20F" w14:textId="77777777" w:rsidR="00CF04BF" w:rsidRPr="004D4BE2" w:rsidRDefault="00CF04BF" w:rsidP="00F5319F">
      <w:pPr>
        <w:ind w:left="450"/>
        <w:rPr>
          <w:rFonts w:asciiTheme="minorHAnsi" w:hAnsiTheme="minorHAnsi" w:cstheme="minorHAnsi"/>
          <w:color w:val="000000" w:themeColor="text1"/>
          <w:szCs w:val="24"/>
        </w:rPr>
      </w:pPr>
    </w:p>
    <w:p w14:paraId="13929F5C" w14:textId="19FAF9A5" w:rsidR="00F5319F" w:rsidRPr="004D4BE2" w:rsidRDefault="00F5319F" w:rsidP="00D0478D">
      <w:pPr>
        <w:pStyle w:val="Heading2"/>
        <w:numPr>
          <w:ilvl w:val="1"/>
          <w:numId w:val="55"/>
        </w:numPr>
        <w:rPr>
          <w:rFonts w:asciiTheme="minorHAnsi" w:hAnsiTheme="minorHAnsi" w:cstheme="minorHAnsi"/>
          <w:color w:val="000000" w:themeColor="text1"/>
          <w:sz w:val="24"/>
          <w:szCs w:val="24"/>
        </w:rPr>
      </w:pPr>
      <w:bookmarkStart w:id="3" w:name="_Toc47355220"/>
      <w:r w:rsidRPr="004D4BE2">
        <w:rPr>
          <w:rFonts w:asciiTheme="minorHAnsi" w:hAnsiTheme="minorHAnsi" w:cstheme="minorHAnsi"/>
          <w:color w:val="000000" w:themeColor="text1"/>
          <w:sz w:val="24"/>
          <w:szCs w:val="24"/>
        </w:rPr>
        <w:t>Minimum Qualifications</w:t>
      </w:r>
      <w:bookmarkEnd w:id="3"/>
    </w:p>
    <w:p w14:paraId="7AF85B05" w14:textId="77777777" w:rsidR="00F5319F" w:rsidRPr="004D4BE2" w:rsidRDefault="00F5319F" w:rsidP="00F5319F">
      <w:pPr>
        <w:tabs>
          <w:tab w:val="left" w:pos="600"/>
        </w:tabs>
        <w:suppressAutoHyphens/>
        <w:ind w:left="60"/>
        <w:rPr>
          <w:rFonts w:asciiTheme="minorHAnsi" w:hAnsiTheme="minorHAnsi" w:cstheme="minorHAnsi"/>
          <w:snapToGrid/>
          <w:color w:val="000000" w:themeColor="text1"/>
          <w:szCs w:val="24"/>
          <w:lang w:eastAsia="ar-SA"/>
        </w:rPr>
      </w:pPr>
    </w:p>
    <w:p w14:paraId="24C8BD6A" w14:textId="77777777" w:rsidR="00F5319F" w:rsidRPr="004D4BE2" w:rsidRDefault="00F5319F" w:rsidP="00F5319F">
      <w:pPr>
        <w:tabs>
          <w:tab w:val="left" w:pos="522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Local governments, for-profit, and non-profit (including faith-based) agencies serving PSA#11 are all eligible to apply. Faith-based organizations and churches shall not restrict client participation based on required religious affiliation, activities, or beliefs.  </w:t>
      </w:r>
    </w:p>
    <w:p w14:paraId="441742E1" w14:textId="77777777" w:rsidR="00F5319F" w:rsidRPr="004D4BE2" w:rsidRDefault="00F5319F" w:rsidP="00F5319F">
      <w:pPr>
        <w:tabs>
          <w:tab w:val="left" w:pos="4680"/>
        </w:tabs>
        <w:suppressAutoHyphens/>
        <w:ind w:left="450"/>
        <w:rPr>
          <w:rFonts w:asciiTheme="minorHAnsi" w:hAnsiTheme="minorHAnsi" w:cstheme="minorHAnsi"/>
          <w:snapToGrid/>
          <w:color w:val="000000" w:themeColor="text1"/>
          <w:szCs w:val="24"/>
          <w:lang w:eastAsia="ar-SA"/>
        </w:rPr>
      </w:pPr>
    </w:p>
    <w:p w14:paraId="4B6D947E" w14:textId="77777777" w:rsidR="00F5319F" w:rsidRPr="004D4BE2" w:rsidRDefault="00F5319F" w:rsidP="00F5319F">
      <w:pPr>
        <w:tabs>
          <w:tab w:val="left" w:pos="468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Minimum qualifications are:</w:t>
      </w:r>
    </w:p>
    <w:p w14:paraId="45E68F0C" w14:textId="77777777" w:rsidR="00F5319F" w:rsidRPr="004D4BE2" w:rsidRDefault="00F5319F" w:rsidP="00F5319F">
      <w:pPr>
        <w:tabs>
          <w:tab w:val="left" w:pos="4680"/>
        </w:tabs>
        <w:suppressAutoHyphens/>
        <w:rPr>
          <w:rFonts w:asciiTheme="minorHAnsi" w:hAnsiTheme="minorHAnsi" w:cstheme="minorHAnsi"/>
          <w:snapToGrid/>
          <w:color w:val="000000" w:themeColor="text1"/>
          <w:szCs w:val="24"/>
          <w:lang w:eastAsia="ar-SA"/>
        </w:rPr>
      </w:pPr>
    </w:p>
    <w:p w14:paraId="390AA111" w14:textId="77777777" w:rsidR="00F5319F" w:rsidRPr="004D4BE2"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Applicant has experience in providing applicable services and/or operating programs for adults age 60 and over. </w:t>
      </w:r>
    </w:p>
    <w:p w14:paraId="67D1DD9E" w14:textId="77777777" w:rsidR="00F5319F" w:rsidRPr="004D4BE2"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Applicant is in good standing with all of its grantors, funders. </w:t>
      </w:r>
    </w:p>
    <w:p w14:paraId="792FEB6F" w14:textId="77777777" w:rsidR="00F5319F" w:rsidRPr="004D4BE2"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Applicant has experience as a subcontractor and is willing to contract with ALTCEW. </w:t>
      </w:r>
    </w:p>
    <w:p w14:paraId="3E67F6E3" w14:textId="77777777" w:rsidR="00F5319F" w:rsidRPr="004D4BE2"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If applicant has current unresolved audit findings or significant deficiencies a corrective action plan </w:t>
      </w:r>
      <w:r w:rsidRPr="004D4BE2">
        <w:rPr>
          <w:rFonts w:asciiTheme="minorHAnsi" w:hAnsiTheme="minorHAnsi" w:cstheme="minorHAnsi"/>
          <w:snapToGrid/>
          <w:color w:val="000000" w:themeColor="text1"/>
          <w:szCs w:val="24"/>
          <w:u w:val="single"/>
        </w:rPr>
        <w:t>must be submitted</w:t>
      </w:r>
      <w:r w:rsidRPr="004D4BE2">
        <w:rPr>
          <w:rFonts w:asciiTheme="minorHAnsi" w:hAnsiTheme="minorHAnsi" w:cstheme="minorHAnsi"/>
          <w:snapToGrid/>
          <w:color w:val="000000" w:themeColor="text1"/>
          <w:szCs w:val="24"/>
        </w:rPr>
        <w:t xml:space="preserve"> with the application. </w:t>
      </w:r>
    </w:p>
    <w:p w14:paraId="35773C28" w14:textId="77777777" w:rsidR="00F5319F" w:rsidRPr="004D4BE2"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Applicant has the capacity to operate the program on a cost-reimbursement basis. </w:t>
      </w:r>
    </w:p>
    <w:p w14:paraId="3A4B8E44" w14:textId="77777777" w:rsidR="00F5319F" w:rsidRPr="004D4BE2"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Applicant is able to comply with state and federal program rules and regulations as applicable. </w:t>
      </w:r>
    </w:p>
    <w:p w14:paraId="7F9DA855" w14:textId="77777777" w:rsidR="00F5319F" w:rsidRPr="004D4BE2"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Applicant has the capacity to successfully deliver the services required by the program. </w:t>
      </w:r>
    </w:p>
    <w:p w14:paraId="5E4FB8B7" w14:textId="77777777" w:rsidR="00F5319F" w:rsidRPr="004D4BE2"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Applicant has experience with measuring and documenting program performance. </w:t>
      </w:r>
    </w:p>
    <w:p w14:paraId="336E3DCA" w14:textId="77777777" w:rsidR="00F5319F" w:rsidRPr="004D4BE2"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Applicant demonstrates verifiable financial internal controls.</w:t>
      </w:r>
    </w:p>
    <w:p w14:paraId="27454B25" w14:textId="77777777" w:rsidR="00F5319F" w:rsidRPr="004D4BE2" w:rsidRDefault="00F5319F" w:rsidP="00F5319F">
      <w:pPr>
        <w:widowControl/>
        <w:numPr>
          <w:ilvl w:val="0"/>
          <w:numId w:val="8"/>
        </w:numPr>
        <w:suppressAutoHyphens/>
        <w:autoSpaceDE w:val="0"/>
        <w:autoSpaceDN w:val="0"/>
        <w:adjustRightInd w:val="0"/>
        <w:spacing w:after="120"/>
        <w:ind w:left="892" w:hanging="446"/>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Applicant must provide for a separate accounting for funds from different sources, and for a separate reporting of expenditures from each source.</w:t>
      </w:r>
    </w:p>
    <w:p w14:paraId="28609F56" w14:textId="77777777" w:rsidR="00F5319F" w:rsidRPr="004D4BE2" w:rsidRDefault="00F5319F" w:rsidP="00F5319F">
      <w:pPr>
        <w:widowControl/>
        <w:numPr>
          <w:ilvl w:val="0"/>
          <w:numId w:val="8"/>
        </w:numPr>
        <w:suppressAutoHyphens/>
        <w:autoSpaceDE w:val="0"/>
        <w:autoSpaceDN w:val="0"/>
        <w:adjustRightInd w:val="0"/>
        <w:spacing w:after="240"/>
        <w:ind w:left="892" w:hanging="446"/>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Applicant has not been Debarred or proposed for Debarment under 48 CFR part 9.</w:t>
      </w:r>
    </w:p>
    <w:p w14:paraId="1DCD785E" w14:textId="77777777" w:rsidR="00F5319F" w:rsidRPr="004D4BE2" w:rsidRDefault="00F5319F" w:rsidP="00D0478D">
      <w:pPr>
        <w:pStyle w:val="Heading2"/>
        <w:numPr>
          <w:ilvl w:val="1"/>
          <w:numId w:val="55"/>
        </w:numPr>
        <w:rPr>
          <w:rFonts w:asciiTheme="minorHAnsi" w:hAnsiTheme="minorHAnsi" w:cstheme="minorHAnsi"/>
          <w:color w:val="000000" w:themeColor="text1"/>
          <w:sz w:val="24"/>
          <w:szCs w:val="24"/>
        </w:rPr>
      </w:pPr>
      <w:bookmarkStart w:id="4" w:name="_Toc47355221"/>
      <w:r w:rsidRPr="004D4BE2">
        <w:rPr>
          <w:rFonts w:asciiTheme="minorHAnsi" w:hAnsiTheme="minorHAnsi" w:cstheme="minorHAnsi"/>
          <w:color w:val="000000" w:themeColor="text1"/>
          <w:sz w:val="24"/>
          <w:szCs w:val="24"/>
        </w:rPr>
        <w:t>Funding</w:t>
      </w:r>
      <w:bookmarkEnd w:id="4"/>
    </w:p>
    <w:p w14:paraId="6E8F649E" w14:textId="77777777" w:rsidR="00F5319F" w:rsidRPr="004D4BE2"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hanging="720"/>
        <w:rPr>
          <w:rFonts w:asciiTheme="minorHAnsi" w:hAnsiTheme="minorHAnsi" w:cstheme="minorHAnsi"/>
          <w:snapToGrid/>
          <w:color w:val="000000" w:themeColor="text1"/>
          <w:szCs w:val="24"/>
          <w:lang w:eastAsia="ar-SA"/>
        </w:rPr>
      </w:pPr>
    </w:p>
    <w:p w14:paraId="0E1403A1" w14:textId="36FD5367" w:rsidR="00F5319F" w:rsidRPr="004D4BE2" w:rsidRDefault="00F5319F" w:rsidP="00F5319F">
      <w:pPr>
        <w:tabs>
          <w:tab w:val="left" w:pos="-1080"/>
        </w:tabs>
        <w:ind w:left="450" w:right="-9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ALTCEW has utilized its best judgment of the availability of revenues for program operations in 20</w:t>
      </w:r>
      <w:r w:rsidR="00CF04BF" w:rsidRPr="004D4BE2">
        <w:rPr>
          <w:rFonts w:asciiTheme="minorHAnsi" w:hAnsiTheme="minorHAnsi" w:cstheme="minorHAnsi"/>
          <w:color w:val="000000" w:themeColor="text1"/>
          <w:szCs w:val="24"/>
        </w:rPr>
        <w:t>20</w:t>
      </w:r>
      <w:r w:rsidRPr="004D4BE2">
        <w:rPr>
          <w:rFonts w:asciiTheme="minorHAnsi" w:hAnsiTheme="minorHAnsi" w:cstheme="minorHAnsi"/>
          <w:color w:val="000000" w:themeColor="text1"/>
          <w:szCs w:val="24"/>
        </w:rPr>
        <w:t xml:space="preserve">. </w:t>
      </w:r>
      <w:r w:rsidRPr="004D4BE2">
        <w:rPr>
          <w:rFonts w:asciiTheme="minorHAnsi" w:hAnsiTheme="minorHAnsi" w:cstheme="minorHAnsi"/>
          <w:color w:val="000000" w:themeColor="text1"/>
          <w:szCs w:val="24"/>
          <w:u w:val="single"/>
        </w:rPr>
        <w:t>However, Applicants are advised that actual revenues may not exactly coincide with ALTCEW's estimates</w:t>
      </w:r>
      <w:r w:rsidRPr="004D4BE2">
        <w:rPr>
          <w:rFonts w:asciiTheme="minorHAnsi" w:hAnsiTheme="minorHAnsi" w:cstheme="minorHAnsi"/>
          <w:color w:val="000000" w:themeColor="text1"/>
          <w:szCs w:val="24"/>
        </w:rPr>
        <w:t>. There is no guarantee that programs identified herein, w</w:t>
      </w:r>
      <w:r w:rsidR="00AD7B93" w:rsidRPr="004D4BE2">
        <w:rPr>
          <w:rFonts w:asciiTheme="minorHAnsi" w:hAnsiTheme="minorHAnsi" w:cstheme="minorHAnsi"/>
          <w:color w:val="000000" w:themeColor="text1"/>
          <w:szCs w:val="24"/>
        </w:rPr>
        <w:t>hich are currently funded in 2020</w:t>
      </w:r>
      <w:r w:rsidRPr="004D4BE2">
        <w:rPr>
          <w:rFonts w:asciiTheme="minorHAnsi" w:hAnsiTheme="minorHAnsi" w:cstheme="minorHAnsi"/>
          <w:color w:val="000000" w:themeColor="text1"/>
          <w:szCs w:val="24"/>
        </w:rPr>
        <w:t>, will continue to receive such funding. In the event of deviations, ALTCEW will develop revised 20</w:t>
      </w:r>
      <w:r w:rsidR="00AD7B93" w:rsidRPr="004D4BE2">
        <w:rPr>
          <w:rFonts w:asciiTheme="minorHAnsi" w:hAnsiTheme="minorHAnsi" w:cstheme="minorHAnsi"/>
          <w:color w:val="000000" w:themeColor="text1"/>
          <w:szCs w:val="24"/>
        </w:rPr>
        <w:t>21</w:t>
      </w:r>
      <w:r w:rsidRPr="004D4BE2">
        <w:rPr>
          <w:rFonts w:asciiTheme="minorHAnsi" w:hAnsiTheme="minorHAnsi" w:cstheme="minorHAnsi"/>
          <w:color w:val="000000" w:themeColor="text1"/>
          <w:szCs w:val="24"/>
        </w:rPr>
        <w:t xml:space="preserve"> allocations. Any modifications of these allocations will be accomplished in accordance with the Service Delivery Priorities and Allocations, as described in ALTCEW's 20</w:t>
      </w:r>
      <w:r w:rsidR="00CF04BF" w:rsidRPr="004D4BE2">
        <w:rPr>
          <w:rFonts w:asciiTheme="minorHAnsi" w:hAnsiTheme="minorHAnsi" w:cstheme="minorHAnsi"/>
          <w:color w:val="000000" w:themeColor="text1"/>
          <w:szCs w:val="24"/>
        </w:rPr>
        <w:t>20</w:t>
      </w:r>
      <w:r w:rsidRPr="004D4BE2">
        <w:rPr>
          <w:rFonts w:asciiTheme="minorHAnsi" w:hAnsiTheme="minorHAnsi" w:cstheme="minorHAnsi"/>
          <w:color w:val="000000" w:themeColor="text1"/>
          <w:szCs w:val="24"/>
        </w:rPr>
        <w:t>-20</w:t>
      </w:r>
      <w:r w:rsidR="00CF04BF" w:rsidRPr="004D4BE2">
        <w:rPr>
          <w:rFonts w:asciiTheme="minorHAnsi" w:hAnsiTheme="minorHAnsi" w:cstheme="minorHAnsi"/>
          <w:color w:val="000000" w:themeColor="text1"/>
          <w:szCs w:val="24"/>
        </w:rPr>
        <w:t>23</w:t>
      </w:r>
      <w:r w:rsidRPr="004D4BE2">
        <w:rPr>
          <w:rFonts w:asciiTheme="minorHAnsi" w:hAnsiTheme="minorHAnsi" w:cstheme="minorHAnsi"/>
          <w:color w:val="000000" w:themeColor="text1"/>
          <w:szCs w:val="24"/>
        </w:rPr>
        <w:t xml:space="preserve"> Area Plan on Aging and Long Term Care for PSA #11. A copy of the Area Plan is available on the ALTCEW website.</w:t>
      </w:r>
    </w:p>
    <w:p w14:paraId="7E116B93" w14:textId="77777777" w:rsidR="00F5319F" w:rsidRPr="004D4BE2" w:rsidRDefault="00F5319F" w:rsidP="00F5319F">
      <w:pPr>
        <w:tabs>
          <w:tab w:val="left" w:pos="-1080"/>
        </w:tabs>
        <w:ind w:left="360" w:right="126"/>
        <w:rPr>
          <w:rFonts w:asciiTheme="minorHAnsi" w:hAnsiTheme="minorHAnsi" w:cstheme="minorHAnsi"/>
          <w:color w:val="000000" w:themeColor="text1"/>
          <w:sz w:val="20"/>
          <w:szCs w:val="24"/>
        </w:rPr>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791"/>
        <w:gridCol w:w="2649"/>
        <w:gridCol w:w="1792"/>
      </w:tblGrid>
      <w:tr w:rsidR="00367516" w:rsidRPr="004D4BE2" w14:paraId="77764C5D" w14:textId="77777777" w:rsidTr="00676489">
        <w:tc>
          <w:tcPr>
            <w:tcW w:w="1222" w:type="pct"/>
            <w:shd w:val="clear" w:color="auto" w:fill="D9D9D9" w:themeFill="background1" w:themeFillShade="D9"/>
          </w:tcPr>
          <w:p w14:paraId="7D58DCDC" w14:textId="77777777" w:rsidR="00F5319F" w:rsidRPr="004D4BE2"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color w:val="000000" w:themeColor="text1"/>
                <w:szCs w:val="24"/>
                <w:lang w:eastAsia="ar-SA"/>
              </w:rPr>
            </w:pPr>
            <w:r w:rsidRPr="004D4BE2">
              <w:rPr>
                <w:rFonts w:asciiTheme="minorHAnsi" w:hAnsiTheme="minorHAnsi" w:cstheme="minorHAnsi"/>
                <w:color w:val="000000" w:themeColor="text1"/>
                <w:szCs w:val="24"/>
              </w:rPr>
              <w:br w:type="page"/>
            </w:r>
            <w:r w:rsidRPr="004D4BE2">
              <w:rPr>
                <w:rFonts w:asciiTheme="minorHAnsi" w:hAnsiTheme="minorHAnsi" w:cstheme="minorHAnsi"/>
                <w:snapToGrid/>
                <w:color w:val="000000" w:themeColor="text1"/>
                <w:szCs w:val="24"/>
                <w:lang w:eastAsia="ar-SA"/>
              </w:rPr>
              <w:br w:type="page"/>
            </w:r>
            <w:r w:rsidRPr="004D4BE2">
              <w:rPr>
                <w:rFonts w:asciiTheme="minorHAnsi" w:hAnsiTheme="minorHAnsi" w:cstheme="minorHAnsi"/>
                <w:b/>
                <w:color w:val="000000" w:themeColor="text1"/>
                <w:szCs w:val="24"/>
              </w:rPr>
              <w:t>Geographic Area</w:t>
            </w:r>
          </w:p>
        </w:tc>
        <w:tc>
          <w:tcPr>
            <w:tcW w:w="1458" w:type="pct"/>
            <w:shd w:val="clear" w:color="auto" w:fill="D9D9D9" w:themeFill="background1" w:themeFillShade="D9"/>
          </w:tcPr>
          <w:p w14:paraId="551DEADE" w14:textId="77777777" w:rsidR="00F5319F" w:rsidRPr="004D4BE2" w:rsidRDefault="00F5319F" w:rsidP="00F5319F">
            <w:pPr>
              <w:tabs>
                <w:tab w:val="left" w:pos="-1440"/>
                <w:tab w:val="left" w:pos="0"/>
              </w:tabs>
              <w:jc w:val="center"/>
              <w:rPr>
                <w:rFonts w:asciiTheme="minorHAnsi" w:hAnsiTheme="minorHAnsi" w:cstheme="minorHAnsi"/>
                <w:b/>
                <w:color w:val="000000" w:themeColor="text1"/>
                <w:szCs w:val="24"/>
              </w:rPr>
            </w:pPr>
            <w:r w:rsidRPr="004D4BE2">
              <w:rPr>
                <w:rFonts w:asciiTheme="minorHAnsi" w:hAnsiTheme="minorHAnsi" w:cstheme="minorHAnsi"/>
                <w:b/>
                <w:color w:val="000000" w:themeColor="text1"/>
                <w:szCs w:val="24"/>
              </w:rPr>
              <w:t>Program</w:t>
            </w:r>
          </w:p>
        </w:tc>
        <w:tc>
          <w:tcPr>
            <w:tcW w:w="1384" w:type="pct"/>
            <w:shd w:val="clear" w:color="auto" w:fill="D9D9D9" w:themeFill="background1" w:themeFillShade="D9"/>
          </w:tcPr>
          <w:p w14:paraId="77C825BB" w14:textId="77777777" w:rsidR="00F5319F" w:rsidRPr="004D4BE2" w:rsidRDefault="00F5319F" w:rsidP="00F5319F">
            <w:pPr>
              <w:tabs>
                <w:tab w:val="left" w:pos="-1440"/>
                <w:tab w:val="left" w:pos="0"/>
              </w:tabs>
              <w:jc w:val="center"/>
              <w:rPr>
                <w:rFonts w:asciiTheme="minorHAnsi" w:hAnsiTheme="minorHAnsi" w:cstheme="minorHAnsi"/>
                <w:b/>
                <w:color w:val="000000" w:themeColor="text1"/>
                <w:szCs w:val="24"/>
              </w:rPr>
            </w:pPr>
            <w:r w:rsidRPr="004D4BE2">
              <w:rPr>
                <w:rFonts w:asciiTheme="minorHAnsi" w:hAnsiTheme="minorHAnsi" w:cstheme="minorHAnsi"/>
                <w:b/>
                <w:color w:val="000000" w:themeColor="text1"/>
                <w:szCs w:val="24"/>
              </w:rPr>
              <w:t>Source</w:t>
            </w:r>
          </w:p>
        </w:tc>
        <w:tc>
          <w:tcPr>
            <w:tcW w:w="936" w:type="pct"/>
            <w:shd w:val="clear" w:color="auto" w:fill="D9D9D9" w:themeFill="background1" w:themeFillShade="D9"/>
          </w:tcPr>
          <w:p w14:paraId="545C6407" w14:textId="77777777" w:rsidR="00F5319F" w:rsidRPr="004D4BE2" w:rsidRDefault="00F5319F" w:rsidP="00F5319F">
            <w:pPr>
              <w:tabs>
                <w:tab w:val="left" w:pos="-1440"/>
                <w:tab w:val="left" w:pos="0"/>
              </w:tabs>
              <w:jc w:val="center"/>
              <w:rPr>
                <w:rFonts w:asciiTheme="minorHAnsi" w:hAnsiTheme="minorHAnsi" w:cstheme="minorHAnsi"/>
                <w:b/>
                <w:color w:val="000000" w:themeColor="text1"/>
                <w:szCs w:val="24"/>
              </w:rPr>
            </w:pPr>
            <w:r w:rsidRPr="004D4BE2">
              <w:rPr>
                <w:rFonts w:asciiTheme="minorHAnsi" w:hAnsiTheme="minorHAnsi" w:cstheme="minorHAnsi"/>
                <w:b/>
                <w:color w:val="000000" w:themeColor="text1"/>
                <w:szCs w:val="24"/>
              </w:rPr>
              <w:t>Allocation</w:t>
            </w:r>
          </w:p>
        </w:tc>
      </w:tr>
      <w:tr w:rsidR="00F5319F" w:rsidRPr="004D4BE2" w14:paraId="3FC353AF" w14:textId="77777777" w:rsidTr="00676489">
        <w:trPr>
          <w:trHeight w:val="413"/>
        </w:trPr>
        <w:tc>
          <w:tcPr>
            <w:tcW w:w="1222" w:type="pct"/>
            <w:vAlign w:val="center"/>
          </w:tcPr>
          <w:p w14:paraId="105C743D" w14:textId="1D4C673B" w:rsidR="00F5319F" w:rsidRPr="004D4BE2" w:rsidRDefault="00971D3D" w:rsidP="00F5319F">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Tri-</w:t>
            </w:r>
            <w:r w:rsidR="00F5319F" w:rsidRPr="004D4BE2">
              <w:rPr>
                <w:rFonts w:asciiTheme="minorHAnsi" w:hAnsiTheme="minorHAnsi" w:cstheme="minorHAnsi"/>
                <w:color w:val="000000" w:themeColor="text1"/>
                <w:szCs w:val="24"/>
              </w:rPr>
              <w:t>County Subregion</w:t>
            </w:r>
          </w:p>
        </w:tc>
        <w:tc>
          <w:tcPr>
            <w:tcW w:w="1458" w:type="pct"/>
            <w:vAlign w:val="center"/>
          </w:tcPr>
          <w:p w14:paraId="45E403BA" w14:textId="190E9000" w:rsidR="00F5319F" w:rsidRPr="004D4BE2" w:rsidRDefault="002A148E" w:rsidP="00F5319F">
            <w:pPr>
              <w:tabs>
                <w:tab w:val="left" w:pos="-1440"/>
                <w:tab w:val="left" w:pos="0"/>
              </w:tabs>
              <w:jc w:val="center"/>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 xml:space="preserve">Senior Legal Assistance </w:t>
            </w:r>
          </w:p>
        </w:tc>
        <w:tc>
          <w:tcPr>
            <w:tcW w:w="1384" w:type="pct"/>
            <w:vAlign w:val="center"/>
          </w:tcPr>
          <w:p w14:paraId="576FDFEB" w14:textId="37DDD1FD" w:rsidR="00F5319F" w:rsidRPr="004D4BE2" w:rsidRDefault="00F5319F" w:rsidP="00083F6C">
            <w:pPr>
              <w:tabs>
                <w:tab w:val="left" w:pos="-1440"/>
                <w:tab w:val="left" w:pos="0"/>
              </w:tabs>
              <w:jc w:val="center"/>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 xml:space="preserve">Older Americans Act Title </w:t>
            </w:r>
            <w:r w:rsidR="00083F6C" w:rsidRPr="004D4BE2">
              <w:rPr>
                <w:rFonts w:asciiTheme="minorHAnsi" w:hAnsiTheme="minorHAnsi" w:cstheme="minorHAnsi"/>
                <w:color w:val="000000" w:themeColor="text1"/>
                <w:szCs w:val="24"/>
              </w:rPr>
              <w:t>IIIB</w:t>
            </w:r>
          </w:p>
        </w:tc>
        <w:tc>
          <w:tcPr>
            <w:tcW w:w="936" w:type="pct"/>
            <w:vAlign w:val="center"/>
          </w:tcPr>
          <w:p w14:paraId="79EE230B" w14:textId="7200575B" w:rsidR="00F5319F" w:rsidRPr="004D4BE2" w:rsidRDefault="00F5319F" w:rsidP="003E748B">
            <w:pPr>
              <w:tabs>
                <w:tab w:val="left" w:pos="-1440"/>
                <w:tab w:val="left" w:pos="0"/>
              </w:tabs>
              <w:jc w:val="right"/>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w:t>
            </w:r>
            <w:r w:rsidR="003E748B" w:rsidRPr="004D4BE2">
              <w:rPr>
                <w:rFonts w:asciiTheme="minorHAnsi" w:hAnsiTheme="minorHAnsi" w:cstheme="minorHAnsi"/>
                <w:color w:val="000000" w:themeColor="text1"/>
                <w:szCs w:val="24"/>
              </w:rPr>
              <w:t>8,447</w:t>
            </w:r>
          </w:p>
        </w:tc>
      </w:tr>
    </w:tbl>
    <w:p w14:paraId="69BF168E" w14:textId="77777777" w:rsidR="00F5319F" w:rsidRPr="004D4BE2" w:rsidRDefault="00F5319F" w:rsidP="00F5319F">
      <w:pPr>
        <w:tabs>
          <w:tab w:val="left" w:pos="-1080"/>
        </w:tabs>
        <w:ind w:left="450"/>
        <w:rPr>
          <w:rFonts w:asciiTheme="minorHAnsi" w:hAnsiTheme="minorHAnsi" w:cstheme="minorHAnsi"/>
          <w:color w:val="000000" w:themeColor="text1"/>
          <w:szCs w:val="24"/>
        </w:rPr>
      </w:pPr>
    </w:p>
    <w:p w14:paraId="10A5F11C" w14:textId="38EFF6EB" w:rsidR="00F5319F" w:rsidRPr="004D4BE2" w:rsidRDefault="00F5319F" w:rsidP="007932A5">
      <w:pPr>
        <w:tabs>
          <w:tab w:val="left" w:pos="-1080"/>
        </w:tabs>
        <w:ind w:left="45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 xml:space="preserve">In addition, matching funds of 15% from the Applicant's organization are required for Older Americans Act (OAA) programs. </w:t>
      </w:r>
      <w:r w:rsidR="00735899" w:rsidRPr="004D4BE2">
        <w:rPr>
          <w:rFonts w:asciiTheme="minorHAnsi" w:hAnsiTheme="minorHAnsi" w:cstheme="minorHAnsi"/>
          <w:color w:val="000000" w:themeColor="text1"/>
          <w:szCs w:val="24"/>
        </w:rPr>
        <w:t xml:space="preserve"> </w:t>
      </w:r>
      <w:r w:rsidR="005B45BD" w:rsidRPr="004D4BE2">
        <w:rPr>
          <w:rFonts w:asciiTheme="minorHAnsi" w:hAnsiTheme="minorHAnsi" w:cstheme="minorHAnsi"/>
          <w:color w:val="000000" w:themeColor="text1"/>
          <w:szCs w:val="24"/>
        </w:rPr>
        <w:t>SCSA funds can be used to match Title IIIB f</w:t>
      </w:r>
      <w:r w:rsidR="00735899" w:rsidRPr="004D4BE2">
        <w:rPr>
          <w:rFonts w:asciiTheme="minorHAnsi" w:hAnsiTheme="minorHAnsi" w:cstheme="minorHAnsi"/>
          <w:color w:val="000000" w:themeColor="text1"/>
          <w:szCs w:val="24"/>
        </w:rPr>
        <w:t>unds.</w:t>
      </w:r>
      <w:r w:rsidRPr="004D4BE2">
        <w:rPr>
          <w:rFonts w:asciiTheme="minorHAnsi" w:hAnsiTheme="minorHAnsi" w:cstheme="minorHAnsi"/>
          <w:color w:val="000000" w:themeColor="text1"/>
          <w:szCs w:val="24"/>
        </w:rPr>
        <w:t xml:space="preserve"> </w:t>
      </w:r>
    </w:p>
    <w:p w14:paraId="425AF46F" w14:textId="4932155D" w:rsidR="00F5319F" w:rsidRPr="004D4BE2" w:rsidRDefault="00F5319F" w:rsidP="00F5319F">
      <w:pPr>
        <w:tabs>
          <w:tab w:val="left" w:pos="-1080"/>
        </w:tabs>
        <w:rPr>
          <w:rFonts w:asciiTheme="minorHAnsi" w:hAnsiTheme="minorHAnsi" w:cstheme="minorHAnsi"/>
          <w:color w:val="000000" w:themeColor="text1"/>
          <w:szCs w:val="24"/>
        </w:rPr>
      </w:pPr>
    </w:p>
    <w:p w14:paraId="36602290" w14:textId="77777777" w:rsidR="00F5319F" w:rsidRPr="004D4BE2" w:rsidRDefault="00F5319F" w:rsidP="00D0478D">
      <w:pPr>
        <w:pStyle w:val="Heading2"/>
        <w:numPr>
          <w:ilvl w:val="1"/>
          <w:numId w:val="55"/>
        </w:numPr>
        <w:rPr>
          <w:rFonts w:asciiTheme="minorHAnsi" w:hAnsiTheme="minorHAnsi" w:cstheme="minorHAnsi"/>
          <w:color w:val="000000" w:themeColor="text1"/>
          <w:sz w:val="24"/>
          <w:szCs w:val="24"/>
        </w:rPr>
      </w:pPr>
      <w:bookmarkStart w:id="5" w:name="_Toc47355222"/>
      <w:r w:rsidRPr="004D4BE2">
        <w:rPr>
          <w:rFonts w:asciiTheme="minorHAnsi" w:hAnsiTheme="minorHAnsi" w:cstheme="minorHAnsi"/>
          <w:color w:val="000000" w:themeColor="text1"/>
          <w:sz w:val="24"/>
          <w:szCs w:val="24"/>
        </w:rPr>
        <w:t>Period of Performance</w:t>
      </w:r>
      <w:bookmarkEnd w:id="5"/>
    </w:p>
    <w:p w14:paraId="211AB8CB" w14:textId="77777777" w:rsidR="00F5319F" w:rsidRPr="004D4BE2" w:rsidRDefault="00F5319F" w:rsidP="00F5319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 w:val="20"/>
          <w:szCs w:val="24"/>
          <w:lang w:eastAsia="ar-SA"/>
        </w:rPr>
      </w:pPr>
    </w:p>
    <w:p w14:paraId="367D9A19" w14:textId="03A41531" w:rsidR="00F158BB" w:rsidRPr="004D4BE2" w:rsidRDefault="00F5319F" w:rsidP="007932A5">
      <w:pPr>
        <w:suppressAutoHyphens/>
        <w:overflowPunct w:val="0"/>
        <w:autoSpaceDE w:val="0"/>
        <w:ind w:left="450"/>
        <w:textAlignment w:val="baseline"/>
        <w:rPr>
          <w:rFonts w:asciiTheme="minorHAnsi" w:hAnsiTheme="minorHAnsi" w:cstheme="minorHAnsi"/>
          <w:snapToGrid/>
          <w:color w:val="000000" w:themeColor="text1"/>
          <w:spacing w:val="-2"/>
          <w:szCs w:val="24"/>
          <w:lang w:eastAsia="ar-SA"/>
        </w:rPr>
      </w:pPr>
      <w:r w:rsidRPr="004D4BE2">
        <w:rPr>
          <w:rFonts w:asciiTheme="minorHAnsi" w:hAnsiTheme="minorHAnsi" w:cstheme="minorHAnsi"/>
          <w:snapToGrid/>
          <w:color w:val="000000" w:themeColor="text1"/>
          <w:spacing w:val="-2"/>
          <w:szCs w:val="24"/>
          <w:lang w:eastAsia="ar-SA"/>
        </w:rPr>
        <w:t xml:space="preserve">The period of performance of any contract resulting from this RFP is scheduled to begin on </w:t>
      </w:r>
      <w:r w:rsidR="00784E34" w:rsidRPr="004D4BE2">
        <w:rPr>
          <w:rFonts w:asciiTheme="minorHAnsi" w:hAnsiTheme="minorHAnsi" w:cstheme="minorHAnsi"/>
          <w:snapToGrid/>
          <w:color w:val="000000" w:themeColor="text1"/>
          <w:spacing w:val="-2"/>
          <w:szCs w:val="24"/>
          <w:u w:val="single"/>
          <w:lang w:eastAsia="ar-SA"/>
        </w:rPr>
        <w:t xml:space="preserve">January 1, </w:t>
      </w:r>
      <w:r w:rsidR="00790853" w:rsidRPr="004D4BE2">
        <w:rPr>
          <w:rFonts w:asciiTheme="minorHAnsi" w:hAnsiTheme="minorHAnsi" w:cstheme="minorHAnsi"/>
          <w:snapToGrid/>
          <w:color w:val="000000" w:themeColor="text1"/>
          <w:spacing w:val="-2"/>
          <w:szCs w:val="24"/>
          <w:u w:val="single"/>
          <w:lang w:eastAsia="ar-SA"/>
        </w:rPr>
        <w:t>2021</w:t>
      </w:r>
      <w:r w:rsidRPr="004D4BE2">
        <w:rPr>
          <w:rFonts w:asciiTheme="minorHAnsi" w:hAnsiTheme="minorHAnsi" w:cstheme="minorHAnsi"/>
          <w:snapToGrid/>
          <w:color w:val="000000" w:themeColor="text1"/>
          <w:spacing w:val="-2"/>
          <w:szCs w:val="24"/>
          <w:u w:val="single"/>
          <w:lang w:eastAsia="ar-SA"/>
        </w:rPr>
        <w:t xml:space="preserve"> </w:t>
      </w:r>
      <w:r w:rsidRPr="004D4BE2">
        <w:rPr>
          <w:rFonts w:asciiTheme="minorHAnsi" w:hAnsiTheme="minorHAnsi" w:cstheme="minorHAnsi"/>
          <w:snapToGrid/>
          <w:color w:val="000000" w:themeColor="text1"/>
          <w:spacing w:val="-2"/>
          <w:szCs w:val="24"/>
          <w:lang w:eastAsia="ar-SA"/>
        </w:rPr>
        <w:t xml:space="preserve">and to end on </w:t>
      </w:r>
      <w:r w:rsidRPr="004D4BE2">
        <w:rPr>
          <w:rFonts w:asciiTheme="minorHAnsi" w:hAnsiTheme="minorHAnsi" w:cstheme="minorHAnsi"/>
          <w:snapToGrid/>
          <w:color w:val="000000" w:themeColor="text1"/>
          <w:spacing w:val="-2"/>
          <w:szCs w:val="24"/>
          <w:u w:val="single"/>
          <w:lang w:eastAsia="ar-SA"/>
        </w:rPr>
        <w:t xml:space="preserve">December 31, </w:t>
      </w:r>
      <w:r w:rsidR="00790853" w:rsidRPr="004D4BE2">
        <w:rPr>
          <w:rFonts w:asciiTheme="minorHAnsi" w:hAnsiTheme="minorHAnsi" w:cstheme="minorHAnsi"/>
          <w:snapToGrid/>
          <w:color w:val="000000" w:themeColor="text1"/>
          <w:spacing w:val="-2"/>
          <w:szCs w:val="24"/>
          <w:u w:val="single"/>
          <w:lang w:eastAsia="ar-SA"/>
        </w:rPr>
        <w:t>2021</w:t>
      </w:r>
      <w:r w:rsidRPr="004D4BE2">
        <w:rPr>
          <w:rFonts w:asciiTheme="minorHAnsi" w:hAnsiTheme="minorHAnsi" w:cstheme="minorHAnsi"/>
          <w:snapToGrid/>
          <w:color w:val="000000" w:themeColor="text1"/>
          <w:spacing w:val="-2"/>
          <w:szCs w:val="24"/>
          <w:u w:val="single"/>
          <w:lang w:eastAsia="ar-SA"/>
        </w:rPr>
        <w:t xml:space="preserve">, </w:t>
      </w:r>
      <w:r w:rsidRPr="004D4BE2">
        <w:rPr>
          <w:rFonts w:asciiTheme="minorHAnsi" w:hAnsiTheme="minorHAnsi" w:cstheme="minorHAnsi"/>
          <w:snapToGrid/>
          <w:color w:val="000000" w:themeColor="text1"/>
          <w:spacing w:val="-2"/>
          <w:szCs w:val="24"/>
          <w:lang w:eastAsia="ar-SA"/>
        </w:rPr>
        <w:t>with the potential for annual contract extensions up to an additional 36</w:t>
      </w:r>
      <w:r w:rsidR="008F7C8D" w:rsidRPr="004D4BE2">
        <w:rPr>
          <w:rFonts w:asciiTheme="minorHAnsi" w:hAnsiTheme="minorHAnsi" w:cstheme="minorHAnsi"/>
          <w:snapToGrid/>
          <w:color w:val="000000" w:themeColor="text1"/>
          <w:spacing w:val="-2"/>
          <w:szCs w:val="24"/>
          <w:lang w:eastAsia="ar-SA"/>
        </w:rPr>
        <w:t xml:space="preserve"> months.  Extension of this contract for an additional time period is subject to the availability of funding, the continued high priority of need for a specific program and method of service of operations, no major performance difficulties with service contracts from other funding source in the past five (5) years, service provider is in good standing with ALTCEW, service provider’s willingness to accept a contract extension, and mutual agreement between ALTCEW and service provider on contractual provisions</w:t>
      </w:r>
      <w:r w:rsidR="007932A5" w:rsidRPr="004D4BE2">
        <w:rPr>
          <w:rFonts w:asciiTheme="minorHAnsi" w:hAnsiTheme="minorHAnsi" w:cstheme="minorHAnsi"/>
          <w:snapToGrid/>
          <w:color w:val="000000" w:themeColor="text1"/>
          <w:spacing w:val="-2"/>
          <w:szCs w:val="24"/>
          <w:lang w:eastAsia="ar-SA"/>
        </w:rPr>
        <w:t>, including compensation.</w:t>
      </w:r>
    </w:p>
    <w:p w14:paraId="66E61370" w14:textId="77777777" w:rsidR="00F158BB" w:rsidRPr="004D4BE2" w:rsidRDefault="00F158BB" w:rsidP="00F5319F">
      <w:pPr>
        <w:widowControl/>
        <w:rPr>
          <w:rFonts w:asciiTheme="minorHAnsi" w:hAnsiTheme="minorHAnsi" w:cstheme="minorHAnsi"/>
          <w:color w:val="000000" w:themeColor="text1"/>
        </w:rPr>
      </w:pPr>
    </w:p>
    <w:p w14:paraId="5F4CF0E4" w14:textId="77777777" w:rsidR="00F5319F" w:rsidRPr="004D4BE2" w:rsidRDefault="00F5319F" w:rsidP="00D0478D">
      <w:pPr>
        <w:pStyle w:val="Heading1"/>
        <w:numPr>
          <w:ilvl w:val="0"/>
          <w:numId w:val="56"/>
        </w:numPr>
        <w:jc w:val="left"/>
        <w:rPr>
          <w:rFonts w:asciiTheme="minorHAnsi" w:hAnsiTheme="minorHAnsi" w:cstheme="minorHAnsi"/>
          <w:color w:val="000000" w:themeColor="text1"/>
        </w:rPr>
      </w:pPr>
      <w:bookmarkStart w:id="6" w:name="_Toc47355223"/>
      <w:r w:rsidRPr="004D4BE2">
        <w:rPr>
          <w:rFonts w:asciiTheme="minorHAnsi" w:hAnsiTheme="minorHAnsi" w:cstheme="minorHAnsi"/>
          <w:b/>
          <w:color w:val="000000" w:themeColor="text1"/>
        </w:rPr>
        <w:t>GENERAL INFORMATION</w:t>
      </w:r>
      <w:bookmarkEnd w:id="6"/>
    </w:p>
    <w:p w14:paraId="25C2514B" w14:textId="77777777" w:rsidR="00F5319F" w:rsidRPr="004D4BE2" w:rsidRDefault="00F5319F" w:rsidP="00F5319F">
      <w:pPr>
        <w:rPr>
          <w:rFonts w:asciiTheme="minorHAnsi" w:hAnsiTheme="minorHAnsi" w:cstheme="minorHAnsi"/>
          <w:color w:val="000000" w:themeColor="text1"/>
        </w:rPr>
      </w:pPr>
    </w:p>
    <w:p w14:paraId="2AB56464" w14:textId="77777777" w:rsidR="00F5319F" w:rsidRPr="004D4BE2" w:rsidRDefault="00F5319F" w:rsidP="00D0478D">
      <w:pPr>
        <w:pStyle w:val="Heading1"/>
        <w:numPr>
          <w:ilvl w:val="1"/>
          <w:numId w:val="56"/>
        </w:numPr>
        <w:jc w:val="left"/>
        <w:rPr>
          <w:rFonts w:asciiTheme="minorHAnsi" w:hAnsiTheme="minorHAnsi" w:cstheme="minorHAnsi"/>
          <w:b/>
          <w:color w:val="000000" w:themeColor="text1"/>
        </w:rPr>
      </w:pPr>
      <w:bookmarkStart w:id="7" w:name="_Toc490054204"/>
      <w:bookmarkStart w:id="8" w:name="_Toc490054655"/>
      <w:bookmarkStart w:id="9" w:name="_Toc490055051"/>
      <w:bookmarkStart w:id="10" w:name="_Toc490055167"/>
      <w:bookmarkStart w:id="11" w:name="_Toc490114572"/>
      <w:bookmarkStart w:id="12" w:name="_Toc490114628"/>
      <w:bookmarkStart w:id="13" w:name="_Toc490116246"/>
      <w:bookmarkStart w:id="14" w:name="_Toc490116475"/>
      <w:bookmarkStart w:id="15" w:name="_Toc490123433"/>
      <w:bookmarkStart w:id="16" w:name="_Toc490128075"/>
      <w:bookmarkStart w:id="17" w:name="_Toc490128514"/>
      <w:bookmarkStart w:id="18" w:name="_Toc490135377"/>
      <w:bookmarkStart w:id="19" w:name="_Toc490135441"/>
      <w:bookmarkStart w:id="20" w:name="_Toc490135505"/>
      <w:bookmarkStart w:id="21" w:name="_Toc490135636"/>
      <w:bookmarkStart w:id="22" w:name="_Toc515626596"/>
      <w:bookmarkStart w:id="23" w:name="_Toc515627014"/>
      <w:bookmarkStart w:id="24" w:name="_Toc515627139"/>
      <w:bookmarkStart w:id="25" w:name="_Toc515627659"/>
      <w:bookmarkStart w:id="26" w:name="_Toc4735522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4D4BE2">
        <w:rPr>
          <w:rFonts w:asciiTheme="minorHAnsi" w:hAnsiTheme="minorHAnsi" w:cstheme="minorHAnsi"/>
          <w:b/>
          <w:color w:val="000000" w:themeColor="text1"/>
        </w:rPr>
        <w:t>Primary Point of Contact</w:t>
      </w:r>
      <w:bookmarkEnd w:id="26"/>
    </w:p>
    <w:p w14:paraId="0BD9285F" w14:textId="77777777" w:rsidR="00F5319F" w:rsidRPr="004D4BE2" w:rsidRDefault="00F5319F" w:rsidP="00F5319F">
      <w:pPr>
        <w:rPr>
          <w:rFonts w:asciiTheme="minorHAnsi" w:hAnsiTheme="minorHAnsi" w:cstheme="minorHAnsi"/>
          <w:color w:val="000000" w:themeColor="text1"/>
          <w:lang w:eastAsia="ar-SA"/>
        </w:rPr>
      </w:pPr>
    </w:p>
    <w:p w14:paraId="24EE8866" w14:textId="1EAFAB21"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The </w:t>
      </w:r>
      <w:r w:rsidR="00E75B6D" w:rsidRPr="004D4BE2">
        <w:rPr>
          <w:rFonts w:asciiTheme="minorHAnsi" w:hAnsiTheme="minorHAnsi" w:cstheme="minorHAnsi"/>
          <w:snapToGrid/>
          <w:color w:val="000000" w:themeColor="text1"/>
          <w:szCs w:val="24"/>
          <w:lang w:eastAsia="ar-SA"/>
        </w:rPr>
        <w:t xml:space="preserve">Business </w:t>
      </w:r>
      <w:r w:rsidR="00AD65FB" w:rsidRPr="004D4BE2">
        <w:rPr>
          <w:rFonts w:asciiTheme="minorHAnsi" w:hAnsiTheme="minorHAnsi" w:cstheme="minorHAnsi"/>
          <w:snapToGrid/>
          <w:color w:val="000000" w:themeColor="text1"/>
          <w:szCs w:val="24"/>
          <w:lang w:eastAsia="ar-SA"/>
        </w:rPr>
        <w:t>A</w:t>
      </w:r>
      <w:r w:rsidR="00E75B6D" w:rsidRPr="004D4BE2">
        <w:rPr>
          <w:rFonts w:asciiTheme="minorHAnsi" w:hAnsiTheme="minorHAnsi" w:cstheme="minorHAnsi"/>
          <w:snapToGrid/>
          <w:color w:val="000000" w:themeColor="text1"/>
          <w:szCs w:val="24"/>
          <w:lang w:eastAsia="ar-SA"/>
        </w:rPr>
        <w:t>dministration</w:t>
      </w:r>
      <w:r w:rsidRPr="004D4BE2">
        <w:rPr>
          <w:rFonts w:asciiTheme="minorHAnsi" w:hAnsiTheme="minorHAnsi" w:cstheme="minorHAnsi"/>
          <w:snapToGrid/>
          <w:color w:val="000000" w:themeColor="text1"/>
          <w:szCs w:val="24"/>
          <w:lang w:eastAsia="ar-SA"/>
        </w:rPr>
        <w:t xml:space="preserve"> Director is the primary point of contact at ALTCEW for this procurement. All communication related to this procurement between Applicants and ALTCEW, upon receipt of this RFP, shall be with the </w:t>
      </w:r>
      <w:r w:rsidR="00881D8E" w:rsidRPr="004D4BE2">
        <w:rPr>
          <w:rFonts w:asciiTheme="minorHAnsi" w:hAnsiTheme="minorHAnsi" w:cstheme="minorHAnsi"/>
          <w:snapToGrid/>
          <w:color w:val="000000" w:themeColor="text1"/>
          <w:szCs w:val="24"/>
          <w:lang w:eastAsia="ar-SA"/>
        </w:rPr>
        <w:t>Business Administration</w:t>
      </w:r>
      <w:r w:rsidRPr="004D4BE2">
        <w:rPr>
          <w:rFonts w:asciiTheme="minorHAnsi" w:hAnsiTheme="minorHAnsi" w:cstheme="minorHAnsi"/>
          <w:snapToGrid/>
          <w:color w:val="000000" w:themeColor="text1"/>
          <w:szCs w:val="24"/>
          <w:lang w:eastAsia="ar-SA"/>
        </w:rPr>
        <w:t xml:space="preserve"> Director as follows:</w:t>
      </w:r>
    </w:p>
    <w:p w14:paraId="6DF37A42" w14:textId="77777777" w:rsidR="00F54B8F" w:rsidRPr="004D4BE2" w:rsidRDefault="00F54B8F" w:rsidP="00F54B8F">
      <w:pPr>
        <w:tabs>
          <w:tab w:val="left" w:pos="-1440"/>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snapToGrid/>
          <w:color w:val="000000" w:themeColor="text1"/>
          <w:szCs w:val="24"/>
          <w:lang w:eastAsia="ar-SA"/>
        </w:rPr>
      </w:pPr>
    </w:p>
    <w:tbl>
      <w:tblPr>
        <w:tblW w:w="0" w:type="auto"/>
        <w:jc w:val="center"/>
        <w:tblLayout w:type="fixed"/>
        <w:tblLook w:val="0000" w:firstRow="0" w:lastRow="0" w:firstColumn="0" w:lastColumn="0" w:noHBand="0" w:noVBand="0"/>
      </w:tblPr>
      <w:tblGrid>
        <w:gridCol w:w="3434"/>
        <w:gridCol w:w="5431"/>
      </w:tblGrid>
      <w:tr w:rsidR="00367516" w:rsidRPr="004D4BE2" w14:paraId="1B034D10" w14:textId="77777777" w:rsidTr="00224B1D">
        <w:trPr>
          <w:trHeight w:val="288"/>
          <w:jc w:val="center"/>
        </w:trPr>
        <w:tc>
          <w:tcPr>
            <w:tcW w:w="3434" w:type="dxa"/>
          </w:tcPr>
          <w:p w14:paraId="30A62193" w14:textId="77777777" w:rsidR="00F54B8F" w:rsidRPr="004D4BE2"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Name</w:t>
            </w:r>
          </w:p>
        </w:tc>
        <w:tc>
          <w:tcPr>
            <w:tcW w:w="5431" w:type="dxa"/>
          </w:tcPr>
          <w:p w14:paraId="7062D7F2" w14:textId="38AAAB3E" w:rsidR="00F54B8F" w:rsidRPr="004D4BE2" w:rsidRDefault="00E75B6D"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John Beck, Business Administration Director</w:t>
            </w:r>
          </w:p>
        </w:tc>
      </w:tr>
      <w:tr w:rsidR="00367516" w:rsidRPr="004D4BE2" w14:paraId="0EFCDA1B" w14:textId="77777777" w:rsidTr="00224B1D">
        <w:trPr>
          <w:trHeight w:val="302"/>
          <w:jc w:val="center"/>
        </w:trPr>
        <w:tc>
          <w:tcPr>
            <w:tcW w:w="3434" w:type="dxa"/>
          </w:tcPr>
          <w:p w14:paraId="68B012E3" w14:textId="77777777" w:rsidR="00F54B8F" w:rsidRPr="004D4BE2"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Address</w:t>
            </w:r>
          </w:p>
        </w:tc>
        <w:tc>
          <w:tcPr>
            <w:tcW w:w="5431" w:type="dxa"/>
          </w:tcPr>
          <w:p w14:paraId="45D17185" w14:textId="77777777" w:rsidR="00F54B8F" w:rsidRPr="004D4BE2"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1222 North Post</w:t>
            </w:r>
          </w:p>
        </w:tc>
      </w:tr>
      <w:tr w:rsidR="00367516" w:rsidRPr="004D4BE2" w14:paraId="114952C4" w14:textId="77777777" w:rsidTr="00224B1D">
        <w:trPr>
          <w:trHeight w:val="287"/>
          <w:jc w:val="center"/>
        </w:trPr>
        <w:tc>
          <w:tcPr>
            <w:tcW w:w="3434" w:type="dxa"/>
          </w:tcPr>
          <w:p w14:paraId="1547E8AC" w14:textId="77777777" w:rsidR="00F54B8F" w:rsidRPr="004D4BE2"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City, State, Zip Code</w:t>
            </w:r>
          </w:p>
        </w:tc>
        <w:tc>
          <w:tcPr>
            <w:tcW w:w="5431" w:type="dxa"/>
          </w:tcPr>
          <w:p w14:paraId="02B5BE11" w14:textId="77777777" w:rsidR="00F54B8F" w:rsidRPr="004D4BE2" w:rsidRDefault="00F54B8F" w:rsidP="00224B1D">
            <w:pPr>
              <w:tabs>
                <w:tab w:val="left" w:pos="-1440"/>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Spokane, WA 99201-2518</w:t>
            </w:r>
          </w:p>
        </w:tc>
      </w:tr>
      <w:tr w:rsidR="00367516" w:rsidRPr="004D4BE2" w14:paraId="6C485BA4" w14:textId="77777777" w:rsidTr="00224B1D">
        <w:trPr>
          <w:trHeight w:val="302"/>
          <w:jc w:val="center"/>
        </w:trPr>
        <w:tc>
          <w:tcPr>
            <w:tcW w:w="3434" w:type="dxa"/>
          </w:tcPr>
          <w:p w14:paraId="44F8F2B6" w14:textId="77777777" w:rsidR="00F54B8F" w:rsidRPr="004D4BE2"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Phone Number</w:t>
            </w:r>
          </w:p>
        </w:tc>
        <w:tc>
          <w:tcPr>
            <w:tcW w:w="5431" w:type="dxa"/>
          </w:tcPr>
          <w:p w14:paraId="1D8401DE" w14:textId="5A3BCAF9" w:rsidR="00F54B8F" w:rsidRPr="004D4BE2" w:rsidRDefault="009749BC" w:rsidP="00E75B6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509.458.2509 Ext </w:t>
            </w:r>
            <w:r w:rsidR="00E75B6D" w:rsidRPr="004D4BE2">
              <w:rPr>
                <w:rFonts w:asciiTheme="minorHAnsi" w:hAnsiTheme="minorHAnsi" w:cstheme="minorHAnsi"/>
                <w:snapToGrid/>
                <w:color w:val="000000" w:themeColor="text1"/>
                <w:szCs w:val="24"/>
                <w:lang w:eastAsia="ar-SA"/>
              </w:rPr>
              <w:t>302</w:t>
            </w:r>
          </w:p>
        </w:tc>
      </w:tr>
      <w:tr w:rsidR="00367516" w:rsidRPr="004D4BE2" w14:paraId="3E6A06BD" w14:textId="77777777" w:rsidTr="00224B1D">
        <w:trPr>
          <w:trHeight w:val="287"/>
          <w:jc w:val="center"/>
        </w:trPr>
        <w:tc>
          <w:tcPr>
            <w:tcW w:w="3434" w:type="dxa"/>
          </w:tcPr>
          <w:p w14:paraId="2EF0930C" w14:textId="77777777" w:rsidR="00F54B8F" w:rsidRPr="004D4BE2"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E-Mail Address</w:t>
            </w:r>
          </w:p>
        </w:tc>
        <w:tc>
          <w:tcPr>
            <w:tcW w:w="5431" w:type="dxa"/>
          </w:tcPr>
          <w:p w14:paraId="5E45FF8F" w14:textId="526AFB26" w:rsidR="00F54B8F" w:rsidRPr="004D4BE2" w:rsidRDefault="00E75B6D"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lang w:eastAsia="ar-SA"/>
              </w:rPr>
              <w:t>John.beck</w:t>
            </w:r>
            <w:r w:rsidR="00F54B8F" w:rsidRPr="004D4BE2">
              <w:rPr>
                <w:rFonts w:asciiTheme="minorHAnsi" w:hAnsiTheme="minorHAnsi" w:cstheme="minorHAnsi"/>
                <w:snapToGrid/>
                <w:color w:val="000000" w:themeColor="text1"/>
                <w:lang w:eastAsia="ar-SA"/>
              </w:rPr>
              <w:t>@dshs.wa.gov</w:t>
            </w:r>
            <w:r w:rsidR="00F54B8F" w:rsidRPr="004D4BE2">
              <w:rPr>
                <w:rFonts w:asciiTheme="minorHAnsi" w:hAnsiTheme="minorHAnsi" w:cstheme="minorHAnsi"/>
                <w:snapToGrid/>
                <w:color w:val="000000" w:themeColor="text1"/>
                <w:szCs w:val="24"/>
                <w:lang w:eastAsia="ar-SA"/>
              </w:rPr>
              <w:t xml:space="preserve"> </w:t>
            </w:r>
          </w:p>
        </w:tc>
      </w:tr>
    </w:tbl>
    <w:p w14:paraId="049148D2" w14:textId="77777777" w:rsidR="00F54B8F" w:rsidRPr="004D4BE2" w:rsidRDefault="00F54B8F" w:rsidP="00F54B8F">
      <w:pPr>
        <w:tabs>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b/>
          <w:snapToGrid/>
          <w:color w:val="000000" w:themeColor="text1"/>
          <w:szCs w:val="24"/>
          <w:lang w:eastAsia="ar-SA"/>
        </w:rPr>
      </w:pPr>
    </w:p>
    <w:p w14:paraId="54A350B1" w14:textId="3E3C661F"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Any other communication will be considered unofficial and non-binding on ALTCEW.  Contractors are to rely on written statements issued by the </w:t>
      </w:r>
      <w:r w:rsidR="00E75B6D" w:rsidRPr="004D4BE2">
        <w:rPr>
          <w:rFonts w:asciiTheme="minorHAnsi" w:hAnsiTheme="minorHAnsi" w:cstheme="minorHAnsi"/>
          <w:snapToGrid/>
          <w:color w:val="000000" w:themeColor="text1"/>
          <w:szCs w:val="24"/>
          <w:lang w:eastAsia="ar-SA"/>
        </w:rPr>
        <w:t>Business Administration</w:t>
      </w:r>
      <w:r w:rsidRPr="004D4BE2">
        <w:rPr>
          <w:rFonts w:asciiTheme="minorHAnsi" w:hAnsiTheme="minorHAnsi" w:cstheme="minorHAnsi"/>
          <w:snapToGrid/>
          <w:color w:val="000000" w:themeColor="text1"/>
          <w:szCs w:val="24"/>
          <w:lang w:eastAsia="ar-SA"/>
        </w:rPr>
        <w:t xml:space="preserve"> Director.  </w:t>
      </w:r>
    </w:p>
    <w:p w14:paraId="185B7D2E" w14:textId="77777777" w:rsidR="00F54B8F" w:rsidRPr="004D4BE2" w:rsidRDefault="00F54B8F" w:rsidP="00F54B8F">
      <w:pPr>
        <w:tabs>
          <w:tab w:val="left" w:pos="360"/>
          <w:tab w:val="left" w:pos="1080"/>
          <w:tab w:val="left" w:pos="2520"/>
        </w:tabs>
        <w:suppressAutoHyphens/>
        <w:rPr>
          <w:rFonts w:asciiTheme="minorHAnsi" w:hAnsiTheme="minorHAnsi" w:cstheme="minorHAnsi"/>
          <w:snapToGrid/>
          <w:color w:val="000000" w:themeColor="text1"/>
          <w:szCs w:val="24"/>
          <w:lang w:eastAsia="ar-SA"/>
        </w:rPr>
      </w:pPr>
    </w:p>
    <w:p w14:paraId="08DE1040"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27" w:name="_Toc515972177"/>
      <w:bookmarkStart w:id="28" w:name="_Toc47355225"/>
      <w:r w:rsidRPr="004D4BE2">
        <w:rPr>
          <w:rFonts w:asciiTheme="minorHAnsi" w:hAnsiTheme="minorHAnsi" w:cstheme="minorHAnsi"/>
          <w:b/>
          <w:color w:val="000000" w:themeColor="text1"/>
        </w:rPr>
        <w:t>Estimated Schedule of RFP Activities</w:t>
      </w:r>
      <w:bookmarkEnd w:id="27"/>
      <w:bookmarkEnd w:id="28"/>
    </w:p>
    <w:p w14:paraId="4A22261D" w14:textId="77777777" w:rsidR="00F54B8F" w:rsidRPr="004D4BE2" w:rsidRDefault="00F54B8F" w:rsidP="00F54B8F">
      <w:pPr>
        <w:keepNext/>
        <w:tabs>
          <w:tab w:val="left" w:pos="-720"/>
          <w:tab w:val="left" w:pos="360"/>
          <w:tab w:val="left" w:pos="720"/>
          <w:tab w:val="left" w:pos="1080"/>
          <w:tab w:val="left" w:pos="1440"/>
          <w:tab w:val="left" w:pos="1800"/>
          <w:tab w:val="left" w:pos="2160"/>
          <w:tab w:val="left" w:pos="2520"/>
          <w:tab w:val="left" w:pos="2880"/>
        </w:tabs>
        <w:suppressAutoHyphens/>
        <w:rPr>
          <w:rFonts w:asciiTheme="minorHAnsi" w:hAnsiTheme="minorHAnsi" w:cstheme="minorHAnsi"/>
          <w:snapToGrid/>
          <w:color w:val="000000" w:themeColor="text1"/>
          <w:szCs w:val="24"/>
          <w:lang w:eastAsia="ar-SA"/>
        </w:rPr>
      </w:pPr>
    </w:p>
    <w:tbl>
      <w:tblPr>
        <w:tblW w:w="5000" w:type="pct"/>
        <w:tblLook w:val="04A0" w:firstRow="1" w:lastRow="0" w:firstColumn="1" w:lastColumn="0" w:noHBand="0" w:noVBand="1"/>
      </w:tblPr>
      <w:tblGrid>
        <w:gridCol w:w="5650"/>
        <w:gridCol w:w="4276"/>
      </w:tblGrid>
      <w:tr w:rsidR="00367516" w:rsidRPr="004D4BE2" w14:paraId="2256B00E" w14:textId="77777777" w:rsidTr="00224B1D">
        <w:trPr>
          <w:trHeight w:val="332"/>
        </w:trPr>
        <w:tc>
          <w:tcPr>
            <w:tcW w:w="2846" w:type="pct"/>
            <w:tcBorders>
              <w:top w:val="single" w:sz="4" w:space="0" w:color="000000"/>
              <w:left w:val="single" w:sz="4" w:space="0" w:color="000000"/>
              <w:bottom w:val="single" w:sz="4" w:space="0" w:color="000000"/>
              <w:right w:val="nil"/>
            </w:tcBorders>
            <w:hideMark/>
          </w:tcPr>
          <w:p w14:paraId="1B1D0F96" w14:textId="2B8B5468" w:rsidR="00AE4EB7" w:rsidRPr="004D4BE2" w:rsidRDefault="00AE4EB7"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Issue RFP Applications</w:t>
            </w:r>
          </w:p>
        </w:tc>
        <w:tc>
          <w:tcPr>
            <w:tcW w:w="2154" w:type="pct"/>
            <w:tcBorders>
              <w:top w:val="single" w:sz="4" w:space="0" w:color="000000"/>
              <w:left w:val="single" w:sz="4" w:space="0" w:color="000000"/>
              <w:bottom w:val="single" w:sz="4" w:space="0" w:color="000000"/>
              <w:right w:val="single" w:sz="4" w:space="0" w:color="000000"/>
            </w:tcBorders>
            <w:hideMark/>
          </w:tcPr>
          <w:p w14:paraId="44EBBA4B" w14:textId="27323B8D" w:rsidR="00AE4EB7" w:rsidRPr="004D4BE2" w:rsidRDefault="00790853" w:rsidP="00AE4EB7">
            <w:pPr>
              <w:keepNext/>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August 3, 2020</w:t>
            </w:r>
          </w:p>
        </w:tc>
      </w:tr>
      <w:tr w:rsidR="00367516" w:rsidRPr="004D4BE2" w14:paraId="4DD2DC09" w14:textId="77777777" w:rsidTr="00C23869">
        <w:tc>
          <w:tcPr>
            <w:tcW w:w="2846" w:type="pct"/>
            <w:tcBorders>
              <w:top w:val="single" w:sz="4" w:space="0" w:color="000000"/>
              <w:left w:val="single" w:sz="4" w:space="0" w:color="000000"/>
              <w:bottom w:val="single" w:sz="4" w:space="0" w:color="000000"/>
              <w:right w:val="nil"/>
            </w:tcBorders>
            <w:hideMark/>
          </w:tcPr>
          <w:p w14:paraId="1E1ACDF7" w14:textId="77777777" w:rsidR="00AE4EB7" w:rsidRPr="004D4BE2" w:rsidRDefault="00AE4EB7" w:rsidP="00AE4EB7">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 xml:space="preserve">Bidders Conference/Technical Assistance Workshop </w:t>
            </w:r>
          </w:p>
          <w:p w14:paraId="72ACD6A2" w14:textId="4010713D" w:rsidR="00AE4EB7" w:rsidRPr="004D4BE2" w:rsidRDefault="00AD7B93" w:rsidP="00AE4EB7">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szCs w:val="24"/>
                <w:lang w:eastAsia="ar-SA"/>
              </w:rPr>
            </w:pPr>
            <w:r w:rsidRPr="004D4BE2">
              <w:rPr>
                <w:rFonts w:asciiTheme="minorHAnsi" w:eastAsiaTheme="minorHAnsi" w:hAnsiTheme="minorHAnsi" w:cstheme="minorHAnsi"/>
                <w:snapToGrid/>
                <w:szCs w:val="24"/>
                <w:lang w:eastAsia="ar-SA"/>
              </w:rPr>
              <w:t>via Zoom meeting</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74952FFF" w14:textId="6EADE3F2" w:rsidR="000730D4" w:rsidRPr="004D4BE2" w:rsidRDefault="00AE4EB7" w:rsidP="000730D4">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 xml:space="preserve">August </w:t>
            </w:r>
            <w:r w:rsidR="00AD7B93" w:rsidRPr="004D4BE2">
              <w:rPr>
                <w:rFonts w:asciiTheme="minorHAnsi" w:eastAsiaTheme="minorHAnsi" w:hAnsiTheme="minorHAnsi" w:cstheme="minorHAnsi"/>
                <w:snapToGrid/>
                <w:color w:val="000000" w:themeColor="text1"/>
                <w:szCs w:val="24"/>
                <w:lang w:eastAsia="ar-SA"/>
              </w:rPr>
              <w:t>11</w:t>
            </w:r>
            <w:r w:rsidRPr="004D4BE2">
              <w:rPr>
                <w:rFonts w:asciiTheme="minorHAnsi" w:eastAsiaTheme="minorHAnsi" w:hAnsiTheme="minorHAnsi" w:cstheme="minorHAnsi"/>
                <w:snapToGrid/>
                <w:color w:val="000000" w:themeColor="text1"/>
                <w:szCs w:val="24"/>
                <w:lang w:eastAsia="ar-SA"/>
              </w:rPr>
              <w:t xml:space="preserve">, </w:t>
            </w:r>
            <w:r w:rsidR="00790853" w:rsidRPr="004D4BE2">
              <w:rPr>
                <w:rFonts w:asciiTheme="minorHAnsi" w:eastAsiaTheme="minorHAnsi" w:hAnsiTheme="minorHAnsi" w:cstheme="minorHAnsi"/>
                <w:snapToGrid/>
                <w:color w:val="000000" w:themeColor="text1"/>
                <w:szCs w:val="24"/>
                <w:lang w:eastAsia="ar-SA"/>
              </w:rPr>
              <w:t>2020</w:t>
            </w:r>
            <w:r w:rsidRPr="004D4BE2">
              <w:rPr>
                <w:rFonts w:asciiTheme="minorHAnsi" w:eastAsiaTheme="minorHAnsi" w:hAnsiTheme="minorHAnsi" w:cstheme="minorHAnsi"/>
                <w:snapToGrid/>
                <w:color w:val="000000" w:themeColor="text1"/>
                <w:szCs w:val="24"/>
                <w:lang w:eastAsia="ar-SA"/>
              </w:rPr>
              <w:t xml:space="preserve"> </w:t>
            </w:r>
          </w:p>
          <w:p w14:paraId="6BB304FA" w14:textId="5BC77013" w:rsidR="00AE4EB7" w:rsidRPr="004D4BE2" w:rsidRDefault="002D67EB" w:rsidP="002D67EB">
            <w:pPr>
              <w:widowControl/>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 xml:space="preserve">  at 10:00 am </w:t>
            </w:r>
          </w:p>
        </w:tc>
      </w:tr>
      <w:tr w:rsidR="00367516" w:rsidRPr="004D4BE2" w14:paraId="7B82440D" w14:textId="77777777" w:rsidTr="00224B1D">
        <w:tc>
          <w:tcPr>
            <w:tcW w:w="2846" w:type="pct"/>
            <w:tcBorders>
              <w:top w:val="single" w:sz="4" w:space="0" w:color="000000"/>
              <w:left w:val="single" w:sz="4" w:space="0" w:color="000000"/>
              <w:bottom w:val="single" w:sz="4" w:space="0" w:color="000000"/>
              <w:right w:val="nil"/>
            </w:tcBorders>
            <w:hideMark/>
          </w:tcPr>
          <w:p w14:paraId="2D5030CB" w14:textId="77777777" w:rsidR="00F54B8F" w:rsidRPr="004D4BE2"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Proposals due to ALTCEW</w:t>
            </w:r>
          </w:p>
        </w:tc>
        <w:tc>
          <w:tcPr>
            <w:tcW w:w="2154" w:type="pct"/>
            <w:tcBorders>
              <w:top w:val="single" w:sz="4" w:space="0" w:color="000000"/>
              <w:left w:val="single" w:sz="4" w:space="0" w:color="000000"/>
              <w:bottom w:val="single" w:sz="4" w:space="0" w:color="000000"/>
              <w:right w:val="single" w:sz="4" w:space="0" w:color="000000"/>
            </w:tcBorders>
            <w:hideMark/>
          </w:tcPr>
          <w:p w14:paraId="786CA852" w14:textId="356826F3" w:rsidR="00F54B8F" w:rsidRPr="004D4BE2"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 xml:space="preserve">September </w:t>
            </w:r>
            <w:r w:rsidR="00790853" w:rsidRPr="004D4BE2">
              <w:rPr>
                <w:rFonts w:asciiTheme="minorHAnsi" w:eastAsiaTheme="minorHAnsi" w:hAnsiTheme="minorHAnsi" w:cstheme="minorHAnsi"/>
                <w:snapToGrid/>
                <w:color w:val="000000" w:themeColor="text1"/>
                <w:szCs w:val="24"/>
                <w:lang w:eastAsia="ar-SA"/>
              </w:rPr>
              <w:t>1</w:t>
            </w:r>
            <w:r w:rsidRPr="004D4BE2">
              <w:rPr>
                <w:rFonts w:asciiTheme="minorHAnsi" w:eastAsiaTheme="minorHAnsi" w:hAnsiTheme="minorHAnsi" w:cstheme="minorHAnsi"/>
                <w:snapToGrid/>
                <w:color w:val="000000" w:themeColor="text1"/>
                <w:szCs w:val="24"/>
                <w:lang w:eastAsia="ar-SA"/>
              </w:rPr>
              <w:t xml:space="preserve">, </w:t>
            </w:r>
            <w:r w:rsidR="00790853" w:rsidRPr="004D4BE2">
              <w:rPr>
                <w:rFonts w:asciiTheme="minorHAnsi" w:eastAsiaTheme="minorHAnsi" w:hAnsiTheme="minorHAnsi" w:cstheme="minorHAnsi"/>
                <w:snapToGrid/>
                <w:color w:val="000000" w:themeColor="text1"/>
                <w:szCs w:val="24"/>
                <w:lang w:eastAsia="ar-SA"/>
              </w:rPr>
              <w:t>2020</w:t>
            </w:r>
            <w:r w:rsidR="00F54B8F" w:rsidRPr="004D4BE2">
              <w:rPr>
                <w:rFonts w:asciiTheme="minorHAnsi" w:eastAsiaTheme="minorHAnsi" w:hAnsiTheme="minorHAnsi" w:cstheme="minorHAnsi"/>
                <w:snapToGrid/>
                <w:color w:val="000000" w:themeColor="text1"/>
                <w:szCs w:val="24"/>
                <w:lang w:eastAsia="ar-SA"/>
              </w:rPr>
              <w:t xml:space="preserve"> at 3:00 pm </w:t>
            </w:r>
          </w:p>
        </w:tc>
      </w:tr>
      <w:tr w:rsidR="00367516" w:rsidRPr="004D4BE2" w14:paraId="14F8499C" w14:textId="77777777" w:rsidTr="00224B1D">
        <w:tc>
          <w:tcPr>
            <w:tcW w:w="2846" w:type="pct"/>
            <w:tcBorders>
              <w:top w:val="single" w:sz="4" w:space="0" w:color="000000"/>
              <w:left w:val="single" w:sz="4" w:space="0" w:color="000000"/>
              <w:bottom w:val="single" w:sz="4" w:space="0" w:color="000000"/>
              <w:right w:val="nil"/>
            </w:tcBorders>
            <w:hideMark/>
          </w:tcPr>
          <w:p w14:paraId="4F79A713" w14:textId="77777777" w:rsidR="00F54B8F" w:rsidRPr="004D4BE2"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Staff evaluation of Proposals</w:t>
            </w:r>
          </w:p>
        </w:tc>
        <w:tc>
          <w:tcPr>
            <w:tcW w:w="2154" w:type="pct"/>
            <w:tcBorders>
              <w:top w:val="single" w:sz="4" w:space="0" w:color="000000"/>
              <w:left w:val="single" w:sz="4" w:space="0" w:color="000000"/>
              <w:bottom w:val="single" w:sz="4" w:space="0" w:color="000000"/>
              <w:right w:val="single" w:sz="4" w:space="0" w:color="000000"/>
            </w:tcBorders>
            <w:hideMark/>
          </w:tcPr>
          <w:p w14:paraId="090B6397" w14:textId="5D6070E8" w:rsidR="00F54B8F" w:rsidRPr="004D4BE2" w:rsidRDefault="00790853"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 xml:space="preserve">September 1 </w:t>
            </w:r>
            <w:r w:rsidR="00C23869" w:rsidRPr="004D4BE2">
              <w:rPr>
                <w:rFonts w:asciiTheme="minorHAnsi" w:eastAsiaTheme="minorHAnsi" w:hAnsiTheme="minorHAnsi" w:cstheme="minorHAnsi"/>
                <w:snapToGrid/>
                <w:color w:val="000000" w:themeColor="text1"/>
                <w:szCs w:val="24"/>
                <w:lang w:eastAsia="ar-SA"/>
              </w:rPr>
              <w:t>–</w:t>
            </w:r>
            <w:r w:rsidRPr="004D4BE2">
              <w:rPr>
                <w:rFonts w:asciiTheme="minorHAnsi" w:eastAsiaTheme="minorHAnsi" w:hAnsiTheme="minorHAnsi" w:cstheme="minorHAnsi"/>
                <w:snapToGrid/>
                <w:color w:val="000000" w:themeColor="text1"/>
                <w:szCs w:val="24"/>
                <w:lang w:eastAsia="ar-SA"/>
              </w:rPr>
              <w:t xml:space="preserve"> 11</w:t>
            </w:r>
            <w:r w:rsidR="00C23869" w:rsidRPr="004D4BE2">
              <w:rPr>
                <w:rFonts w:asciiTheme="minorHAnsi" w:eastAsiaTheme="minorHAnsi" w:hAnsiTheme="minorHAnsi" w:cstheme="minorHAnsi"/>
                <w:snapToGrid/>
                <w:color w:val="000000" w:themeColor="text1"/>
                <w:szCs w:val="24"/>
                <w:lang w:eastAsia="ar-SA"/>
              </w:rPr>
              <w:t xml:space="preserve">, </w:t>
            </w:r>
            <w:r w:rsidRPr="004D4BE2">
              <w:rPr>
                <w:rFonts w:asciiTheme="minorHAnsi" w:eastAsiaTheme="minorHAnsi" w:hAnsiTheme="minorHAnsi" w:cstheme="minorHAnsi"/>
                <w:snapToGrid/>
                <w:color w:val="000000" w:themeColor="text1"/>
                <w:szCs w:val="24"/>
                <w:lang w:eastAsia="ar-SA"/>
              </w:rPr>
              <w:t>2020</w:t>
            </w:r>
            <w:r w:rsidR="00F54B8F" w:rsidRPr="004D4BE2">
              <w:rPr>
                <w:rFonts w:asciiTheme="minorHAnsi" w:eastAsiaTheme="minorHAnsi" w:hAnsiTheme="minorHAnsi" w:cstheme="minorHAnsi"/>
                <w:snapToGrid/>
                <w:color w:val="000000" w:themeColor="text1"/>
                <w:szCs w:val="24"/>
                <w:lang w:eastAsia="ar-SA"/>
              </w:rPr>
              <w:t xml:space="preserve">  </w:t>
            </w:r>
          </w:p>
        </w:tc>
      </w:tr>
      <w:tr w:rsidR="00367516" w:rsidRPr="004D4BE2" w14:paraId="0114E79A" w14:textId="77777777" w:rsidTr="00224B1D">
        <w:tc>
          <w:tcPr>
            <w:tcW w:w="2846" w:type="pct"/>
            <w:tcBorders>
              <w:top w:val="single" w:sz="4" w:space="0" w:color="000000"/>
              <w:left w:val="single" w:sz="4" w:space="0" w:color="000000"/>
              <w:bottom w:val="single" w:sz="4" w:space="0" w:color="000000"/>
              <w:right w:val="nil"/>
            </w:tcBorders>
          </w:tcPr>
          <w:p w14:paraId="142CB087" w14:textId="77777777" w:rsidR="00F54B8F" w:rsidRPr="004D4BE2"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PMC Ad Hoc Committee Review</w:t>
            </w:r>
          </w:p>
        </w:tc>
        <w:tc>
          <w:tcPr>
            <w:tcW w:w="2154" w:type="pct"/>
            <w:tcBorders>
              <w:top w:val="single" w:sz="4" w:space="0" w:color="000000"/>
              <w:left w:val="single" w:sz="4" w:space="0" w:color="000000"/>
              <w:bottom w:val="single" w:sz="4" w:space="0" w:color="000000"/>
              <w:right w:val="single" w:sz="4" w:space="0" w:color="000000"/>
            </w:tcBorders>
          </w:tcPr>
          <w:p w14:paraId="117CF021" w14:textId="44DBDF38" w:rsidR="00F54B8F" w:rsidRPr="004D4BE2" w:rsidRDefault="00F54B8F"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 xml:space="preserve">September </w:t>
            </w:r>
            <w:r w:rsidR="00790853" w:rsidRPr="004D4BE2">
              <w:rPr>
                <w:rFonts w:asciiTheme="minorHAnsi" w:eastAsiaTheme="minorHAnsi" w:hAnsiTheme="minorHAnsi" w:cstheme="minorHAnsi"/>
                <w:snapToGrid/>
                <w:color w:val="000000" w:themeColor="text1"/>
                <w:szCs w:val="24"/>
                <w:lang w:eastAsia="ar-SA"/>
              </w:rPr>
              <w:t>28</w:t>
            </w:r>
            <w:r w:rsidRPr="004D4BE2">
              <w:rPr>
                <w:rFonts w:asciiTheme="minorHAnsi" w:eastAsiaTheme="minorHAnsi" w:hAnsiTheme="minorHAnsi" w:cstheme="minorHAnsi"/>
                <w:snapToGrid/>
                <w:color w:val="000000" w:themeColor="text1"/>
                <w:szCs w:val="24"/>
                <w:lang w:eastAsia="ar-SA"/>
              </w:rPr>
              <w:t xml:space="preserve">, </w:t>
            </w:r>
            <w:r w:rsidR="00790853" w:rsidRPr="004D4BE2">
              <w:rPr>
                <w:rFonts w:asciiTheme="minorHAnsi" w:eastAsiaTheme="minorHAnsi" w:hAnsiTheme="minorHAnsi" w:cstheme="minorHAnsi"/>
                <w:snapToGrid/>
                <w:color w:val="000000" w:themeColor="text1"/>
                <w:szCs w:val="24"/>
                <w:lang w:eastAsia="ar-SA"/>
              </w:rPr>
              <w:t>2020</w:t>
            </w:r>
            <w:r w:rsidRPr="004D4BE2">
              <w:rPr>
                <w:rFonts w:asciiTheme="minorHAnsi" w:eastAsiaTheme="minorHAnsi" w:hAnsiTheme="minorHAnsi" w:cstheme="minorHAnsi"/>
                <w:snapToGrid/>
                <w:color w:val="000000" w:themeColor="text1"/>
                <w:szCs w:val="24"/>
                <w:lang w:eastAsia="ar-SA"/>
              </w:rPr>
              <w:t xml:space="preserve">  – </w:t>
            </w:r>
            <w:r w:rsidR="00790853" w:rsidRPr="004D4BE2">
              <w:rPr>
                <w:rFonts w:asciiTheme="minorHAnsi" w:eastAsiaTheme="minorHAnsi" w:hAnsiTheme="minorHAnsi" w:cstheme="minorHAnsi"/>
                <w:snapToGrid/>
                <w:color w:val="000000" w:themeColor="text1"/>
                <w:szCs w:val="24"/>
                <w:lang w:eastAsia="ar-SA"/>
              </w:rPr>
              <w:t>October 2</w:t>
            </w:r>
            <w:r w:rsidRPr="004D4BE2">
              <w:rPr>
                <w:rFonts w:asciiTheme="minorHAnsi" w:eastAsiaTheme="minorHAnsi" w:hAnsiTheme="minorHAnsi" w:cstheme="minorHAnsi"/>
                <w:snapToGrid/>
                <w:color w:val="000000" w:themeColor="text1"/>
                <w:szCs w:val="24"/>
                <w:lang w:eastAsia="ar-SA"/>
              </w:rPr>
              <w:t xml:space="preserve">, </w:t>
            </w:r>
            <w:r w:rsidR="00790853" w:rsidRPr="004D4BE2">
              <w:rPr>
                <w:rFonts w:asciiTheme="minorHAnsi" w:eastAsiaTheme="minorHAnsi" w:hAnsiTheme="minorHAnsi" w:cstheme="minorHAnsi"/>
                <w:snapToGrid/>
                <w:color w:val="000000" w:themeColor="text1"/>
                <w:szCs w:val="24"/>
                <w:lang w:eastAsia="ar-SA"/>
              </w:rPr>
              <w:t>2020</w:t>
            </w:r>
          </w:p>
        </w:tc>
      </w:tr>
      <w:tr w:rsidR="00367516" w:rsidRPr="004D4BE2" w14:paraId="45933B7F" w14:textId="77777777" w:rsidTr="00224B1D">
        <w:tc>
          <w:tcPr>
            <w:tcW w:w="2846" w:type="pct"/>
            <w:tcBorders>
              <w:top w:val="single" w:sz="4" w:space="0" w:color="000000"/>
              <w:left w:val="single" w:sz="4" w:space="0" w:color="000000"/>
              <w:bottom w:val="single" w:sz="4" w:space="0" w:color="000000"/>
              <w:right w:val="nil"/>
            </w:tcBorders>
            <w:hideMark/>
          </w:tcPr>
          <w:p w14:paraId="1A05A89C" w14:textId="77777777" w:rsidR="00F54B8F" w:rsidRPr="004D4BE2"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 xml:space="preserve">Ad Hoc presents funding recommendations to PMC </w:t>
            </w:r>
          </w:p>
        </w:tc>
        <w:tc>
          <w:tcPr>
            <w:tcW w:w="2154" w:type="pct"/>
            <w:tcBorders>
              <w:top w:val="single" w:sz="4" w:space="0" w:color="000000"/>
              <w:left w:val="single" w:sz="4" w:space="0" w:color="000000"/>
              <w:bottom w:val="single" w:sz="4" w:space="0" w:color="000000"/>
              <w:right w:val="single" w:sz="4" w:space="0" w:color="000000"/>
            </w:tcBorders>
            <w:hideMark/>
          </w:tcPr>
          <w:p w14:paraId="66221BD9" w14:textId="57F83A17" w:rsidR="00F54B8F" w:rsidRPr="004D4BE2"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 xml:space="preserve">October </w:t>
            </w:r>
            <w:r w:rsidR="00790853" w:rsidRPr="004D4BE2">
              <w:rPr>
                <w:rFonts w:asciiTheme="minorHAnsi" w:eastAsiaTheme="minorHAnsi" w:hAnsiTheme="minorHAnsi" w:cstheme="minorHAnsi"/>
                <w:snapToGrid/>
                <w:color w:val="000000" w:themeColor="text1"/>
                <w:szCs w:val="24"/>
                <w:lang w:eastAsia="ar-SA"/>
              </w:rPr>
              <w:t>23</w:t>
            </w:r>
            <w:r w:rsidRPr="004D4BE2">
              <w:rPr>
                <w:rFonts w:asciiTheme="minorHAnsi" w:eastAsiaTheme="minorHAnsi" w:hAnsiTheme="minorHAnsi" w:cstheme="minorHAnsi"/>
                <w:snapToGrid/>
                <w:color w:val="000000" w:themeColor="text1"/>
                <w:szCs w:val="24"/>
                <w:lang w:eastAsia="ar-SA"/>
              </w:rPr>
              <w:t xml:space="preserve">, </w:t>
            </w:r>
            <w:r w:rsidR="00790853" w:rsidRPr="004D4BE2">
              <w:rPr>
                <w:rFonts w:asciiTheme="minorHAnsi" w:eastAsiaTheme="minorHAnsi" w:hAnsiTheme="minorHAnsi" w:cstheme="minorHAnsi"/>
                <w:snapToGrid/>
                <w:color w:val="000000" w:themeColor="text1"/>
                <w:szCs w:val="24"/>
                <w:lang w:eastAsia="ar-SA"/>
              </w:rPr>
              <w:t>2020</w:t>
            </w:r>
          </w:p>
        </w:tc>
      </w:tr>
      <w:tr w:rsidR="00367516" w:rsidRPr="004D4BE2" w14:paraId="4BDC186D" w14:textId="77777777" w:rsidTr="00C23869">
        <w:tc>
          <w:tcPr>
            <w:tcW w:w="2846" w:type="pct"/>
            <w:tcBorders>
              <w:top w:val="single" w:sz="4" w:space="0" w:color="000000"/>
              <w:left w:val="single" w:sz="4" w:space="0" w:color="000000"/>
              <w:bottom w:val="single" w:sz="4" w:space="0" w:color="000000"/>
              <w:right w:val="nil"/>
            </w:tcBorders>
            <w:hideMark/>
          </w:tcPr>
          <w:p w14:paraId="3C5E4942" w14:textId="77777777" w:rsidR="00F54B8F" w:rsidRPr="004D4BE2"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Announce “Apparent Successful Applicants” and send notification via email to unsuccessful Applicants</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082D45D1" w14:textId="207501F8" w:rsidR="00F54B8F" w:rsidRPr="004D4BE2"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 xml:space="preserve">October </w:t>
            </w:r>
            <w:r w:rsidR="00790853" w:rsidRPr="004D4BE2">
              <w:rPr>
                <w:rFonts w:asciiTheme="minorHAnsi" w:eastAsiaTheme="minorHAnsi" w:hAnsiTheme="minorHAnsi" w:cstheme="minorHAnsi"/>
                <w:snapToGrid/>
                <w:color w:val="000000" w:themeColor="text1"/>
                <w:szCs w:val="24"/>
                <w:lang w:eastAsia="ar-SA"/>
              </w:rPr>
              <w:t>23</w:t>
            </w:r>
            <w:r w:rsidRPr="004D4BE2">
              <w:rPr>
                <w:rFonts w:asciiTheme="minorHAnsi" w:eastAsiaTheme="minorHAnsi" w:hAnsiTheme="minorHAnsi" w:cstheme="minorHAnsi"/>
                <w:snapToGrid/>
                <w:color w:val="000000" w:themeColor="text1"/>
                <w:szCs w:val="24"/>
                <w:lang w:eastAsia="ar-SA"/>
              </w:rPr>
              <w:t xml:space="preserve">, </w:t>
            </w:r>
            <w:r w:rsidR="00790853" w:rsidRPr="004D4BE2">
              <w:rPr>
                <w:rFonts w:asciiTheme="minorHAnsi" w:eastAsiaTheme="minorHAnsi" w:hAnsiTheme="minorHAnsi" w:cstheme="minorHAnsi"/>
                <w:snapToGrid/>
                <w:color w:val="000000" w:themeColor="text1"/>
                <w:szCs w:val="24"/>
                <w:lang w:eastAsia="ar-SA"/>
              </w:rPr>
              <w:t>2020</w:t>
            </w:r>
          </w:p>
        </w:tc>
      </w:tr>
      <w:tr w:rsidR="00367516" w:rsidRPr="004D4BE2" w14:paraId="66EB9916" w14:textId="77777777" w:rsidTr="00224B1D">
        <w:tc>
          <w:tcPr>
            <w:tcW w:w="2846" w:type="pct"/>
            <w:tcBorders>
              <w:top w:val="single" w:sz="4" w:space="0" w:color="000000"/>
              <w:left w:val="single" w:sz="4" w:space="0" w:color="000000"/>
              <w:bottom w:val="single" w:sz="4" w:space="0" w:color="000000"/>
              <w:right w:val="nil"/>
            </w:tcBorders>
            <w:hideMark/>
          </w:tcPr>
          <w:p w14:paraId="55A1DB99" w14:textId="77777777" w:rsidR="00F54B8F" w:rsidRPr="004D4BE2"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Appeal Period</w:t>
            </w:r>
          </w:p>
        </w:tc>
        <w:tc>
          <w:tcPr>
            <w:tcW w:w="2154" w:type="pct"/>
            <w:tcBorders>
              <w:top w:val="single" w:sz="4" w:space="0" w:color="000000"/>
              <w:left w:val="single" w:sz="4" w:space="0" w:color="000000"/>
              <w:bottom w:val="single" w:sz="4" w:space="0" w:color="000000"/>
              <w:right w:val="single" w:sz="4" w:space="0" w:color="000000"/>
            </w:tcBorders>
            <w:hideMark/>
          </w:tcPr>
          <w:p w14:paraId="3D7259CB" w14:textId="0C547539" w:rsidR="00F54B8F" w:rsidRPr="004D4BE2" w:rsidRDefault="00C23869"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 xml:space="preserve">October </w:t>
            </w:r>
            <w:r w:rsidR="00790853" w:rsidRPr="004D4BE2">
              <w:rPr>
                <w:rFonts w:asciiTheme="minorHAnsi" w:eastAsiaTheme="minorHAnsi" w:hAnsiTheme="minorHAnsi" w:cstheme="minorHAnsi"/>
                <w:snapToGrid/>
                <w:color w:val="000000" w:themeColor="text1"/>
                <w:szCs w:val="24"/>
                <w:lang w:eastAsia="ar-SA"/>
              </w:rPr>
              <w:t>23</w:t>
            </w:r>
            <w:r w:rsidRPr="004D4BE2">
              <w:rPr>
                <w:rFonts w:asciiTheme="minorHAnsi" w:eastAsiaTheme="minorHAnsi" w:hAnsiTheme="minorHAnsi" w:cstheme="minorHAnsi"/>
                <w:snapToGrid/>
                <w:color w:val="000000" w:themeColor="text1"/>
                <w:szCs w:val="24"/>
                <w:lang w:eastAsia="ar-SA"/>
              </w:rPr>
              <w:t xml:space="preserve">, </w:t>
            </w:r>
            <w:r w:rsidR="00790853" w:rsidRPr="004D4BE2">
              <w:rPr>
                <w:rFonts w:asciiTheme="minorHAnsi" w:eastAsiaTheme="minorHAnsi" w:hAnsiTheme="minorHAnsi" w:cstheme="minorHAnsi"/>
                <w:snapToGrid/>
                <w:color w:val="000000" w:themeColor="text1"/>
                <w:szCs w:val="24"/>
                <w:lang w:eastAsia="ar-SA"/>
              </w:rPr>
              <w:t>2020</w:t>
            </w:r>
            <w:r w:rsidRPr="004D4BE2">
              <w:rPr>
                <w:rFonts w:asciiTheme="minorHAnsi" w:eastAsiaTheme="minorHAnsi" w:hAnsiTheme="minorHAnsi" w:cstheme="minorHAnsi"/>
                <w:snapToGrid/>
                <w:color w:val="000000" w:themeColor="text1"/>
                <w:szCs w:val="24"/>
                <w:lang w:eastAsia="ar-SA"/>
              </w:rPr>
              <w:t xml:space="preserve"> – </w:t>
            </w:r>
            <w:r w:rsidR="00790853" w:rsidRPr="004D4BE2">
              <w:rPr>
                <w:rFonts w:asciiTheme="minorHAnsi" w:eastAsiaTheme="minorHAnsi" w:hAnsiTheme="minorHAnsi" w:cstheme="minorHAnsi"/>
                <w:snapToGrid/>
                <w:color w:val="000000" w:themeColor="text1"/>
                <w:szCs w:val="24"/>
                <w:lang w:eastAsia="ar-SA"/>
              </w:rPr>
              <w:t>November 5</w:t>
            </w:r>
            <w:r w:rsidRPr="004D4BE2">
              <w:rPr>
                <w:rFonts w:asciiTheme="minorHAnsi" w:eastAsiaTheme="minorHAnsi" w:hAnsiTheme="minorHAnsi" w:cstheme="minorHAnsi"/>
                <w:snapToGrid/>
                <w:color w:val="000000" w:themeColor="text1"/>
                <w:szCs w:val="24"/>
                <w:lang w:eastAsia="ar-SA"/>
              </w:rPr>
              <w:t xml:space="preserve">, </w:t>
            </w:r>
            <w:r w:rsidR="00790853" w:rsidRPr="004D4BE2">
              <w:rPr>
                <w:rFonts w:asciiTheme="minorHAnsi" w:eastAsiaTheme="minorHAnsi" w:hAnsiTheme="minorHAnsi" w:cstheme="minorHAnsi"/>
                <w:snapToGrid/>
                <w:color w:val="000000" w:themeColor="text1"/>
                <w:szCs w:val="24"/>
                <w:lang w:eastAsia="ar-SA"/>
              </w:rPr>
              <w:t>2020</w:t>
            </w:r>
          </w:p>
        </w:tc>
      </w:tr>
      <w:tr w:rsidR="00367516" w:rsidRPr="004D4BE2" w14:paraId="19382C8D" w14:textId="77777777" w:rsidTr="00C23869">
        <w:tc>
          <w:tcPr>
            <w:tcW w:w="2846" w:type="pct"/>
            <w:tcBorders>
              <w:top w:val="single" w:sz="4" w:space="0" w:color="000000"/>
              <w:left w:val="single" w:sz="4" w:space="0" w:color="000000"/>
              <w:bottom w:val="single" w:sz="4" w:space="0" w:color="000000"/>
              <w:right w:val="nil"/>
            </w:tcBorders>
            <w:hideMark/>
          </w:tcPr>
          <w:p w14:paraId="775CC0BF" w14:textId="77777777" w:rsidR="00F54B8F" w:rsidRPr="004D4BE2"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PMC presents funding recommendations to Governing Board (GB)</w:t>
            </w:r>
          </w:p>
        </w:tc>
        <w:tc>
          <w:tcPr>
            <w:tcW w:w="2154" w:type="pct"/>
            <w:tcBorders>
              <w:top w:val="single" w:sz="4" w:space="0" w:color="000000"/>
              <w:left w:val="single" w:sz="4" w:space="0" w:color="000000"/>
              <w:bottom w:val="single" w:sz="4" w:space="0" w:color="000000"/>
              <w:right w:val="single" w:sz="4" w:space="0" w:color="000000"/>
            </w:tcBorders>
            <w:vAlign w:val="center"/>
            <w:hideMark/>
          </w:tcPr>
          <w:p w14:paraId="3C5B64D6" w14:textId="59A3D158" w:rsidR="00F54B8F" w:rsidRPr="004D4BE2" w:rsidRDefault="00F54B8F"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 xml:space="preserve">November </w:t>
            </w:r>
            <w:r w:rsidR="00790853" w:rsidRPr="004D4BE2">
              <w:rPr>
                <w:rFonts w:asciiTheme="minorHAnsi" w:eastAsiaTheme="minorHAnsi" w:hAnsiTheme="minorHAnsi" w:cstheme="minorHAnsi"/>
                <w:snapToGrid/>
                <w:color w:val="000000" w:themeColor="text1"/>
                <w:szCs w:val="24"/>
                <w:lang w:eastAsia="ar-SA"/>
              </w:rPr>
              <w:t>6</w:t>
            </w:r>
            <w:r w:rsidR="00C23869" w:rsidRPr="004D4BE2">
              <w:rPr>
                <w:rFonts w:asciiTheme="minorHAnsi" w:eastAsiaTheme="minorHAnsi" w:hAnsiTheme="minorHAnsi" w:cstheme="minorHAnsi"/>
                <w:snapToGrid/>
                <w:color w:val="000000" w:themeColor="text1"/>
                <w:szCs w:val="24"/>
                <w:lang w:eastAsia="ar-SA"/>
              </w:rPr>
              <w:t xml:space="preserve">, </w:t>
            </w:r>
            <w:r w:rsidR="00790853" w:rsidRPr="004D4BE2">
              <w:rPr>
                <w:rFonts w:asciiTheme="minorHAnsi" w:eastAsiaTheme="minorHAnsi" w:hAnsiTheme="minorHAnsi" w:cstheme="minorHAnsi"/>
                <w:snapToGrid/>
                <w:color w:val="000000" w:themeColor="text1"/>
                <w:szCs w:val="24"/>
                <w:lang w:eastAsia="ar-SA"/>
              </w:rPr>
              <w:t>2020</w:t>
            </w:r>
          </w:p>
        </w:tc>
      </w:tr>
      <w:tr w:rsidR="00367516" w:rsidRPr="004D4BE2" w14:paraId="640A4E01" w14:textId="77777777" w:rsidTr="00224B1D">
        <w:tc>
          <w:tcPr>
            <w:tcW w:w="2846" w:type="pct"/>
            <w:tcBorders>
              <w:top w:val="single" w:sz="4" w:space="0" w:color="000000"/>
              <w:left w:val="single" w:sz="4" w:space="0" w:color="000000"/>
              <w:bottom w:val="single" w:sz="4" w:space="0" w:color="000000"/>
              <w:right w:val="nil"/>
            </w:tcBorders>
            <w:hideMark/>
          </w:tcPr>
          <w:p w14:paraId="1B11E9A7" w14:textId="77777777" w:rsidR="00F54B8F" w:rsidRPr="004D4BE2" w:rsidRDefault="00F54B8F" w:rsidP="00224B1D">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Negotiate Contracts</w:t>
            </w:r>
          </w:p>
        </w:tc>
        <w:tc>
          <w:tcPr>
            <w:tcW w:w="2154" w:type="pct"/>
            <w:tcBorders>
              <w:top w:val="single" w:sz="4" w:space="0" w:color="000000"/>
              <w:left w:val="single" w:sz="4" w:space="0" w:color="000000"/>
              <w:bottom w:val="single" w:sz="4" w:space="0" w:color="000000"/>
              <w:right w:val="single" w:sz="4" w:space="0" w:color="000000"/>
            </w:tcBorders>
            <w:hideMark/>
          </w:tcPr>
          <w:p w14:paraId="193D69A3" w14:textId="424C9AC3" w:rsidR="00F54B8F" w:rsidRPr="004D4BE2" w:rsidRDefault="00F54B8F" w:rsidP="00790853">
            <w:pPr>
              <w:tabs>
                <w:tab w:val="left" w:pos="-720"/>
                <w:tab w:val="left" w:pos="360"/>
                <w:tab w:val="left" w:pos="720"/>
                <w:tab w:val="left" w:pos="1080"/>
                <w:tab w:val="left" w:pos="1440"/>
                <w:tab w:val="left" w:pos="1800"/>
                <w:tab w:val="left" w:pos="2160"/>
                <w:tab w:val="left" w:pos="2520"/>
                <w:tab w:val="left" w:pos="2880"/>
              </w:tabs>
              <w:suppressAutoHyphens/>
              <w:snapToGrid w:val="0"/>
              <w:rPr>
                <w:rFonts w:asciiTheme="minorHAnsi" w:eastAsiaTheme="minorHAnsi" w:hAnsiTheme="minorHAnsi" w:cstheme="minorHAnsi"/>
                <w:snapToGrid/>
                <w:color w:val="000000" w:themeColor="text1"/>
                <w:szCs w:val="24"/>
                <w:lang w:eastAsia="ar-SA"/>
              </w:rPr>
            </w:pPr>
            <w:r w:rsidRPr="004D4BE2">
              <w:rPr>
                <w:rFonts w:asciiTheme="minorHAnsi" w:eastAsiaTheme="minorHAnsi" w:hAnsiTheme="minorHAnsi" w:cstheme="minorHAnsi"/>
                <w:snapToGrid/>
                <w:color w:val="000000" w:themeColor="text1"/>
                <w:szCs w:val="24"/>
                <w:lang w:eastAsia="ar-SA"/>
              </w:rPr>
              <w:t xml:space="preserve">November </w:t>
            </w:r>
            <w:r w:rsidR="00790853" w:rsidRPr="004D4BE2">
              <w:rPr>
                <w:rFonts w:asciiTheme="minorHAnsi" w:eastAsiaTheme="minorHAnsi" w:hAnsiTheme="minorHAnsi" w:cstheme="minorHAnsi"/>
                <w:snapToGrid/>
                <w:color w:val="000000" w:themeColor="text1"/>
                <w:szCs w:val="24"/>
                <w:lang w:eastAsia="ar-SA"/>
              </w:rPr>
              <w:t>6</w:t>
            </w:r>
            <w:r w:rsidRPr="004D4BE2">
              <w:rPr>
                <w:rFonts w:asciiTheme="minorHAnsi" w:eastAsiaTheme="minorHAnsi" w:hAnsiTheme="minorHAnsi" w:cstheme="minorHAnsi"/>
                <w:snapToGrid/>
                <w:color w:val="000000" w:themeColor="text1"/>
                <w:szCs w:val="24"/>
                <w:lang w:eastAsia="ar-SA"/>
              </w:rPr>
              <w:t xml:space="preserve">, </w:t>
            </w:r>
            <w:r w:rsidR="00790853" w:rsidRPr="004D4BE2">
              <w:rPr>
                <w:rFonts w:asciiTheme="minorHAnsi" w:eastAsiaTheme="minorHAnsi" w:hAnsiTheme="minorHAnsi" w:cstheme="minorHAnsi"/>
                <w:snapToGrid/>
                <w:color w:val="000000" w:themeColor="text1"/>
                <w:szCs w:val="24"/>
                <w:lang w:eastAsia="ar-SA"/>
              </w:rPr>
              <w:t>2020</w:t>
            </w:r>
            <w:r w:rsidRPr="004D4BE2">
              <w:rPr>
                <w:rFonts w:asciiTheme="minorHAnsi" w:eastAsiaTheme="minorHAnsi" w:hAnsiTheme="minorHAnsi" w:cstheme="minorHAnsi"/>
                <w:snapToGrid/>
                <w:color w:val="000000" w:themeColor="text1"/>
                <w:szCs w:val="24"/>
                <w:lang w:eastAsia="ar-SA"/>
              </w:rPr>
              <w:t xml:space="preserve"> – December 31, </w:t>
            </w:r>
            <w:r w:rsidR="00790853" w:rsidRPr="004D4BE2">
              <w:rPr>
                <w:rFonts w:asciiTheme="minorHAnsi" w:eastAsiaTheme="minorHAnsi" w:hAnsiTheme="minorHAnsi" w:cstheme="minorHAnsi"/>
                <w:snapToGrid/>
                <w:color w:val="000000" w:themeColor="text1"/>
                <w:szCs w:val="24"/>
                <w:lang w:eastAsia="ar-SA"/>
              </w:rPr>
              <w:t>2020</w:t>
            </w:r>
          </w:p>
        </w:tc>
      </w:tr>
    </w:tbl>
    <w:p w14:paraId="7A5F7A9D" w14:textId="77777777" w:rsidR="00F54B8F" w:rsidRPr="004D4BE2" w:rsidRDefault="00F54B8F" w:rsidP="00F54B8F">
      <w:pPr>
        <w:tabs>
          <w:tab w:val="left" w:pos="1080"/>
          <w:tab w:val="left" w:pos="1620"/>
        </w:tabs>
        <w:suppressAutoHyphens/>
        <w:ind w:left="450"/>
        <w:rPr>
          <w:rFonts w:asciiTheme="minorHAnsi" w:hAnsiTheme="minorHAnsi" w:cstheme="minorHAnsi"/>
          <w:snapToGrid/>
          <w:color w:val="000000" w:themeColor="text1"/>
          <w:szCs w:val="24"/>
          <w:lang w:eastAsia="ar-SA"/>
        </w:rPr>
      </w:pPr>
    </w:p>
    <w:p w14:paraId="3BEFDBB6" w14:textId="77777777" w:rsidR="00F54B8F" w:rsidRPr="004D4BE2" w:rsidRDefault="00F54B8F" w:rsidP="00F54B8F">
      <w:pPr>
        <w:tabs>
          <w:tab w:val="left" w:pos="1080"/>
          <w:tab w:val="left" w:pos="162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ALTCEW reserves the right to revise the above schedule. Any revisions will be posted on the ALTCEW website.</w:t>
      </w:r>
    </w:p>
    <w:p w14:paraId="7BCCA690" w14:textId="77777777" w:rsidR="00F54B8F" w:rsidRPr="004D4BE2" w:rsidRDefault="00F54B8F" w:rsidP="00F54B8F">
      <w:pPr>
        <w:tabs>
          <w:tab w:val="left" w:pos="1080"/>
          <w:tab w:val="left" w:pos="1620"/>
        </w:tabs>
        <w:suppressAutoHyphens/>
        <w:ind w:left="450"/>
        <w:rPr>
          <w:rFonts w:asciiTheme="minorHAnsi" w:hAnsiTheme="minorHAnsi" w:cstheme="minorHAnsi"/>
          <w:snapToGrid/>
          <w:color w:val="000000" w:themeColor="text1"/>
          <w:szCs w:val="24"/>
          <w:lang w:eastAsia="ar-SA"/>
        </w:rPr>
      </w:pPr>
    </w:p>
    <w:p w14:paraId="751ECD28"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r w:rsidRPr="004D4BE2">
        <w:rPr>
          <w:rFonts w:asciiTheme="minorHAnsi" w:hAnsiTheme="minorHAnsi" w:cstheme="minorHAnsi"/>
          <w:b/>
          <w:color w:val="000000" w:themeColor="text1"/>
        </w:rPr>
        <w:t xml:space="preserve"> </w:t>
      </w:r>
      <w:bookmarkStart w:id="29" w:name="_Toc515972178"/>
      <w:bookmarkStart w:id="30" w:name="_Toc47355226"/>
      <w:r w:rsidRPr="004D4BE2">
        <w:rPr>
          <w:rFonts w:asciiTheme="minorHAnsi" w:hAnsiTheme="minorHAnsi" w:cstheme="minorHAnsi"/>
          <w:b/>
          <w:color w:val="000000" w:themeColor="text1"/>
        </w:rPr>
        <w:t>RFP Application Workshop</w:t>
      </w:r>
      <w:bookmarkEnd w:id="29"/>
      <w:bookmarkEnd w:id="30"/>
      <w:r w:rsidRPr="004D4BE2">
        <w:rPr>
          <w:rFonts w:asciiTheme="minorHAnsi" w:hAnsiTheme="minorHAnsi" w:cstheme="minorHAnsi"/>
          <w:b/>
          <w:color w:val="000000" w:themeColor="text1"/>
        </w:rPr>
        <w:t xml:space="preserve"> </w:t>
      </w:r>
    </w:p>
    <w:p w14:paraId="39B178A2" w14:textId="77777777" w:rsidR="00F54B8F" w:rsidRPr="004D4BE2" w:rsidRDefault="00F54B8F" w:rsidP="00F54B8F">
      <w:pPr>
        <w:tabs>
          <w:tab w:val="left" w:pos="-180"/>
          <w:tab w:val="left" w:pos="900"/>
          <w:tab w:val="left" w:pos="1260"/>
          <w:tab w:val="left" w:pos="1620"/>
          <w:tab w:val="left" w:pos="1980"/>
          <w:tab w:val="left" w:pos="2340"/>
          <w:tab w:val="left" w:pos="2700"/>
          <w:tab w:val="left" w:pos="3060"/>
          <w:tab w:val="left" w:pos="3420"/>
        </w:tabs>
        <w:suppressAutoHyphens/>
        <w:rPr>
          <w:rFonts w:asciiTheme="minorHAnsi" w:hAnsiTheme="minorHAnsi" w:cstheme="minorHAnsi"/>
          <w:snapToGrid/>
          <w:color w:val="000000" w:themeColor="text1"/>
          <w:szCs w:val="24"/>
          <w:lang w:eastAsia="ar-SA"/>
        </w:rPr>
      </w:pPr>
    </w:p>
    <w:p w14:paraId="30EB97B9" w14:textId="0DBD7B55" w:rsidR="00AE4EB7" w:rsidRPr="004D4BE2" w:rsidRDefault="000730D4" w:rsidP="00AE4EB7">
      <w:pPr>
        <w:tabs>
          <w:tab w:val="left" w:pos="-180"/>
          <w:tab w:val="left" w:pos="1080"/>
          <w:tab w:val="left" w:pos="1267"/>
          <w:tab w:val="left" w:pos="1620"/>
          <w:tab w:val="left" w:pos="1980"/>
          <w:tab w:val="left" w:pos="2340"/>
          <w:tab w:val="left" w:pos="2700"/>
          <w:tab w:val="left" w:pos="3067"/>
          <w:tab w:val="left" w:pos="3427"/>
        </w:tabs>
        <w:suppressAutoHyphens/>
        <w:ind w:left="450"/>
        <w:rPr>
          <w:rFonts w:asciiTheme="minorHAnsi" w:hAnsiTheme="minorHAnsi" w:cstheme="minorHAnsi"/>
          <w:b/>
          <w:i/>
          <w:snapToGrid/>
          <w:color w:val="000000" w:themeColor="text1"/>
          <w:szCs w:val="24"/>
          <w:lang w:eastAsia="ar-SA"/>
        </w:rPr>
      </w:pPr>
      <w:r w:rsidRPr="004D4BE2">
        <w:rPr>
          <w:rFonts w:asciiTheme="minorHAnsi" w:hAnsiTheme="minorHAnsi" w:cstheme="minorHAnsi"/>
          <w:snapToGrid/>
          <w:color w:val="000000" w:themeColor="text1"/>
          <w:szCs w:val="24"/>
          <w:lang w:eastAsia="ar-SA"/>
        </w:rPr>
        <w:t>A</w:t>
      </w:r>
      <w:r w:rsidR="00AE4EB7" w:rsidRPr="004D4BE2">
        <w:rPr>
          <w:rFonts w:asciiTheme="minorHAnsi" w:hAnsiTheme="minorHAnsi" w:cstheme="minorHAnsi"/>
          <w:snapToGrid/>
          <w:color w:val="000000" w:themeColor="text1"/>
          <w:szCs w:val="24"/>
          <w:lang w:eastAsia="ar-SA"/>
        </w:rPr>
        <w:t xml:space="preserve"> </w:t>
      </w:r>
      <w:r w:rsidR="002D67EB" w:rsidRPr="004D4BE2">
        <w:rPr>
          <w:rFonts w:asciiTheme="minorHAnsi" w:hAnsiTheme="minorHAnsi" w:cstheme="minorHAnsi"/>
          <w:snapToGrid/>
          <w:color w:val="000000" w:themeColor="text1"/>
          <w:szCs w:val="24"/>
          <w:lang w:eastAsia="ar-SA"/>
        </w:rPr>
        <w:t xml:space="preserve">Bidders Conference </w:t>
      </w:r>
      <w:r w:rsidR="00AE4EB7" w:rsidRPr="004D4BE2">
        <w:rPr>
          <w:rFonts w:asciiTheme="minorHAnsi" w:hAnsiTheme="minorHAnsi" w:cstheme="minorHAnsi"/>
          <w:snapToGrid/>
          <w:color w:val="000000" w:themeColor="text1"/>
          <w:szCs w:val="24"/>
          <w:lang w:eastAsia="ar-SA"/>
        </w:rPr>
        <w:t xml:space="preserve">is scheduled to be held on August </w:t>
      </w:r>
      <w:r w:rsidR="00AD7B93" w:rsidRPr="004D4BE2">
        <w:rPr>
          <w:rFonts w:asciiTheme="minorHAnsi" w:hAnsiTheme="minorHAnsi" w:cstheme="minorHAnsi"/>
          <w:snapToGrid/>
          <w:color w:val="000000" w:themeColor="text1"/>
          <w:szCs w:val="24"/>
          <w:lang w:eastAsia="ar-SA"/>
        </w:rPr>
        <w:t>11</w:t>
      </w:r>
      <w:r w:rsidR="00AE4EB7" w:rsidRPr="004D4BE2">
        <w:rPr>
          <w:rFonts w:asciiTheme="minorHAnsi" w:hAnsiTheme="minorHAnsi" w:cstheme="minorHAnsi"/>
          <w:snapToGrid/>
          <w:color w:val="000000" w:themeColor="text1"/>
          <w:szCs w:val="24"/>
          <w:lang w:eastAsia="ar-SA"/>
        </w:rPr>
        <w:t xml:space="preserve">, </w:t>
      </w:r>
      <w:r w:rsidR="00790853" w:rsidRPr="004D4BE2">
        <w:rPr>
          <w:rFonts w:asciiTheme="minorHAnsi" w:hAnsiTheme="minorHAnsi" w:cstheme="minorHAnsi"/>
          <w:snapToGrid/>
          <w:color w:val="000000" w:themeColor="text1"/>
          <w:szCs w:val="24"/>
          <w:lang w:eastAsia="ar-SA"/>
        </w:rPr>
        <w:t>2020</w:t>
      </w:r>
      <w:r w:rsidR="00AE4EB7" w:rsidRPr="004D4BE2">
        <w:rPr>
          <w:rFonts w:asciiTheme="minorHAnsi" w:hAnsiTheme="minorHAnsi" w:cstheme="minorHAnsi"/>
          <w:snapToGrid/>
          <w:color w:val="000000" w:themeColor="text1"/>
          <w:szCs w:val="24"/>
          <w:lang w:eastAsia="ar-SA"/>
        </w:rPr>
        <w:t xml:space="preserve"> </w:t>
      </w:r>
      <w:r w:rsidR="002D67EB" w:rsidRPr="004D4BE2">
        <w:rPr>
          <w:rFonts w:asciiTheme="minorHAnsi" w:hAnsiTheme="minorHAnsi" w:cstheme="minorHAnsi"/>
          <w:snapToGrid/>
          <w:color w:val="000000" w:themeColor="text1"/>
          <w:szCs w:val="24"/>
          <w:lang w:eastAsia="ar-SA"/>
        </w:rPr>
        <w:t>at</w:t>
      </w:r>
      <w:r w:rsidR="00AE4EB7" w:rsidRPr="004D4BE2">
        <w:rPr>
          <w:rFonts w:asciiTheme="minorHAnsi" w:hAnsiTheme="minorHAnsi" w:cstheme="minorHAnsi"/>
          <w:snapToGrid/>
          <w:color w:val="000000" w:themeColor="text1"/>
          <w:szCs w:val="24"/>
          <w:lang w:eastAsia="ar-SA"/>
        </w:rPr>
        <w:t xml:space="preserve"> </w:t>
      </w:r>
      <w:r w:rsidR="00AE4EB7" w:rsidRPr="004D4BE2">
        <w:rPr>
          <w:rFonts w:asciiTheme="minorHAnsi" w:eastAsiaTheme="minorHAnsi" w:hAnsiTheme="minorHAnsi" w:cstheme="minorHAnsi"/>
          <w:snapToGrid/>
          <w:color w:val="000000" w:themeColor="text1"/>
          <w:szCs w:val="24"/>
          <w:lang w:eastAsia="ar-SA"/>
        </w:rPr>
        <w:t>10:00 am</w:t>
      </w:r>
      <w:r w:rsidR="002D67EB" w:rsidRPr="004D4BE2">
        <w:rPr>
          <w:rFonts w:asciiTheme="minorHAnsi" w:eastAsiaTheme="minorHAnsi" w:hAnsiTheme="minorHAnsi" w:cstheme="minorHAnsi"/>
          <w:snapToGrid/>
          <w:color w:val="000000" w:themeColor="text1"/>
          <w:szCs w:val="24"/>
          <w:lang w:eastAsia="ar-SA"/>
        </w:rPr>
        <w:t xml:space="preserve"> with a Technical Assistance Workshop to </w:t>
      </w:r>
      <w:r w:rsidR="002D67EB" w:rsidRPr="004D4BE2">
        <w:rPr>
          <w:rFonts w:asciiTheme="minorHAnsi" w:eastAsiaTheme="minorHAnsi" w:hAnsiTheme="minorHAnsi" w:cstheme="minorHAnsi"/>
          <w:snapToGrid/>
          <w:szCs w:val="24"/>
          <w:lang w:eastAsia="ar-SA"/>
        </w:rPr>
        <w:t>follow</w:t>
      </w:r>
      <w:r w:rsidR="00790853" w:rsidRPr="004D4BE2">
        <w:rPr>
          <w:rFonts w:asciiTheme="minorHAnsi" w:hAnsiTheme="minorHAnsi" w:cstheme="minorHAnsi"/>
          <w:snapToGrid/>
          <w:szCs w:val="24"/>
          <w:lang w:eastAsia="ar-SA"/>
        </w:rPr>
        <w:t xml:space="preserve"> via Zoom</w:t>
      </w:r>
      <w:r w:rsidR="00AE4EB7" w:rsidRPr="004D4BE2">
        <w:rPr>
          <w:rFonts w:asciiTheme="minorHAnsi" w:hAnsiTheme="minorHAnsi" w:cstheme="minorHAnsi"/>
          <w:snapToGrid/>
          <w:color w:val="000000" w:themeColor="text1"/>
          <w:szCs w:val="24"/>
          <w:lang w:eastAsia="ar-SA"/>
        </w:rPr>
        <w:t xml:space="preserve">. It is mandatory for RFP applicants to attend the </w:t>
      </w:r>
      <w:r w:rsidR="002D67EB" w:rsidRPr="004D4BE2">
        <w:rPr>
          <w:rFonts w:asciiTheme="minorHAnsi" w:hAnsiTheme="minorHAnsi" w:cstheme="minorHAnsi"/>
          <w:snapToGrid/>
          <w:color w:val="000000" w:themeColor="text1"/>
          <w:szCs w:val="24"/>
          <w:lang w:eastAsia="ar-SA"/>
        </w:rPr>
        <w:t xml:space="preserve">Bidders Conference </w:t>
      </w:r>
      <w:r w:rsidR="00AE4EB7" w:rsidRPr="004D4BE2">
        <w:rPr>
          <w:rFonts w:asciiTheme="minorHAnsi" w:hAnsiTheme="minorHAnsi" w:cstheme="minorHAnsi"/>
          <w:snapToGrid/>
          <w:color w:val="000000" w:themeColor="text1"/>
          <w:szCs w:val="24"/>
          <w:lang w:eastAsia="ar-SA"/>
        </w:rPr>
        <w:t xml:space="preserve">and </w:t>
      </w:r>
      <w:r w:rsidR="002D67EB" w:rsidRPr="004D4BE2">
        <w:rPr>
          <w:rFonts w:asciiTheme="minorHAnsi" w:hAnsiTheme="minorHAnsi" w:cstheme="minorHAnsi"/>
          <w:snapToGrid/>
          <w:color w:val="000000" w:themeColor="text1"/>
          <w:szCs w:val="24"/>
          <w:lang w:eastAsia="ar-SA"/>
        </w:rPr>
        <w:t>Technical Assistance Workshop</w:t>
      </w:r>
      <w:r w:rsidR="00AE4EB7" w:rsidRPr="004D4BE2">
        <w:rPr>
          <w:rFonts w:asciiTheme="minorHAnsi" w:hAnsiTheme="minorHAnsi" w:cstheme="minorHAnsi"/>
          <w:snapToGrid/>
          <w:color w:val="000000" w:themeColor="text1"/>
          <w:szCs w:val="24"/>
          <w:lang w:eastAsia="ar-SA"/>
        </w:rPr>
        <w:t xml:space="preserve">. It is suggested that attendees bring copies of the RFP to use as a reference during the workshop. The individual(s) attending should be those actively involved in preparing the application.  </w:t>
      </w:r>
    </w:p>
    <w:p w14:paraId="31FD9E99" w14:textId="48CD9B5D" w:rsidR="00F54B8F" w:rsidRPr="004D4BE2" w:rsidRDefault="00F54B8F" w:rsidP="007932A5">
      <w:pPr>
        <w:tabs>
          <w:tab w:val="left" w:pos="-180"/>
          <w:tab w:val="left" w:pos="450"/>
          <w:tab w:val="left" w:pos="540"/>
          <w:tab w:val="left" w:pos="810"/>
          <w:tab w:val="left" w:pos="1260"/>
          <w:tab w:val="left" w:pos="1620"/>
          <w:tab w:val="left" w:pos="1980"/>
          <w:tab w:val="left" w:pos="2340"/>
          <w:tab w:val="left" w:pos="2700"/>
          <w:tab w:val="left" w:pos="3060"/>
          <w:tab w:val="left" w:pos="3420"/>
        </w:tabs>
        <w:suppressAutoHyphens/>
        <w:rPr>
          <w:rFonts w:asciiTheme="minorHAnsi" w:hAnsiTheme="minorHAnsi" w:cstheme="minorHAnsi"/>
          <w:b/>
          <w:snapToGrid/>
          <w:color w:val="000000" w:themeColor="text1"/>
          <w:szCs w:val="24"/>
          <w:lang w:eastAsia="ar-SA"/>
        </w:rPr>
      </w:pPr>
    </w:p>
    <w:p w14:paraId="69BA1BD0"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31" w:name="_Toc515972179"/>
      <w:bookmarkStart w:id="32" w:name="_Toc47355227"/>
      <w:r w:rsidRPr="004D4BE2">
        <w:rPr>
          <w:rFonts w:asciiTheme="minorHAnsi" w:hAnsiTheme="minorHAnsi" w:cstheme="minorHAnsi"/>
          <w:b/>
          <w:color w:val="000000" w:themeColor="text1"/>
        </w:rPr>
        <w:t>Preparation and Submission of Proposals</w:t>
      </w:r>
      <w:bookmarkEnd w:id="31"/>
      <w:bookmarkEnd w:id="32"/>
    </w:p>
    <w:p w14:paraId="23C9D84D" w14:textId="77777777" w:rsidR="00F54B8F" w:rsidRPr="004D4BE2" w:rsidRDefault="00F54B8F" w:rsidP="00F54B8F">
      <w:pPr>
        <w:tabs>
          <w:tab w:val="left" w:pos="-720"/>
          <w:tab w:val="left" w:pos="0"/>
        </w:tabs>
        <w:suppressAutoHyphens/>
        <w:rPr>
          <w:rFonts w:asciiTheme="minorHAnsi" w:hAnsiTheme="minorHAnsi" w:cstheme="minorHAnsi"/>
          <w:snapToGrid/>
          <w:color w:val="000000" w:themeColor="text1"/>
          <w:szCs w:val="24"/>
          <w:lang w:eastAsia="ar-SA"/>
        </w:rPr>
      </w:pPr>
    </w:p>
    <w:p w14:paraId="117BBE5E" w14:textId="77777777" w:rsidR="00F54B8F" w:rsidRPr="004D4BE2" w:rsidRDefault="00F54B8F" w:rsidP="00F54B8F">
      <w:pPr>
        <w:tabs>
          <w:tab w:val="left" w:pos="-180"/>
          <w:tab w:val="left" w:pos="540"/>
          <w:tab w:val="left" w:pos="1080"/>
          <w:tab w:val="left" w:pos="1260"/>
        </w:tabs>
        <w:suppressAutoHyphens/>
        <w:overflowPunct w:val="0"/>
        <w:autoSpaceDE w:val="0"/>
        <w:ind w:left="450"/>
        <w:textAlignment w:val="baseline"/>
        <w:rPr>
          <w:rFonts w:asciiTheme="minorHAnsi" w:hAnsiTheme="minorHAnsi" w:cstheme="minorHAnsi"/>
          <w:b/>
          <w:snapToGrid/>
          <w:color w:val="000000" w:themeColor="text1"/>
          <w:szCs w:val="24"/>
          <w:u w:val="single"/>
          <w:lang w:eastAsia="ar-SA"/>
        </w:rPr>
      </w:pPr>
      <w:r w:rsidRPr="004D4BE2">
        <w:rPr>
          <w:rFonts w:asciiTheme="minorHAnsi" w:hAnsiTheme="minorHAnsi" w:cstheme="minorHAnsi"/>
          <w:b/>
          <w:snapToGrid/>
          <w:color w:val="000000" w:themeColor="text1"/>
          <w:szCs w:val="24"/>
          <w:u w:val="single"/>
          <w:lang w:eastAsia="ar-SA"/>
        </w:rPr>
        <w:t xml:space="preserve">Preparation </w:t>
      </w:r>
    </w:p>
    <w:p w14:paraId="5342DF0F" w14:textId="77777777" w:rsidR="00F54B8F" w:rsidRPr="004D4BE2" w:rsidRDefault="00F54B8F" w:rsidP="00F54B8F">
      <w:pPr>
        <w:tabs>
          <w:tab w:val="left" w:pos="540"/>
          <w:tab w:val="left" w:pos="1080"/>
        </w:tabs>
        <w:suppressAutoHyphens/>
        <w:ind w:left="450"/>
        <w:rPr>
          <w:rFonts w:asciiTheme="minorHAnsi" w:hAnsiTheme="minorHAnsi" w:cstheme="minorHAnsi"/>
          <w:snapToGrid/>
          <w:color w:val="000000" w:themeColor="text1"/>
          <w:szCs w:val="24"/>
          <w:lang w:eastAsia="ar-SA"/>
        </w:rPr>
      </w:pPr>
    </w:p>
    <w:p w14:paraId="47742428" w14:textId="3C28C4C9" w:rsidR="00F54B8F" w:rsidRPr="004D4BE2" w:rsidRDefault="00F54B8F" w:rsidP="00F54B8F">
      <w:pPr>
        <w:tabs>
          <w:tab w:val="left" w:pos="-180"/>
          <w:tab w:val="left" w:pos="540"/>
          <w:tab w:val="left" w:pos="1080"/>
          <w:tab w:val="left" w:pos="1260"/>
          <w:tab w:val="left" w:pos="1620"/>
        </w:tabs>
        <w:suppressAutoHyphens/>
        <w:ind w:left="450"/>
        <w:rPr>
          <w:rFonts w:asciiTheme="minorHAnsi" w:hAnsiTheme="minorHAnsi" w:cstheme="minorHAnsi"/>
          <w:color w:val="000000" w:themeColor="text1"/>
        </w:rPr>
      </w:pPr>
      <w:r w:rsidRPr="004D4BE2">
        <w:rPr>
          <w:rFonts w:asciiTheme="minorHAnsi" w:hAnsiTheme="minorHAnsi" w:cstheme="minorHAnsi"/>
          <w:snapToGrid/>
          <w:color w:val="000000" w:themeColor="text1"/>
          <w:szCs w:val="24"/>
          <w:lang w:eastAsia="ar-SA"/>
        </w:rPr>
        <w:t xml:space="preserve">All proposals shall be typed or printed in ink, prepared using the RFP application provided by ALTCEW and available on the ALTCEW web site at </w:t>
      </w:r>
      <w:hyperlink r:id="rId14" w:history="1">
        <w:r w:rsidRPr="004D4BE2">
          <w:rPr>
            <w:rStyle w:val="Hyperlink"/>
            <w:rFonts w:asciiTheme="minorHAnsi" w:hAnsiTheme="minorHAnsi" w:cstheme="minorHAnsi"/>
            <w:snapToGrid/>
            <w:color w:val="000000" w:themeColor="text1"/>
            <w:lang w:eastAsia="ar-SA"/>
          </w:rPr>
          <w:t>www.altcew.org</w:t>
        </w:r>
      </w:hyperlink>
      <w:r w:rsidRPr="004D4BE2">
        <w:rPr>
          <w:rFonts w:asciiTheme="minorHAnsi" w:hAnsiTheme="minorHAnsi" w:cstheme="minorHAnsi"/>
          <w:color w:val="000000" w:themeColor="text1"/>
        </w:rPr>
        <w:t>.</w:t>
      </w:r>
    </w:p>
    <w:p w14:paraId="59D04470" w14:textId="77777777" w:rsidR="00881D8E" w:rsidRPr="004D4BE2" w:rsidRDefault="00881D8E" w:rsidP="00881D8E">
      <w:pPr>
        <w:widowControl/>
        <w:rPr>
          <w:rFonts w:asciiTheme="minorHAnsi" w:hAnsiTheme="minorHAnsi" w:cstheme="minorHAnsi"/>
          <w:snapToGrid/>
          <w:color w:val="000000" w:themeColor="text1"/>
          <w:szCs w:val="24"/>
          <w:lang w:eastAsia="ar-SA"/>
        </w:rPr>
      </w:pPr>
    </w:p>
    <w:p w14:paraId="70F8D37E" w14:textId="44D92794" w:rsidR="00F54B8F" w:rsidRPr="004D4BE2" w:rsidRDefault="00F54B8F" w:rsidP="00881D8E">
      <w:pPr>
        <w:widowControl/>
        <w:ind w:firstLine="446"/>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Proposals shall be submitted using the following format:</w:t>
      </w:r>
    </w:p>
    <w:p w14:paraId="14D67E57" w14:textId="77777777" w:rsidR="00F54B8F" w:rsidRPr="004D4BE2"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Eight and one-half by eleven (8 1/2 x 11) inch paper</w:t>
      </w:r>
    </w:p>
    <w:p w14:paraId="03B982EF" w14:textId="77777777" w:rsidR="00F54B8F" w:rsidRPr="004D4BE2"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12 point font </w:t>
      </w:r>
    </w:p>
    <w:p w14:paraId="7EE0CE8E" w14:textId="77777777" w:rsidR="00F54B8F" w:rsidRPr="004D4BE2"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One inch margins</w:t>
      </w:r>
    </w:p>
    <w:p w14:paraId="11612595" w14:textId="77777777" w:rsidR="00F54B8F" w:rsidRPr="004D4BE2" w:rsidRDefault="00F54B8F" w:rsidP="00EC774B">
      <w:pPr>
        <w:pStyle w:val="ListParagraph"/>
        <w:numPr>
          <w:ilvl w:val="0"/>
          <w:numId w:val="9"/>
        </w:numPr>
        <w:tabs>
          <w:tab w:val="left" w:pos="-720"/>
          <w:tab w:val="left" w:pos="0"/>
          <w:tab w:val="left" w:pos="2160"/>
        </w:tabs>
        <w:suppressAutoHyphens/>
        <w:spacing w:after="120"/>
        <w:ind w:left="892" w:hanging="446"/>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Copied on both sides</w:t>
      </w:r>
    </w:p>
    <w:p w14:paraId="56EB92AE" w14:textId="77777777" w:rsidR="00F54B8F" w:rsidRPr="004D4BE2" w:rsidRDefault="00F54B8F" w:rsidP="00EC774B">
      <w:pPr>
        <w:pStyle w:val="ListParagraph"/>
        <w:numPr>
          <w:ilvl w:val="0"/>
          <w:numId w:val="9"/>
        </w:numPr>
        <w:tabs>
          <w:tab w:val="left" w:pos="-720"/>
          <w:tab w:val="left" w:pos="0"/>
          <w:tab w:val="left" w:pos="2160"/>
        </w:tabs>
        <w:suppressAutoHyphens/>
        <w:spacing w:after="240"/>
        <w:ind w:left="892" w:hanging="446"/>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Stapled </w:t>
      </w:r>
    </w:p>
    <w:p w14:paraId="2666F6FA" w14:textId="77777777" w:rsidR="00F54B8F" w:rsidRPr="004D4BE2" w:rsidRDefault="00F54B8F" w:rsidP="00F54B8F">
      <w:pPr>
        <w:pStyle w:val="BodyText"/>
        <w:tabs>
          <w:tab w:val="clear" w:pos="-1296"/>
          <w:tab w:val="clear" w:pos="-576"/>
          <w:tab w:val="clear" w:pos="145"/>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 w:val="clear" w:pos="10944"/>
          <w:tab w:val="clear" w:pos="11664"/>
          <w:tab w:val="clear" w:pos="12384"/>
          <w:tab w:val="clear" w:pos="13104"/>
          <w:tab w:val="clear" w:pos="13824"/>
          <w:tab w:val="clear" w:pos="14544"/>
          <w:tab w:val="clear" w:pos="15264"/>
          <w:tab w:val="clear" w:pos="15984"/>
          <w:tab w:val="clear" w:pos="16704"/>
          <w:tab w:val="clear" w:pos="17424"/>
          <w:tab w:val="clear" w:pos="18144"/>
          <w:tab w:val="clear" w:pos="18864"/>
          <w:tab w:val="left" w:pos="1260"/>
        </w:tabs>
        <w:ind w:left="450"/>
        <w:jc w:val="left"/>
        <w:rPr>
          <w:rFonts w:asciiTheme="minorHAnsi" w:hAnsiTheme="minorHAnsi" w:cstheme="minorHAnsi"/>
          <w:color w:val="000000" w:themeColor="text1"/>
          <w:szCs w:val="24"/>
          <w:u w:val="single"/>
          <w:lang w:eastAsia="ar-SA"/>
        </w:rPr>
      </w:pPr>
      <w:r w:rsidRPr="004D4BE2">
        <w:rPr>
          <w:rFonts w:asciiTheme="minorHAnsi" w:hAnsiTheme="minorHAnsi" w:cstheme="minorHAnsi"/>
          <w:b/>
          <w:color w:val="000000" w:themeColor="text1"/>
          <w:szCs w:val="24"/>
          <w:lang w:eastAsia="ar-SA"/>
        </w:rPr>
        <w:t xml:space="preserve">The original document must be signed by an authorized representative for the Applicant in the Letter of Submittal.  </w:t>
      </w:r>
      <w:r w:rsidRPr="004D4BE2">
        <w:rPr>
          <w:rFonts w:asciiTheme="minorHAnsi" w:hAnsiTheme="minorHAnsi" w:cstheme="minorHAnsi"/>
          <w:color w:val="000000" w:themeColor="text1"/>
          <w:szCs w:val="24"/>
          <w:lang w:eastAsia="ar-SA"/>
        </w:rPr>
        <w:t xml:space="preserve">There are additional attachments to the Letter of Submittal that need an original signature. </w:t>
      </w:r>
      <w:r w:rsidRPr="004D4BE2">
        <w:rPr>
          <w:rFonts w:asciiTheme="minorHAnsi" w:hAnsiTheme="minorHAnsi" w:cstheme="minorHAnsi"/>
          <w:color w:val="000000" w:themeColor="text1"/>
          <w:szCs w:val="24"/>
          <w:u w:val="single"/>
          <w:lang w:eastAsia="ar-SA"/>
        </w:rPr>
        <w:t xml:space="preserve">Submit only </w:t>
      </w:r>
      <w:r w:rsidRPr="004D4BE2">
        <w:rPr>
          <w:rFonts w:asciiTheme="minorHAnsi" w:hAnsiTheme="minorHAnsi" w:cstheme="minorHAnsi"/>
          <w:b/>
          <w:color w:val="000000" w:themeColor="text1"/>
          <w:szCs w:val="24"/>
          <w:u w:val="single"/>
          <w:lang w:eastAsia="ar-SA"/>
        </w:rPr>
        <w:t xml:space="preserve">one copy </w:t>
      </w:r>
      <w:r w:rsidRPr="004D4BE2">
        <w:rPr>
          <w:rFonts w:asciiTheme="minorHAnsi" w:hAnsiTheme="minorHAnsi" w:cstheme="minorHAnsi"/>
          <w:color w:val="000000" w:themeColor="text1"/>
          <w:szCs w:val="24"/>
          <w:u w:val="single"/>
          <w:lang w:eastAsia="ar-SA"/>
        </w:rPr>
        <w:t>of the Letter of Submittal and attachments.</w:t>
      </w:r>
    </w:p>
    <w:p w14:paraId="571D9F86" w14:textId="77777777" w:rsidR="00F54B8F" w:rsidRPr="004D4BE2"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ind w:left="450"/>
        <w:rPr>
          <w:rFonts w:asciiTheme="minorHAnsi" w:hAnsiTheme="minorHAnsi" w:cstheme="minorHAnsi"/>
          <w:snapToGrid/>
          <w:color w:val="000000" w:themeColor="text1"/>
          <w:szCs w:val="24"/>
          <w:lang w:eastAsia="ar-SA"/>
        </w:rPr>
      </w:pPr>
    </w:p>
    <w:p w14:paraId="267DB531" w14:textId="77777777" w:rsidR="00F54B8F" w:rsidRPr="004D4BE2" w:rsidRDefault="00F54B8F" w:rsidP="00F54B8F">
      <w:pPr>
        <w:ind w:left="450"/>
        <w:rPr>
          <w:rFonts w:asciiTheme="minorHAnsi" w:hAnsiTheme="minorHAnsi" w:cstheme="minorHAnsi"/>
          <w:b/>
          <w:color w:val="000000" w:themeColor="text1"/>
          <w:u w:val="single"/>
        </w:rPr>
      </w:pPr>
      <w:r w:rsidRPr="004D4BE2">
        <w:rPr>
          <w:rFonts w:asciiTheme="minorHAnsi" w:hAnsiTheme="minorHAnsi" w:cstheme="minorHAnsi"/>
          <w:b/>
          <w:color w:val="000000" w:themeColor="text1"/>
          <w:u w:val="single"/>
        </w:rPr>
        <w:t>Questions</w:t>
      </w:r>
    </w:p>
    <w:p w14:paraId="3F9CE6A7" w14:textId="77777777" w:rsidR="00F54B8F" w:rsidRPr="004D4BE2" w:rsidRDefault="00F54B8F" w:rsidP="00F54B8F">
      <w:pPr>
        <w:ind w:left="450"/>
        <w:rPr>
          <w:rFonts w:asciiTheme="minorHAnsi" w:hAnsiTheme="minorHAnsi" w:cstheme="minorHAnsi"/>
          <w:color w:val="000000" w:themeColor="text1"/>
        </w:rPr>
      </w:pPr>
    </w:p>
    <w:p w14:paraId="014963F2" w14:textId="7A5596F3" w:rsidR="00F54B8F" w:rsidRPr="004D4BE2" w:rsidRDefault="00F54B8F" w:rsidP="009A1C48">
      <w:pPr>
        <w:suppressAutoHyphens/>
        <w:ind w:left="450" w:right="-234"/>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Written and emailed questions may be submitted to </w:t>
      </w:r>
      <w:r w:rsidR="00AD65FB" w:rsidRPr="004D4BE2">
        <w:rPr>
          <w:rFonts w:asciiTheme="minorHAnsi" w:hAnsiTheme="minorHAnsi" w:cstheme="minorHAnsi"/>
          <w:snapToGrid/>
          <w:color w:val="000000" w:themeColor="text1"/>
          <w:szCs w:val="24"/>
          <w:lang w:eastAsia="ar-SA"/>
        </w:rPr>
        <w:t>John Beck</w:t>
      </w:r>
      <w:r w:rsidRPr="004D4BE2">
        <w:rPr>
          <w:rFonts w:asciiTheme="minorHAnsi" w:hAnsiTheme="minorHAnsi" w:cstheme="minorHAnsi"/>
          <w:snapToGrid/>
          <w:color w:val="000000" w:themeColor="text1"/>
          <w:szCs w:val="24"/>
          <w:lang w:eastAsia="ar-SA"/>
        </w:rPr>
        <w:t xml:space="preserve"> at </w:t>
      </w:r>
      <w:hyperlink r:id="rId15" w:history="1">
        <w:r w:rsidR="00AD65FB" w:rsidRPr="004D4BE2">
          <w:rPr>
            <w:rStyle w:val="Hyperlink"/>
            <w:rFonts w:asciiTheme="minorHAnsi" w:hAnsiTheme="minorHAnsi" w:cstheme="minorHAnsi"/>
            <w:snapToGrid/>
            <w:color w:val="000000" w:themeColor="text1"/>
            <w:lang w:eastAsia="ar-SA"/>
          </w:rPr>
          <w:t>John.beck@dshs.wa.gov</w:t>
        </w:r>
      </w:hyperlink>
      <w:r w:rsidRPr="004D4BE2">
        <w:rPr>
          <w:rFonts w:asciiTheme="minorHAnsi" w:hAnsiTheme="minorHAnsi" w:cstheme="minorHAnsi"/>
          <w:snapToGrid/>
          <w:color w:val="000000" w:themeColor="text1"/>
          <w:sz w:val="20"/>
          <w:lang w:eastAsia="ar-SA"/>
        </w:rPr>
        <w:t xml:space="preserve">. </w:t>
      </w:r>
      <w:r w:rsidRPr="004D4BE2">
        <w:rPr>
          <w:rFonts w:asciiTheme="minorHAnsi" w:hAnsiTheme="minorHAnsi" w:cstheme="minorHAnsi"/>
          <w:snapToGrid/>
          <w:color w:val="000000" w:themeColor="text1"/>
          <w:szCs w:val="24"/>
          <w:lang w:eastAsia="ar-SA"/>
        </w:rPr>
        <w:t xml:space="preserve">Questions and answers will be posted on the ALTCEW website </w:t>
      </w:r>
      <w:hyperlink r:id="rId16" w:history="1">
        <w:r w:rsidRPr="004D4BE2">
          <w:rPr>
            <w:rFonts w:asciiTheme="minorHAnsi" w:hAnsiTheme="minorHAnsi" w:cstheme="minorHAnsi"/>
            <w:snapToGrid/>
            <w:color w:val="000000" w:themeColor="text1"/>
            <w:u w:val="single"/>
            <w:lang w:eastAsia="ar-SA"/>
          </w:rPr>
          <w:t>www.altcew.org</w:t>
        </w:r>
      </w:hyperlink>
      <w:r w:rsidRPr="004D4BE2">
        <w:rPr>
          <w:rFonts w:asciiTheme="minorHAnsi" w:hAnsiTheme="minorHAnsi" w:cstheme="minorHAnsi"/>
          <w:snapToGrid/>
          <w:color w:val="000000" w:themeColor="text1"/>
          <w:szCs w:val="24"/>
          <w:lang w:eastAsia="ar-SA"/>
        </w:rPr>
        <w:t xml:space="preserve"> and updated on a regular basis.  </w:t>
      </w:r>
      <w:r w:rsidRPr="004D4BE2">
        <w:rPr>
          <w:rFonts w:asciiTheme="minorHAnsi" w:hAnsiTheme="minorHAnsi" w:cstheme="minorHAnsi"/>
          <w:snapToGrid/>
          <w:color w:val="000000" w:themeColor="text1"/>
          <w:szCs w:val="24"/>
        </w:rPr>
        <w:t xml:space="preserve">If you need further information or have additional questions, please contact </w:t>
      </w:r>
      <w:r w:rsidR="00AD65FB" w:rsidRPr="004D4BE2">
        <w:rPr>
          <w:rFonts w:asciiTheme="minorHAnsi" w:hAnsiTheme="minorHAnsi" w:cstheme="minorHAnsi"/>
          <w:snapToGrid/>
          <w:color w:val="000000" w:themeColor="text1"/>
          <w:szCs w:val="24"/>
        </w:rPr>
        <w:t>John Beck</w:t>
      </w:r>
      <w:r w:rsidRPr="004D4BE2">
        <w:rPr>
          <w:rFonts w:asciiTheme="minorHAnsi" w:hAnsiTheme="minorHAnsi" w:cstheme="minorHAnsi"/>
          <w:snapToGrid/>
          <w:color w:val="000000" w:themeColor="text1"/>
          <w:szCs w:val="24"/>
        </w:rPr>
        <w:t xml:space="preserve"> at </w:t>
      </w:r>
      <w:hyperlink r:id="rId17" w:history="1">
        <w:r w:rsidR="009A1C48" w:rsidRPr="004D4BE2">
          <w:rPr>
            <w:rStyle w:val="Hyperlink"/>
            <w:rFonts w:asciiTheme="minorHAnsi" w:hAnsiTheme="minorHAnsi" w:cstheme="minorHAnsi"/>
            <w:snapToGrid/>
            <w:color w:val="000000" w:themeColor="text1"/>
            <w:lang w:eastAsia="ar-SA"/>
          </w:rPr>
          <w:t>John.beck@dshs.wa.gov</w:t>
        </w:r>
      </w:hyperlink>
      <w:r w:rsidR="009A1C48" w:rsidRPr="004D4BE2">
        <w:rPr>
          <w:rFonts w:asciiTheme="minorHAnsi" w:hAnsiTheme="minorHAnsi" w:cstheme="minorHAnsi"/>
          <w:snapToGrid/>
          <w:color w:val="000000" w:themeColor="text1"/>
          <w:sz w:val="20"/>
          <w:lang w:eastAsia="ar-SA"/>
        </w:rPr>
        <w:t>.</w:t>
      </w:r>
    </w:p>
    <w:p w14:paraId="778BF521" w14:textId="77777777" w:rsidR="00F54B8F" w:rsidRPr="004D4BE2" w:rsidRDefault="00F54B8F" w:rsidP="00F54B8F">
      <w:pPr>
        <w:ind w:left="450"/>
        <w:rPr>
          <w:rFonts w:asciiTheme="minorHAnsi" w:hAnsiTheme="minorHAnsi" w:cstheme="minorHAnsi"/>
          <w:color w:val="000000" w:themeColor="text1"/>
        </w:rPr>
      </w:pPr>
    </w:p>
    <w:p w14:paraId="4F47F85C" w14:textId="77777777" w:rsidR="00F54B8F" w:rsidRPr="004D4BE2" w:rsidRDefault="00F54B8F" w:rsidP="00F54B8F">
      <w:pPr>
        <w:keepNext/>
        <w:tabs>
          <w:tab w:val="left" w:pos="1080"/>
        </w:tabs>
        <w:suppressAutoHyphens/>
        <w:overflowPunct w:val="0"/>
        <w:autoSpaceDE w:val="0"/>
        <w:ind w:left="450"/>
        <w:textAlignment w:val="baseline"/>
        <w:rPr>
          <w:rFonts w:asciiTheme="minorHAnsi" w:hAnsiTheme="minorHAnsi" w:cstheme="minorHAnsi"/>
          <w:b/>
          <w:snapToGrid/>
          <w:color w:val="000000" w:themeColor="text1"/>
          <w:szCs w:val="24"/>
          <w:u w:val="single"/>
          <w:lang w:eastAsia="ar-SA"/>
        </w:rPr>
      </w:pPr>
      <w:r w:rsidRPr="004D4BE2">
        <w:rPr>
          <w:rFonts w:asciiTheme="minorHAnsi" w:hAnsiTheme="minorHAnsi" w:cstheme="minorHAnsi"/>
          <w:b/>
          <w:snapToGrid/>
          <w:color w:val="000000" w:themeColor="text1"/>
          <w:szCs w:val="24"/>
          <w:u w:val="single"/>
          <w:lang w:eastAsia="ar-SA"/>
        </w:rPr>
        <w:t>Submission</w:t>
      </w:r>
    </w:p>
    <w:p w14:paraId="170FD317" w14:textId="77777777" w:rsidR="00F54B8F" w:rsidRPr="004D4BE2" w:rsidRDefault="00F54B8F" w:rsidP="00F54B8F">
      <w:pPr>
        <w:keepNext/>
        <w:tabs>
          <w:tab w:val="left" w:pos="-720"/>
          <w:tab w:val="left" w:pos="0"/>
          <w:tab w:val="left" w:pos="360"/>
          <w:tab w:val="left" w:pos="720"/>
        </w:tabs>
        <w:suppressAutoHyphens/>
        <w:rPr>
          <w:rFonts w:asciiTheme="minorHAnsi" w:hAnsiTheme="minorHAnsi" w:cstheme="minorHAnsi"/>
          <w:snapToGrid/>
          <w:color w:val="000000" w:themeColor="text1"/>
          <w:sz w:val="16"/>
          <w:szCs w:val="24"/>
          <w:lang w:eastAsia="ar-SA"/>
        </w:rPr>
      </w:pPr>
    </w:p>
    <w:p w14:paraId="5521E1E3" w14:textId="798F4327" w:rsidR="00F54B8F" w:rsidRPr="004D4BE2"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b/>
          <w:snapToGrid/>
          <w:color w:val="000000" w:themeColor="text1"/>
          <w:szCs w:val="24"/>
          <w:lang w:eastAsia="ar-SA"/>
        </w:rPr>
      </w:pPr>
      <w:r w:rsidRPr="004D4BE2">
        <w:rPr>
          <w:rFonts w:asciiTheme="minorHAnsi" w:hAnsiTheme="minorHAnsi" w:cstheme="minorHAnsi"/>
          <w:b/>
          <w:snapToGrid/>
          <w:color w:val="000000" w:themeColor="text1"/>
          <w:szCs w:val="24"/>
          <w:lang w:eastAsia="ar-SA"/>
        </w:rPr>
        <w:t xml:space="preserve">The deadline to submit proposals (one original printed document) is 3:00 PM Pacific Daylight Time, </w:t>
      </w:r>
      <w:r w:rsidR="00790853" w:rsidRPr="004D4BE2">
        <w:rPr>
          <w:rFonts w:asciiTheme="minorHAnsi" w:hAnsiTheme="minorHAnsi" w:cstheme="minorHAnsi"/>
          <w:b/>
          <w:snapToGrid/>
          <w:color w:val="000000" w:themeColor="text1"/>
          <w:szCs w:val="24"/>
          <w:lang w:eastAsia="ar-SA"/>
        </w:rPr>
        <w:t>September 1</w:t>
      </w:r>
      <w:r w:rsidR="00881D8E" w:rsidRPr="004D4BE2">
        <w:rPr>
          <w:rFonts w:asciiTheme="minorHAnsi" w:hAnsiTheme="minorHAnsi" w:cstheme="minorHAnsi"/>
          <w:b/>
          <w:snapToGrid/>
          <w:color w:val="000000" w:themeColor="text1"/>
          <w:szCs w:val="24"/>
          <w:lang w:eastAsia="ar-SA"/>
        </w:rPr>
        <w:t xml:space="preserve">, </w:t>
      </w:r>
      <w:r w:rsidR="00790853" w:rsidRPr="004D4BE2">
        <w:rPr>
          <w:rFonts w:asciiTheme="minorHAnsi" w:hAnsiTheme="minorHAnsi" w:cstheme="minorHAnsi"/>
          <w:b/>
          <w:snapToGrid/>
          <w:color w:val="000000" w:themeColor="text1"/>
          <w:szCs w:val="24"/>
          <w:lang w:eastAsia="ar-SA"/>
        </w:rPr>
        <w:t>2020</w:t>
      </w:r>
      <w:r w:rsidRPr="004D4BE2">
        <w:rPr>
          <w:rFonts w:asciiTheme="minorHAnsi" w:hAnsiTheme="minorHAnsi" w:cstheme="minorHAnsi"/>
          <w:b/>
          <w:snapToGrid/>
          <w:color w:val="000000" w:themeColor="text1"/>
          <w:szCs w:val="24"/>
          <w:lang w:eastAsia="ar-SA"/>
        </w:rPr>
        <w:t xml:space="preserve">. </w:t>
      </w:r>
    </w:p>
    <w:p w14:paraId="0FE394B7" w14:textId="4F1227FB" w:rsidR="00F54B8F" w:rsidRPr="004D4BE2"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In addition, ALTCEW is requesting Applicants to </w:t>
      </w:r>
      <w:r w:rsidRPr="004D4BE2">
        <w:rPr>
          <w:rFonts w:asciiTheme="minorHAnsi" w:hAnsiTheme="minorHAnsi" w:cstheme="minorHAnsi"/>
          <w:b/>
          <w:snapToGrid/>
          <w:color w:val="000000" w:themeColor="text1"/>
          <w:szCs w:val="24"/>
          <w:lang w:eastAsia="ar-SA"/>
        </w:rPr>
        <w:t>submit an electronic copy</w:t>
      </w:r>
      <w:r w:rsidRPr="004D4BE2">
        <w:rPr>
          <w:rFonts w:asciiTheme="minorHAnsi" w:hAnsiTheme="minorHAnsi" w:cstheme="minorHAnsi"/>
          <w:snapToGrid/>
          <w:color w:val="000000" w:themeColor="text1"/>
          <w:szCs w:val="24"/>
          <w:lang w:eastAsia="ar-SA"/>
        </w:rPr>
        <w:t xml:space="preserve"> of their application with all attachments.  These are to be emailed by the due date to </w:t>
      </w:r>
      <w:hyperlink r:id="rId18" w:history="1">
        <w:r w:rsidR="00BB7BB5" w:rsidRPr="004D4BE2">
          <w:rPr>
            <w:rStyle w:val="Hyperlink"/>
            <w:rFonts w:asciiTheme="minorHAnsi" w:hAnsiTheme="minorHAnsi" w:cstheme="minorHAnsi"/>
            <w:snapToGrid/>
            <w:szCs w:val="24"/>
            <w:lang w:eastAsia="ar-SA"/>
          </w:rPr>
          <w:t>John.beck</w:t>
        </w:r>
        <w:r w:rsidRPr="004D4BE2">
          <w:rPr>
            <w:rStyle w:val="Hyperlink"/>
            <w:rFonts w:asciiTheme="minorHAnsi" w:hAnsiTheme="minorHAnsi" w:cstheme="minorHAnsi"/>
            <w:snapToGrid/>
            <w:szCs w:val="24"/>
            <w:lang w:eastAsia="ar-SA"/>
          </w:rPr>
          <w:t xml:space="preserve">@dshs.wa.gov. </w:t>
        </w:r>
      </w:hyperlink>
      <w:r w:rsidRPr="004D4BE2">
        <w:rPr>
          <w:rFonts w:asciiTheme="minorHAnsi" w:hAnsiTheme="minorHAnsi" w:cstheme="minorHAnsi"/>
          <w:snapToGrid/>
          <w:color w:val="000000" w:themeColor="text1"/>
          <w:szCs w:val="24"/>
          <w:lang w:eastAsia="ar-SA"/>
        </w:rPr>
        <w:t xml:space="preserve"> Electronic submissions are not official and do not substitute for the official, hard copy of your application.</w:t>
      </w:r>
    </w:p>
    <w:p w14:paraId="28CCDC64" w14:textId="77777777" w:rsidR="00F54B8F" w:rsidRPr="004D4BE2" w:rsidRDefault="00F54B8F" w:rsidP="00D0478D">
      <w:pPr>
        <w:pStyle w:val="ListParagraph"/>
        <w:numPr>
          <w:ilvl w:val="0"/>
          <w:numId w:val="9"/>
        </w:numPr>
        <w:tabs>
          <w:tab w:val="left" w:pos="-720"/>
          <w:tab w:val="left" w:pos="0"/>
          <w:tab w:val="left" w:pos="2160"/>
        </w:tabs>
        <w:suppressAutoHyphens/>
        <w:spacing w:after="120"/>
        <w:ind w:left="892" w:hanging="446"/>
        <w:contextualSpacing w:val="0"/>
        <w:rPr>
          <w:rFonts w:asciiTheme="minorHAnsi" w:hAnsiTheme="minorHAnsi" w:cstheme="minorHAnsi"/>
          <w:b/>
          <w:snapToGrid/>
          <w:color w:val="000000" w:themeColor="text1"/>
          <w:szCs w:val="24"/>
          <w:lang w:eastAsia="ar-SA"/>
        </w:rPr>
      </w:pPr>
      <w:r w:rsidRPr="004D4BE2">
        <w:rPr>
          <w:rFonts w:asciiTheme="minorHAnsi" w:hAnsiTheme="minorHAnsi" w:cstheme="minorHAnsi"/>
          <w:b/>
          <w:snapToGrid/>
          <w:color w:val="000000" w:themeColor="text1"/>
          <w:szCs w:val="24"/>
          <w:lang w:eastAsia="ar-SA"/>
        </w:rPr>
        <w:t xml:space="preserve">Late proposals will not be accepted. </w:t>
      </w:r>
    </w:p>
    <w:p w14:paraId="562FACBD" w14:textId="77777777" w:rsidR="00F54B8F" w:rsidRPr="004D4BE2" w:rsidRDefault="00F54B8F" w:rsidP="00D0478D">
      <w:pPr>
        <w:pStyle w:val="ListParagraph"/>
        <w:numPr>
          <w:ilvl w:val="0"/>
          <w:numId w:val="9"/>
        </w:numPr>
        <w:tabs>
          <w:tab w:val="left" w:pos="-720"/>
          <w:tab w:val="left" w:pos="0"/>
          <w:tab w:val="left" w:pos="2160"/>
        </w:tabs>
        <w:suppressAutoHyphens/>
        <w:spacing w:after="240"/>
        <w:ind w:left="892" w:hanging="446"/>
        <w:contextualSpacing w:val="0"/>
        <w:rPr>
          <w:rFonts w:asciiTheme="minorHAnsi" w:hAnsiTheme="minorHAnsi" w:cstheme="minorHAnsi"/>
          <w:b/>
          <w:snapToGrid/>
          <w:color w:val="000000" w:themeColor="text1"/>
          <w:szCs w:val="24"/>
          <w:lang w:eastAsia="ar-SA"/>
        </w:rPr>
      </w:pPr>
      <w:r w:rsidRPr="004D4BE2">
        <w:rPr>
          <w:rFonts w:asciiTheme="minorHAnsi" w:hAnsiTheme="minorHAnsi" w:cstheme="minorHAnsi"/>
          <w:b/>
          <w:snapToGrid/>
          <w:color w:val="000000" w:themeColor="text1"/>
          <w:szCs w:val="24"/>
          <w:lang w:eastAsia="ar-SA"/>
        </w:rPr>
        <w:t>Changes to proposals are not permitted after the deadline.</w:t>
      </w:r>
    </w:p>
    <w:p w14:paraId="7E02A247" w14:textId="77777777" w:rsidR="00F54B8F" w:rsidRPr="004D4BE2" w:rsidRDefault="00F54B8F" w:rsidP="00F54B8F">
      <w:pPr>
        <w:keepNext/>
        <w:tabs>
          <w:tab w:val="left" w:pos="-173"/>
          <w:tab w:val="left" w:pos="547"/>
        </w:tabs>
        <w:suppressAutoHyphens/>
        <w:spacing w:after="120"/>
        <w:ind w:left="450"/>
        <w:rPr>
          <w:rFonts w:asciiTheme="minorHAnsi" w:hAnsiTheme="minorHAnsi" w:cstheme="minorHAnsi"/>
          <w:b/>
          <w:snapToGrid/>
          <w:color w:val="000000" w:themeColor="text1"/>
          <w:szCs w:val="24"/>
          <w:lang w:eastAsia="ar-SA"/>
        </w:rPr>
      </w:pPr>
      <w:r w:rsidRPr="004D4BE2">
        <w:rPr>
          <w:rFonts w:asciiTheme="minorHAnsi" w:hAnsiTheme="minorHAnsi" w:cstheme="minorHAnsi"/>
          <w:b/>
          <w:snapToGrid/>
          <w:color w:val="000000" w:themeColor="text1"/>
          <w:szCs w:val="24"/>
          <w:lang w:eastAsia="ar-SA"/>
        </w:rPr>
        <w:t>Submit Proposals to:</w:t>
      </w:r>
    </w:p>
    <w:p w14:paraId="461872E8" w14:textId="62E97FBD" w:rsidR="00F54B8F" w:rsidRPr="004D4BE2" w:rsidRDefault="00BB7BB5" w:rsidP="00F54B8F">
      <w:pPr>
        <w:ind w:left="90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John Beck, Business Administration Director</w:t>
      </w:r>
    </w:p>
    <w:p w14:paraId="32FD0486" w14:textId="77777777" w:rsidR="00F54B8F" w:rsidRPr="004D4BE2" w:rsidRDefault="00F54B8F" w:rsidP="00F54B8F">
      <w:pPr>
        <w:ind w:left="90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Aging &amp; Long Term Care of Eastern Washington</w:t>
      </w:r>
    </w:p>
    <w:p w14:paraId="2FA36524" w14:textId="77777777" w:rsidR="00F54B8F" w:rsidRPr="004D4BE2" w:rsidRDefault="00F54B8F" w:rsidP="00F54B8F">
      <w:pPr>
        <w:ind w:left="90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1222 North Post Street</w:t>
      </w:r>
    </w:p>
    <w:p w14:paraId="2A6BF577" w14:textId="77777777" w:rsidR="00F54B8F" w:rsidRPr="004D4BE2" w:rsidRDefault="00F54B8F" w:rsidP="00F54B8F">
      <w:pPr>
        <w:spacing w:after="120"/>
        <w:ind w:left="907"/>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Spokane, WA   99201</w:t>
      </w:r>
    </w:p>
    <w:p w14:paraId="0AB4927A" w14:textId="77777777" w:rsidR="00F54B8F" w:rsidRPr="004D4BE2" w:rsidRDefault="00F54B8F" w:rsidP="00F54B8F">
      <w:pPr>
        <w:tabs>
          <w:tab w:val="left" w:pos="-180"/>
          <w:tab w:val="left" w:pos="540"/>
          <w:tab w:val="left" w:pos="1080"/>
        </w:tabs>
        <w:suppressAutoHyphens/>
        <w:spacing w:after="120"/>
        <w:ind w:left="446"/>
        <w:rPr>
          <w:rFonts w:asciiTheme="minorHAnsi" w:hAnsiTheme="minorHAnsi" w:cstheme="minorHAnsi"/>
          <w:b/>
          <w:snapToGrid/>
          <w:color w:val="000000" w:themeColor="text1"/>
          <w:szCs w:val="24"/>
          <w:lang w:eastAsia="ar-SA"/>
        </w:rPr>
      </w:pPr>
      <w:r w:rsidRPr="004D4BE2">
        <w:rPr>
          <w:rFonts w:asciiTheme="minorHAnsi" w:hAnsiTheme="minorHAnsi" w:cstheme="minorHAnsi"/>
          <w:b/>
          <w:snapToGrid/>
          <w:color w:val="000000" w:themeColor="text1"/>
          <w:szCs w:val="24"/>
          <w:lang w:eastAsia="ar-SA"/>
        </w:rPr>
        <w:t xml:space="preserve">NOTE:  Proposals will not be accepted by fax. </w:t>
      </w:r>
    </w:p>
    <w:p w14:paraId="4C64074B" w14:textId="5A4C68C2" w:rsidR="00F54B8F" w:rsidRPr="004D4BE2" w:rsidRDefault="00F54B8F" w:rsidP="00F54B8F">
      <w:pPr>
        <w:tabs>
          <w:tab w:val="left" w:pos="-180"/>
          <w:tab w:val="left" w:pos="540"/>
          <w:tab w:val="left" w:pos="1080"/>
          <w:tab w:val="left" w:pos="1260"/>
        </w:tabs>
        <w:suppressAutoHyphens/>
        <w:ind w:left="450" w:right="126"/>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ALTCEW is not responsible for proposals delivered late. It is the responsibility of the Applicant to be sure the proposals are sent sufficiently ahead of time to be received </w:t>
      </w:r>
      <w:r w:rsidRPr="004D4BE2">
        <w:rPr>
          <w:rFonts w:asciiTheme="minorHAnsi" w:hAnsiTheme="minorHAnsi" w:cstheme="minorHAnsi"/>
          <w:b/>
          <w:snapToGrid/>
          <w:color w:val="000000" w:themeColor="text1"/>
          <w:szCs w:val="24"/>
          <w:lang w:eastAsia="ar-SA"/>
        </w:rPr>
        <w:t>no later than 3:00 PM Pacific Daylight Time</w:t>
      </w:r>
      <w:r w:rsidRPr="004D4BE2">
        <w:rPr>
          <w:rFonts w:asciiTheme="minorHAnsi" w:hAnsiTheme="minorHAnsi" w:cstheme="minorHAnsi"/>
          <w:snapToGrid/>
          <w:color w:val="000000" w:themeColor="text1"/>
          <w:szCs w:val="24"/>
          <w:lang w:eastAsia="ar-SA"/>
        </w:rPr>
        <w:t xml:space="preserve"> on </w:t>
      </w:r>
      <w:r w:rsidR="00790853" w:rsidRPr="004D4BE2">
        <w:rPr>
          <w:rFonts w:asciiTheme="minorHAnsi" w:hAnsiTheme="minorHAnsi" w:cstheme="minorHAnsi"/>
          <w:b/>
          <w:snapToGrid/>
          <w:color w:val="000000" w:themeColor="text1"/>
          <w:szCs w:val="24"/>
          <w:lang w:eastAsia="ar-SA"/>
        </w:rPr>
        <w:t>September 1</w:t>
      </w:r>
      <w:r w:rsidR="00BB7BB5" w:rsidRPr="004D4BE2">
        <w:rPr>
          <w:rFonts w:asciiTheme="minorHAnsi" w:hAnsiTheme="minorHAnsi" w:cstheme="minorHAnsi"/>
          <w:b/>
          <w:snapToGrid/>
          <w:color w:val="000000" w:themeColor="text1"/>
          <w:szCs w:val="24"/>
          <w:lang w:eastAsia="ar-SA"/>
        </w:rPr>
        <w:t xml:space="preserve">, </w:t>
      </w:r>
      <w:r w:rsidR="00790853" w:rsidRPr="004D4BE2">
        <w:rPr>
          <w:rFonts w:asciiTheme="minorHAnsi" w:hAnsiTheme="minorHAnsi" w:cstheme="minorHAnsi"/>
          <w:b/>
          <w:snapToGrid/>
          <w:color w:val="000000" w:themeColor="text1"/>
          <w:szCs w:val="24"/>
          <w:lang w:eastAsia="ar-SA"/>
        </w:rPr>
        <w:t>2020</w:t>
      </w:r>
      <w:r w:rsidRPr="004D4BE2">
        <w:rPr>
          <w:rFonts w:asciiTheme="minorHAnsi" w:hAnsiTheme="minorHAnsi" w:cstheme="minorHAnsi"/>
          <w:snapToGrid/>
          <w:color w:val="000000" w:themeColor="text1"/>
          <w:szCs w:val="24"/>
          <w:lang w:eastAsia="ar-SA"/>
        </w:rPr>
        <w:t>.</w:t>
      </w:r>
    </w:p>
    <w:p w14:paraId="3478B232" w14:textId="77777777" w:rsidR="00F54B8F" w:rsidRPr="004D4BE2" w:rsidRDefault="00F54B8F" w:rsidP="00F54B8F">
      <w:pPr>
        <w:tabs>
          <w:tab w:val="left" w:pos="-180"/>
          <w:tab w:val="left" w:pos="540"/>
          <w:tab w:val="left" w:pos="1080"/>
        </w:tabs>
        <w:suppressAutoHyphens/>
        <w:ind w:left="450"/>
        <w:rPr>
          <w:rFonts w:asciiTheme="minorHAnsi" w:hAnsiTheme="minorHAnsi" w:cstheme="minorHAnsi"/>
          <w:snapToGrid/>
          <w:color w:val="000000" w:themeColor="text1"/>
          <w:sz w:val="20"/>
          <w:szCs w:val="24"/>
          <w:lang w:eastAsia="ar-SA"/>
        </w:rPr>
      </w:pPr>
    </w:p>
    <w:p w14:paraId="1558FBDD" w14:textId="77777777" w:rsidR="00F54B8F" w:rsidRPr="004D4BE2" w:rsidRDefault="00F54B8F" w:rsidP="00F54B8F">
      <w:pPr>
        <w:tabs>
          <w:tab w:val="left" w:pos="-18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Applicants mailing proposals should allow normal mail delivery time to ensure timely receipt of their proposals. </w:t>
      </w:r>
      <w:r w:rsidRPr="004D4BE2">
        <w:rPr>
          <w:rFonts w:asciiTheme="minorHAnsi" w:hAnsiTheme="minorHAnsi" w:cstheme="minorHAnsi"/>
          <w:b/>
          <w:snapToGrid/>
          <w:color w:val="000000" w:themeColor="text1"/>
          <w:szCs w:val="24"/>
          <w:lang w:eastAsia="ar-SA"/>
        </w:rPr>
        <w:t xml:space="preserve">Applicants are encouraged to hand deliver proposals and to review the </w:t>
      </w:r>
      <w:r w:rsidR="0026276C" w:rsidRPr="004D4BE2">
        <w:rPr>
          <w:rFonts w:asciiTheme="minorHAnsi" w:hAnsiTheme="minorHAnsi" w:cstheme="minorHAnsi"/>
          <w:b/>
          <w:snapToGrid/>
          <w:color w:val="000000" w:themeColor="text1"/>
          <w:szCs w:val="24"/>
          <w:lang w:eastAsia="ar-SA"/>
        </w:rPr>
        <w:t xml:space="preserve">application </w:t>
      </w:r>
      <w:r w:rsidRPr="004D4BE2">
        <w:rPr>
          <w:rFonts w:asciiTheme="minorHAnsi" w:hAnsiTheme="minorHAnsi" w:cstheme="minorHAnsi"/>
          <w:b/>
          <w:snapToGrid/>
          <w:color w:val="000000" w:themeColor="text1"/>
          <w:szCs w:val="24"/>
          <w:lang w:eastAsia="ar-SA"/>
        </w:rPr>
        <w:t xml:space="preserve">check list provided </w:t>
      </w:r>
      <w:r w:rsidRPr="004D4BE2">
        <w:rPr>
          <w:rFonts w:asciiTheme="minorHAnsi" w:hAnsiTheme="minorHAnsi" w:cstheme="minorHAnsi"/>
          <w:snapToGrid/>
          <w:color w:val="000000" w:themeColor="text1"/>
          <w:szCs w:val="24"/>
          <w:lang w:eastAsia="ar-SA"/>
        </w:rPr>
        <w:t xml:space="preserve">to ensure proposals are complete. Submission of changes, additions, or missing materials will not be accepted after the deadline. Applicants assume the risk for the method of delivery chosen. ALTCEW assumes no responsibility for delays caused by any delivery service. </w:t>
      </w:r>
    </w:p>
    <w:p w14:paraId="11C2FCA5" w14:textId="77777777" w:rsidR="00F54B8F" w:rsidRPr="004D4BE2"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color w:val="000000" w:themeColor="text1"/>
          <w:szCs w:val="24"/>
          <w:lang w:eastAsia="ar-SA"/>
        </w:rPr>
      </w:pPr>
    </w:p>
    <w:p w14:paraId="0062F1A1"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33" w:name="_Toc515972180"/>
      <w:bookmarkStart w:id="34" w:name="_Toc47355228"/>
      <w:r w:rsidRPr="004D4BE2">
        <w:rPr>
          <w:rFonts w:asciiTheme="minorHAnsi" w:hAnsiTheme="minorHAnsi" w:cstheme="minorHAnsi"/>
          <w:b/>
          <w:color w:val="000000" w:themeColor="text1"/>
        </w:rPr>
        <w:t>Proposal Content</w:t>
      </w:r>
      <w:bookmarkEnd w:id="33"/>
      <w:bookmarkEnd w:id="34"/>
    </w:p>
    <w:p w14:paraId="6EDC5CFE" w14:textId="77777777" w:rsidR="00F54B8F" w:rsidRPr="004D4BE2" w:rsidRDefault="00F54B8F" w:rsidP="00F54B8F">
      <w:pPr>
        <w:rPr>
          <w:rFonts w:asciiTheme="minorHAnsi" w:hAnsiTheme="minorHAnsi" w:cstheme="minorHAnsi"/>
          <w:color w:val="000000" w:themeColor="text1"/>
          <w:lang w:eastAsia="ar-SA"/>
        </w:rPr>
      </w:pPr>
    </w:p>
    <w:p w14:paraId="16E85C43" w14:textId="77777777" w:rsidR="00F54B8F" w:rsidRPr="004D4BE2" w:rsidRDefault="00F54B8F" w:rsidP="00F54B8F">
      <w:pPr>
        <w:keepNext/>
        <w:tabs>
          <w:tab w:val="left" w:pos="-360"/>
          <w:tab w:val="left" w:pos="540"/>
          <w:tab w:val="left" w:pos="3240"/>
        </w:tabs>
        <w:suppressAutoHyphens/>
        <w:spacing w:after="240"/>
        <w:ind w:left="450"/>
        <w:rPr>
          <w:rFonts w:asciiTheme="minorHAnsi" w:hAnsiTheme="minorHAnsi" w:cstheme="minorHAnsi"/>
          <w:i/>
          <w:snapToGrid/>
          <w:color w:val="000000" w:themeColor="text1"/>
          <w:szCs w:val="24"/>
          <w:lang w:eastAsia="ar-SA"/>
        </w:rPr>
      </w:pPr>
      <w:r w:rsidRPr="004D4BE2">
        <w:rPr>
          <w:rFonts w:asciiTheme="minorHAnsi" w:hAnsiTheme="minorHAnsi" w:cstheme="minorHAnsi"/>
          <w:snapToGrid/>
          <w:color w:val="000000" w:themeColor="text1"/>
          <w:szCs w:val="24"/>
          <w:lang w:eastAsia="ar-SA"/>
        </w:rPr>
        <w:t>Contents of the proposal include the RFP itself and Exhibits A-F. The following are to be submitted in the order noted:</w:t>
      </w:r>
    </w:p>
    <w:p w14:paraId="6B282C10" w14:textId="77777777" w:rsidR="00F54B8F" w:rsidRPr="004D4BE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Exhibit A: LETTER OF SUBMITTAL: Signed by a person authorized to bind your organization to a contract.  A list of documents that are required for the proposal is contained in the Letter of Submittal. Staple these documents to your letter of submittal.</w:t>
      </w:r>
    </w:p>
    <w:p w14:paraId="7F2F44B7" w14:textId="77777777" w:rsidR="00F54B8F" w:rsidRPr="004D4BE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Exhibit B: TECHNICAL APPLICATION SPECIFICATIONS</w:t>
      </w:r>
    </w:p>
    <w:p w14:paraId="536C17B1" w14:textId="77777777" w:rsidR="00F54B8F" w:rsidRPr="004D4BE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Exhibit C: BUDGET APPLICATION SPECIFICATIONS</w:t>
      </w:r>
    </w:p>
    <w:p w14:paraId="74D5BAD6" w14:textId="5BAE409A" w:rsidR="00F54B8F" w:rsidRPr="004D4BE2" w:rsidRDefault="00F54B8F"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Exhibit D: TECHNICAL AND BUDGET APPLICATION FORMS</w:t>
      </w:r>
    </w:p>
    <w:p w14:paraId="46F1338E" w14:textId="6A0B4A85" w:rsidR="00DA2FEE" w:rsidRPr="004D4BE2" w:rsidRDefault="00DA2FEE" w:rsidP="00F54B8F">
      <w:pPr>
        <w:numPr>
          <w:ilvl w:val="0"/>
          <w:numId w:val="4"/>
        </w:numPr>
        <w:tabs>
          <w:tab w:val="left" w:pos="-1080"/>
          <w:tab w:val="left" w:pos="-720"/>
          <w:tab w:val="left" w:pos="0"/>
          <w:tab w:val="left" w:pos="900"/>
          <w:tab w:val="left" w:pos="1080"/>
        </w:tabs>
        <w:suppressAutoHyphens/>
        <w:spacing w:after="120"/>
        <w:ind w:left="892" w:hanging="446"/>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Exhibit E: PROGRAM STANDARDS (no submission required)</w:t>
      </w:r>
    </w:p>
    <w:p w14:paraId="466DA644" w14:textId="77777777" w:rsidR="00F54B8F" w:rsidRPr="004D4BE2" w:rsidRDefault="00F54B8F" w:rsidP="00F54B8F">
      <w:pPr>
        <w:numPr>
          <w:ilvl w:val="0"/>
          <w:numId w:val="4"/>
        </w:numPr>
        <w:tabs>
          <w:tab w:val="left" w:pos="900"/>
        </w:tabs>
        <w:spacing w:after="120"/>
        <w:ind w:left="900" w:hanging="45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Exhibit F: SPECIAL CONDITIONS OF AWARD (if applicable)</w:t>
      </w:r>
    </w:p>
    <w:p w14:paraId="779068B9" w14:textId="77777777" w:rsidR="00F54B8F" w:rsidRPr="004D4BE2" w:rsidRDefault="00F54B8F" w:rsidP="00F54B8F">
      <w:pPr>
        <w:numPr>
          <w:ilvl w:val="0"/>
          <w:numId w:val="4"/>
        </w:numPr>
        <w:tabs>
          <w:tab w:val="left" w:pos="-1080"/>
          <w:tab w:val="left" w:pos="-720"/>
          <w:tab w:val="left" w:pos="0"/>
          <w:tab w:val="left" w:pos="900"/>
          <w:tab w:val="left" w:pos="1080"/>
        </w:tabs>
        <w:suppressAutoHyphens/>
        <w:spacing w:after="240"/>
        <w:ind w:left="892" w:hanging="446"/>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Required attachments must be labeled and attached to the appropriate proposals.</w:t>
      </w:r>
    </w:p>
    <w:p w14:paraId="7A0E823B" w14:textId="77777777" w:rsidR="00F54B8F" w:rsidRPr="004D4BE2" w:rsidRDefault="00F54B8F" w:rsidP="00F54B8F">
      <w:pPr>
        <w:tabs>
          <w:tab w:val="left" w:pos="-360"/>
          <w:tab w:val="left" w:pos="360"/>
          <w:tab w:val="left" w:pos="81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Applicants are to use the forms provided on ALTCEW’s website </w:t>
      </w:r>
      <w:hyperlink r:id="rId19" w:history="1">
        <w:r w:rsidRPr="004D4BE2">
          <w:rPr>
            <w:rFonts w:asciiTheme="minorHAnsi" w:hAnsiTheme="minorHAnsi" w:cstheme="minorHAnsi"/>
            <w:snapToGrid/>
            <w:color w:val="000000" w:themeColor="text1"/>
            <w:u w:val="single"/>
            <w:lang w:eastAsia="ar-SA"/>
          </w:rPr>
          <w:t>www.altcew.org</w:t>
        </w:r>
      </w:hyperlink>
      <w:r w:rsidRPr="004D4BE2">
        <w:rPr>
          <w:rFonts w:asciiTheme="minorHAnsi" w:hAnsiTheme="minorHAnsi" w:cstheme="minorHAnsi"/>
          <w:snapToGrid/>
          <w:color w:val="000000" w:themeColor="text1"/>
          <w:szCs w:val="24"/>
          <w:lang w:eastAsia="ar-SA"/>
        </w:rPr>
        <w:t>. Use the proposal checklist as a guide to ensure you have included all required documents. All documents must be submitted with the proposal.</w:t>
      </w:r>
    </w:p>
    <w:p w14:paraId="19A7098C" w14:textId="77777777" w:rsidR="00F54B8F" w:rsidRPr="004D4BE2" w:rsidRDefault="00F54B8F" w:rsidP="00F54B8F">
      <w:pPr>
        <w:tabs>
          <w:tab w:val="left" w:pos="-360"/>
          <w:tab w:val="left" w:pos="360"/>
          <w:tab w:val="left" w:pos="810"/>
          <w:tab w:val="left" w:pos="1080"/>
          <w:tab w:val="left" w:pos="1440"/>
          <w:tab w:val="left" w:pos="1800"/>
          <w:tab w:val="left" w:pos="2160"/>
          <w:tab w:val="left" w:pos="2520"/>
          <w:tab w:val="left" w:pos="2880"/>
          <w:tab w:val="left" w:pos="3240"/>
        </w:tabs>
        <w:suppressAutoHyphens/>
        <w:ind w:left="450"/>
        <w:rPr>
          <w:rFonts w:asciiTheme="minorHAnsi" w:hAnsiTheme="minorHAnsi" w:cstheme="minorHAnsi"/>
          <w:snapToGrid/>
          <w:color w:val="000000" w:themeColor="text1"/>
          <w:szCs w:val="24"/>
          <w:lang w:eastAsia="ar-SA"/>
        </w:rPr>
      </w:pPr>
    </w:p>
    <w:p w14:paraId="3825F9EE"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Proposals must provide information in the same order as presented in this RFP document with the same headings. This will not only be helpful to the evaluators of the proposal, but should assist the Applicant in preparing a thorough response. By signature on the Letter of Submittal, Applicants certify that they comply with all terms and conditions set out in this RFP.</w:t>
      </w:r>
    </w:p>
    <w:p w14:paraId="23F1F089"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13A57FC7"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35" w:name="_Toc515972181"/>
      <w:bookmarkStart w:id="36" w:name="_Toc47355229"/>
      <w:r w:rsidRPr="004D4BE2">
        <w:rPr>
          <w:rFonts w:asciiTheme="minorHAnsi" w:hAnsiTheme="minorHAnsi" w:cstheme="minorHAnsi"/>
          <w:b/>
          <w:color w:val="000000" w:themeColor="text1"/>
        </w:rPr>
        <w:t>Proprietary Information / Public Disclosure</w:t>
      </w:r>
      <w:bookmarkEnd w:id="35"/>
      <w:bookmarkEnd w:id="36"/>
    </w:p>
    <w:p w14:paraId="4F23BE1F"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29419A62"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Materials submitted in response to this competitive process shall become the property of ALTCEW.</w:t>
      </w:r>
    </w:p>
    <w:p w14:paraId="54CC6363"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400DB93D" w14:textId="77777777" w:rsidR="00F54B8F" w:rsidRPr="004D4BE2" w:rsidRDefault="00F54B8F" w:rsidP="00F54B8F">
      <w:pPr>
        <w:tabs>
          <w:tab w:val="left" w:pos="-180"/>
          <w:tab w:val="left" w:pos="1080"/>
          <w:tab w:val="left" w:pos="126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All received proposals shall remain confidential until the award of an executed contract has been determined by the ALTCEW Governing Board.  Thereafter, the proposals shall be deemed public records as defined in RCW 42.56, “Public Records.”</w:t>
      </w:r>
    </w:p>
    <w:p w14:paraId="69881EB1"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260E5BB9" w14:textId="77777777" w:rsidR="00F54B8F" w:rsidRPr="004D4BE2" w:rsidRDefault="00F54B8F" w:rsidP="00F54B8F">
      <w:pPr>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Any information in the proposal that the Applicant desires to claim as proprietary and exempt from disclosure under the provisions of state law shall be clearly designated. Each page claimed to be exempt from disclosure must be clearly identified by the word “Confidential” printed on it.  Marking the entire proposal exempt from disclosure will not be honored.</w:t>
      </w:r>
    </w:p>
    <w:p w14:paraId="0FE17F82"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58E553A6" w14:textId="77777777" w:rsidR="00F54B8F" w:rsidRPr="004D4BE2" w:rsidRDefault="00F54B8F" w:rsidP="00F54B8F">
      <w:pPr>
        <w:suppressAutoHyphens/>
        <w:spacing w:after="240"/>
        <w:ind w:left="446" w:right="43"/>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ALTCEW will consider an Applicant’s request for exemption from disclosure; however, ALTCEW will make a decision predicated upon state law and regulations. If any information is marked as proprietary in the proposal, it will not be made available until the affected Applicant has been notified of a request and has been given an opportunity to seek a court action regarding the requested disclosure.  </w:t>
      </w:r>
    </w:p>
    <w:p w14:paraId="70C6F4B3" w14:textId="013CBB20"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36"/>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All requests for public disclosure should be directed to </w:t>
      </w:r>
      <w:r w:rsidR="00EA218F" w:rsidRPr="004D4BE2">
        <w:rPr>
          <w:rFonts w:asciiTheme="minorHAnsi" w:hAnsiTheme="minorHAnsi" w:cstheme="minorHAnsi"/>
          <w:snapToGrid/>
          <w:color w:val="000000" w:themeColor="text1"/>
          <w:szCs w:val="24"/>
          <w:lang w:eastAsia="ar-SA"/>
        </w:rPr>
        <w:t>Jennifer Lichorobiec</w:t>
      </w:r>
      <w:r w:rsidRPr="004D4BE2">
        <w:rPr>
          <w:rFonts w:asciiTheme="minorHAnsi" w:hAnsiTheme="minorHAnsi" w:cstheme="minorHAnsi"/>
          <w:snapToGrid/>
          <w:color w:val="000000" w:themeColor="text1"/>
          <w:szCs w:val="24"/>
          <w:lang w:eastAsia="ar-SA"/>
        </w:rPr>
        <w:t>, Public Disclosure Coordinator, via email</w:t>
      </w:r>
      <w:r w:rsidRPr="004D4BE2">
        <w:rPr>
          <w:rFonts w:asciiTheme="minorHAnsi" w:hAnsiTheme="minorHAnsi" w:cstheme="minorHAnsi"/>
          <w:color w:val="000000" w:themeColor="text1"/>
        </w:rPr>
        <w:t xml:space="preserve"> </w:t>
      </w:r>
      <w:r w:rsidRPr="004D4BE2">
        <w:rPr>
          <w:rFonts w:asciiTheme="minorHAnsi" w:hAnsiTheme="minorHAnsi" w:cstheme="minorHAnsi"/>
          <w:snapToGrid/>
          <w:color w:val="000000" w:themeColor="text1"/>
          <w:szCs w:val="24"/>
          <w:lang w:eastAsia="ar-SA"/>
        </w:rPr>
        <w:t xml:space="preserve">at </w:t>
      </w:r>
      <w:hyperlink r:id="rId20" w:history="1">
        <w:r w:rsidR="001B49A8" w:rsidRPr="004D4BE2">
          <w:rPr>
            <w:rStyle w:val="Hyperlink"/>
            <w:rFonts w:asciiTheme="minorHAnsi" w:hAnsiTheme="minorHAnsi" w:cstheme="minorHAnsi"/>
            <w:snapToGrid/>
            <w:color w:val="000000" w:themeColor="text1"/>
            <w:szCs w:val="24"/>
            <w:lang w:eastAsia="ar-SA"/>
          </w:rPr>
          <w:t>Jennifer.Lichorobiec@dshs.wa.gov</w:t>
        </w:r>
      </w:hyperlink>
    </w:p>
    <w:p w14:paraId="1BA6585D" w14:textId="77777777" w:rsidR="00F54B8F" w:rsidRPr="004D4BE2"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color w:val="000000" w:themeColor="text1"/>
          <w:szCs w:val="24"/>
          <w:lang w:eastAsia="ar-SA"/>
        </w:rPr>
      </w:pPr>
    </w:p>
    <w:p w14:paraId="57989976"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37" w:name="_Toc515972182"/>
      <w:bookmarkStart w:id="38" w:name="_Toc47355230"/>
      <w:r w:rsidRPr="004D4BE2">
        <w:rPr>
          <w:rFonts w:asciiTheme="minorHAnsi" w:hAnsiTheme="minorHAnsi" w:cstheme="minorHAnsi"/>
          <w:b/>
          <w:color w:val="000000" w:themeColor="text1"/>
        </w:rPr>
        <w:t>Revisions to the RFP</w:t>
      </w:r>
      <w:bookmarkEnd w:id="37"/>
      <w:bookmarkEnd w:id="38"/>
    </w:p>
    <w:p w14:paraId="14442E1E" w14:textId="77777777" w:rsidR="00F54B8F" w:rsidRPr="004D4BE2" w:rsidRDefault="00F54B8F" w:rsidP="00F54B8F">
      <w:pPr>
        <w:rPr>
          <w:rFonts w:asciiTheme="minorHAnsi" w:hAnsiTheme="minorHAnsi" w:cstheme="minorHAnsi"/>
          <w:color w:val="000000" w:themeColor="text1"/>
          <w:lang w:eastAsia="ar-SA"/>
        </w:rPr>
      </w:pPr>
    </w:p>
    <w:p w14:paraId="16A9FE1B" w14:textId="77777777" w:rsidR="00F54B8F" w:rsidRPr="004D4BE2" w:rsidRDefault="00F54B8F" w:rsidP="00F54B8F">
      <w:pPr>
        <w:tabs>
          <w:tab w:val="left" w:pos="-180"/>
          <w:tab w:val="left" w:pos="1080"/>
        </w:tabs>
        <w:suppressAutoHyphens/>
        <w:spacing w:after="240"/>
        <w:ind w:left="446" w:right="216"/>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In the event it becomes necessary to revise any part of this RFP, revisions will be posted on the ALTCEW website. Applicants are encouraged to frequently check the website for any changes or new information. ALTCEW also reserves the right to cancel or to reissue the RFP in whole or in part, prior to final award of a contract.</w:t>
      </w:r>
    </w:p>
    <w:p w14:paraId="1286170C"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39" w:name="_Toc515972183"/>
      <w:bookmarkStart w:id="40" w:name="_Toc47355231"/>
      <w:r w:rsidRPr="004D4BE2">
        <w:rPr>
          <w:rFonts w:asciiTheme="minorHAnsi" w:hAnsiTheme="minorHAnsi" w:cstheme="minorHAnsi"/>
          <w:b/>
          <w:color w:val="000000" w:themeColor="text1"/>
        </w:rPr>
        <w:t>Responsiveness to the RFP</w:t>
      </w:r>
      <w:bookmarkEnd w:id="39"/>
      <w:bookmarkEnd w:id="40"/>
    </w:p>
    <w:p w14:paraId="3D2ED48B"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color w:val="000000" w:themeColor="text1"/>
          <w:szCs w:val="24"/>
          <w:lang w:eastAsia="ar-SA"/>
        </w:rPr>
      </w:pPr>
    </w:p>
    <w:p w14:paraId="489CA047" w14:textId="07B5AF22" w:rsidR="00F54B8F" w:rsidRPr="004D4BE2" w:rsidRDefault="00F54B8F" w:rsidP="00F54B8F">
      <w:pPr>
        <w:tabs>
          <w:tab w:val="left" w:pos="-180"/>
          <w:tab w:val="left" w:pos="1080"/>
          <w:tab w:val="left" w:pos="1260"/>
          <w:tab w:val="left" w:pos="1620"/>
        </w:tabs>
        <w:suppressAutoHyphens/>
        <w:ind w:left="450" w:right="126"/>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All proposals will be reviewed by the Planning and Management Council </w:t>
      </w:r>
      <w:r w:rsidR="00317DD1" w:rsidRPr="004D4BE2">
        <w:rPr>
          <w:rFonts w:asciiTheme="minorHAnsi" w:hAnsiTheme="minorHAnsi" w:cstheme="minorHAnsi"/>
          <w:snapToGrid/>
          <w:color w:val="000000" w:themeColor="text1"/>
          <w:szCs w:val="24"/>
          <w:lang w:eastAsia="ar-SA"/>
        </w:rPr>
        <w:t xml:space="preserve">(PMC) </w:t>
      </w:r>
      <w:r w:rsidRPr="004D4BE2">
        <w:rPr>
          <w:rFonts w:asciiTheme="minorHAnsi" w:hAnsiTheme="minorHAnsi" w:cstheme="minorHAnsi"/>
          <w:snapToGrid/>
          <w:color w:val="000000" w:themeColor="text1"/>
          <w:szCs w:val="24"/>
          <w:lang w:eastAsia="ar-SA"/>
        </w:rPr>
        <w:t xml:space="preserve">with the assistance of an Ad Hoc Subcommittee of the PMC to determine compliance with administrative requirements and instructions specified in this RFP. The Applicant is specifically notified that failure to comply with any part of the RFP may result in rejection of the proposal as non-responsive. </w:t>
      </w:r>
    </w:p>
    <w:p w14:paraId="3BBD9E15"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ight="126"/>
        <w:rPr>
          <w:rFonts w:asciiTheme="minorHAnsi" w:hAnsiTheme="minorHAnsi" w:cstheme="minorHAnsi"/>
          <w:snapToGrid/>
          <w:color w:val="000000" w:themeColor="text1"/>
          <w:szCs w:val="24"/>
          <w:lang w:eastAsia="ar-SA"/>
        </w:rPr>
      </w:pPr>
    </w:p>
    <w:p w14:paraId="746660BF"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ALTCEW reserves the right at its sole discretion to waive minor administrative irregularities.</w:t>
      </w:r>
    </w:p>
    <w:p w14:paraId="169A666A" w14:textId="77777777" w:rsidR="00F54B8F" w:rsidRPr="004D4BE2" w:rsidRDefault="00F54B8F" w:rsidP="00F54B8F">
      <w:pPr>
        <w:tabs>
          <w:tab w:val="left" w:pos="-180"/>
          <w:tab w:val="left" w:pos="450"/>
          <w:tab w:val="left" w:pos="1260"/>
          <w:tab w:val="left" w:pos="1620"/>
          <w:tab w:val="left" w:pos="1980"/>
          <w:tab w:val="left" w:pos="2340"/>
          <w:tab w:val="left" w:pos="2700"/>
          <w:tab w:val="left" w:pos="3060"/>
          <w:tab w:val="left" w:pos="3420"/>
        </w:tabs>
        <w:suppressAutoHyphens/>
        <w:ind w:left="450" w:hanging="180"/>
        <w:rPr>
          <w:rFonts w:asciiTheme="minorHAnsi" w:hAnsiTheme="minorHAnsi" w:cstheme="minorHAnsi"/>
          <w:b/>
          <w:snapToGrid/>
          <w:color w:val="000000" w:themeColor="text1"/>
          <w:szCs w:val="24"/>
          <w:lang w:eastAsia="ar-SA"/>
        </w:rPr>
      </w:pPr>
    </w:p>
    <w:p w14:paraId="3C57C10E"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41" w:name="_Toc515972184"/>
      <w:bookmarkStart w:id="42" w:name="_Toc47355232"/>
      <w:r w:rsidRPr="004D4BE2">
        <w:rPr>
          <w:rFonts w:asciiTheme="minorHAnsi" w:hAnsiTheme="minorHAnsi" w:cstheme="minorHAnsi"/>
          <w:b/>
          <w:color w:val="000000" w:themeColor="text1"/>
        </w:rPr>
        <w:t>Minority &amp; Women-Owned Business Participation</w:t>
      </w:r>
      <w:bookmarkEnd w:id="41"/>
      <w:bookmarkEnd w:id="42"/>
      <w:r w:rsidRPr="004D4BE2">
        <w:rPr>
          <w:rFonts w:asciiTheme="minorHAnsi" w:hAnsiTheme="minorHAnsi" w:cstheme="minorHAnsi"/>
          <w:b/>
          <w:color w:val="000000" w:themeColor="text1"/>
        </w:rPr>
        <w:t xml:space="preserve"> </w:t>
      </w:r>
    </w:p>
    <w:p w14:paraId="0D961A0B"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 w:val="18"/>
          <w:szCs w:val="24"/>
          <w:lang w:eastAsia="ar-SA"/>
        </w:rPr>
      </w:pPr>
    </w:p>
    <w:p w14:paraId="5271D74F" w14:textId="77777777" w:rsidR="00F54B8F" w:rsidRPr="004D4BE2" w:rsidRDefault="00F54B8F" w:rsidP="00F54B8F">
      <w:pPr>
        <w:tabs>
          <w:tab w:val="left" w:pos="-180"/>
          <w:tab w:val="left" w:pos="1080"/>
          <w:tab w:val="left" w:pos="1260"/>
        </w:tabs>
        <w:suppressAutoHyphens/>
        <w:ind w:left="450" w:right="126"/>
        <w:rPr>
          <w:rFonts w:asciiTheme="minorHAnsi" w:hAnsiTheme="minorHAnsi" w:cstheme="minorHAnsi"/>
          <w:bCs/>
          <w:snapToGrid/>
          <w:color w:val="000000" w:themeColor="text1"/>
          <w:szCs w:val="24"/>
          <w:lang w:eastAsia="ar-SA"/>
        </w:rPr>
      </w:pPr>
      <w:r w:rsidRPr="004D4BE2">
        <w:rPr>
          <w:rFonts w:asciiTheme="minorHAnsi" w:hAnsiTheme="minorHAnsi" w:cstheme="minorHAnsi"/>
          <w:snapToGrid/>
          <w:color w:val="000000" w:themeColor="text1"/>
          <w:szCs w:val="24"/>
          <w:lang w:eastAsia="ar-SA"/>
        </w:rPr>
        <w:t>ALTCEW encourages participation in all of its contracts by firms certified by the Washington State Office of Minority and Women’s Business Enterprises (OMWBE). Applicants</w:t>
      </w:r>
      <w:r w:rsidRPr="004D4BE2">
        <w:rPr>
          <w:rFonts w:asciiTheme="minorHAnsi" w:hAnsiTheme="minorHAnsi" w:cstheme="minorHAnsi"/>
          <w:b/>
          <w:snapToGrid/>
          <w:color w:val="000000" w:themeColor="text1"/>
          <w:szCs w:val="24"/>
          <w:lang w:eastAsia="ar-SA"/>
        </w:rPr>
        <w:t xml:space="preserve"> </w:t>
      </w:r>
      <w:r w:rsidRPr="004D4BE2">
        <w:rPr>
          <w:rFonts w:asciiTheme="minorHAnsi" w:hAnsiTheme="minorHAnsi" w:cstheme="minorHAnsi"/>
          <w:bCs/>
          <w:snapToGrid/>
          <w:color w:val="000000" w:themeColor="text1"/>
          <w:szCs w:val="24"/>
          <w:lang w:eastAsia="ar-SA"/>
        </w:rPr>
        <w:t>may contact OMWBE at 360-753-9693 to obtain information on certified firms.</w:t>
      </w:r>
    </w:p>
    <w:p w14:paraId="745DDE31" w14:textId="77777777" w:rsidR="00F54B8F" w:rsidRPr="004D4BE2" w:rsidRDefault="00F54B8F" w:rsidP="00F54B8F">
      <w:pPr>
        <w:widowControl/>
        <w:rPr>
          <w:rFonts w:asciiTheme="minorHAnsi" w:hAnsiTheme="minorHAnsi" w:cstheme="minorHAnsi"/>
          <w:snapToGrid/>
          <w:color w:val="000000" w:themeColor="text1"/>
          <w:szCs w:val="24"/>
          <w:lang w:eastAsia="ar-SA"/>
        </w:rPr>
      </w:pPr>
    </w:p>
    <w:p w14:paraId="5021FE9A"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43" w:name="_Toc515972185"/>
      <w:bookmarkStart w:id="44" w:name="_Toc47355233"/>
      <w:r w:rsidRPr="004D4BE2">
        <w:rPr>
          <w:rFonts w:asciiTheme="minorHAnsi" w:hAnsiTheme="minorHAnsi" w:cstheme="minorHAnsi"/>
          <w:b/>
          <w:color w:val="000000" w:themeColor="text1"/>
        </w:rPr>
        <w:t>Most Favorable Terms</w:t>
      </w:r>
      <w:bookmarkEnd w:id="43"/>
      <w:bookmarkEnd w:id="44"/>
    </w:p>
    <w:p w14:paraId="43313D13"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hanging="540"/>
        <w:rPr>
          <w:rFonts w:asciiTheme="minorHAnsi" w:hAnsiTheme="minorHAnsi" w:cstheme="minorHAnsi"/>
          <w:snapToGrid/>
          <w:color w:val="000000" w:themeColor="text1"/>
          <w:sz w:val="18"/>
          <w:szCs w:val="24"/>
          <w:lang w:eastAsia="ar-SA"/>
        </w:rPr>
      </w:pPr>
    </w:p>
    <w:p w14:paraId="5300E7A7" w14:textId="77777777" w:rsidR="00F54B8F" w:rsidRPr="004D4BE2" w:rsidRDefault="00F54B8F" w:rsidP="00F54B8F">
      <w:pPr>
        <w:tabs>
          <w:tab w:val="left" w:pos="1260"/>
          <w:tab w:val="left" w:pos="1620"/>
          <w:tab w:val="left" w:pos="171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ALTCEW reserves the right to make an award without further discussion of the proposal submitted. Therefore, the proposal should be submitted initially on the most favorable terms which the Contractor can propose. There will be no best and final offer procedure. ALTCEW does reserve the right to contact an Applicant for clarification of its proposal.</w:t>
      </w:r>
    </w:p>
    <w:p w14:paraId="64C3E521" w14:textId="4B81BC12" w:rsidR="00F54B8F" w:rsidRPr="004D4BE2" w:rsidRDefault="00F54B8F" w:rsidP="00F54B8F">
      <w:pPr>
        <w:widowControl/>
        <w:rPr>
          <w:rFonts w:asciiTheme="minorHAnsi" w:hAnsiTheme="minorHAnsi" w:cstheme="minorHAnsi"/>
          <w:b/>
          <w:snapToGrid/>
          <w:color w:val="000000" w:themeColor="text1"/>
          <w:szCs w:val="24"/>
          <w:lang w:eastAsia="ar-SA"/>
        </w:rPr>
      </w:pPr>
    </w:p>
    <w:p w14:paraId="4A3A1FAB" w14:textId="1959CC0D" w:rsidR="00F54B8F" w:rsidRPr="004D4BE2" w:rsidRDefault="00F54B8F" w:rsidP="00F54B8F">
      <w:pPr>
        <w:suppressAutoHyphens/>
        <w:ind w:left="450"/>
        <w:rPr>
          <w:rFonts w:asciiTheme="minorHAnsi" w:hAnsiTheme="minorHAnsi" w:cstheme="minorHAnsi"/>
          <w:color w:val="000000" w:themeColor="text1"/>
          <w:szCs w:val="24"/>
        </w:rPr>
      </w:pPr>
      <w:r w:rsidRPr="004D4BE2">
        <w:rPr>
          <w:rFonts w:asciiTheme="minorHAnsi" w:hAnsiTheme="minorHAnsi" w:cstheme="minorHAnsi"/>
          <w:snapToGrid/>
          <w:color w:val="000000" w:themeColor="text1"/>
          <w:szCs w:val="24"/>
          <w:lang w:eastAsia="ar-SA"/>
        </w:rPr>
        <w:t xml:space="preserve">The Applicant should be prepared to accept this RFP for incorporation into a contract resulting from this RFP. Contract negotiations may incorporate some or the entire proposal. </w:t>
      </w:r>
      <w:r w:rsidRPr="004D4BE2">
        <w:rPr>
          <w:rFonts w:asciiTheme="minorHAnsi" w:hAnsiTheme="minorHAnsi" w:cstheme="minorHAnsi"/>
          <w:color w:val="000000" w:themeColor="text1"/>
          <w:szCs w:val="24"/>
        </w:rPr>
        <w:t>It is understood that the proposal will become a part of the official record of the 20</w:t>
      </w:r>
      <w:r w:rsidR="00707C27" w:rsidRPr="004D4BE2">
        <w:rPr>
          <w:rFonts w:asciiTheme="minorHAnsi" w:hAnsiTheme="minorHAnsi" w:cstheme="minorHAnsi"/>
          <w:color w:val="000000" w:themeColor="text1"/>
          <w:szCs w:val="24"/>
        </w:rPr>
        <w:t>20</w:t>
      </w:r>
      <w:r w:rsidRPr="004D4BE2">
        <w:rPr>
          <w:rFonts w:asciiTheme="minorHAnsi" w:hAnsiTheme="minorHAnsi" w:cstheme="minorHAnsi"/>
          <w:color w:val="000000" w:themeColor="text1"/>
          <w:szCs w:val="24"/>
        </w:rPr>
        <w:t xml:space="preserve"> RFP procurement without obligation to ALTCEW or to the Washington State Department of Social and Health Services.</w:t>
      </w:r>
    </w:p>
    <w:p w14:paraId="32DDC68D" w14:textId="0E5F4438" w:rsidR="00F54B8F" w:rsidRPr="004D4BE2" w:rsidRDefault="00F54B8F" w:rsidP="00EC774B">
      <w:pPr>
        <w:rPr>
          <w:snapToGrid/>
          <w:lang w:eastAsia="ar-SA"/>
        </w:rPr>
      </w:pPr>
    </w:p>
    <w:p w14:paraId="77C8E032" w14:textId="4E485A35" w:rsidR="00EC774B" w:rsidRPr="004D4BE2" w:rsidRDefault="00EC774B" w:rsidP="00EC774B">
      <w:pPr>
        <w:rPr>
          <w:lang w:eastAsia="ar-SA"/>
        </w:rPr>
      </w:pPr>
    </w:p>
    <w:p w14:paraId="48B97048" w14:textId="77777777" w:rsidR="00EC774B" w:rsidRPr="004D4BE2" w:rsidRDefault="00EC774B" w:rsidP="00EC774B">
      <w:pPr>
        <w:rPr>
          <w:lang w:eastAsia="ar-SA"/>
        </w:rPr>
      </w:pPr>
    </w:p>
    <w:p w14:paraId="0116EA7D"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45" w:name="_Toc515972186"/>
      <w:bookmarkStart w:id="46" w:name="_Toc47355234"/>
      <w:r w:rsidRPr="004D4BE2">
        <w:rPr>
          <w:rFonts w:asciiTheme="minorHAnsi" w:hAnsiTheme="minorHAnsi" w:cstheme="minorHAnsi"/>
          <w:b/>
          <w:color w:val="000000" w:themeColor="text1"/>
        </w:rPr>
        <w:t>Costs to Propose</w:t>
      </w:r>
      <w:bookmarkEnd w:id="45"/>
      <w:bookmarkEnd w:id="46"/>
    </w:p>
    <w:p w14:paraId="672E7A06" w14:textId="77777777" w:rsidR="00F54B8F" w:rsidRPr="004D4BE2" w:rsidRDefault="00F54B8F" w:rsidP="00F54B8F">
      <w:pPr>
        <w:keepNext/>
        <w:tabs>
          <w:tab w:val="left" w:pos="-360"/>
          <w:tab w:val="left" w:pos="450"/>
          <w:tab w:val="left" w:pos="810"/>
        </w:tabs>
        <w:suppressAutoHyphens/>
        <w:rPr>
          <w:rFonts w:asciiTheme="minorHAnsi" w:hAnsiTheme="minorHAnsi" w:cstheme="minorHAnsi"/>
          <w:snapToGrid/>
          <w:color w:val="000000" w:themeColor="text1"/>
          <w:szCs w:val="24"/>
          <w:lang w:eastAsia="ar-SA"/>
        </w:rPr>
      </w:pPr>
    </w:p>
    <w:p w14:paraId="7D0C365B" w14:textId="77777777" w:rsidR="00F54B8F" w:rsidRPr="004D4BE2" w:rsidRDefault="00F54B8F" w:rsidP="00F54B8F">
      <w:pPr>
        <w:tabs>
          <w:tab w:val="left" w:pos="54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ALTCEW will not be liable for any costs incurred by the Applicant in preparation of a proposal submitted in response to this RFP, in conduct of a presentation, or any other activities related to responding to this RFP.</w:t>
      </w:r>
    </w:p>
    <w:p w14:paraId="588E483A"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6575CCFB"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47" w:name="_Toc515972187"/>
      <w:bookmarkStart w:id="48" w:name="_Toc47355235"/>
      <w:r w:rsidRPr="004D4BE2">
        <w:rPr>
          <w:rFonts w:asciiTheme="minorHAnsi" w:hAnsiTheme="minorHAnsi" w:cstheme="minorHAnsi"/>
          <w:b/>
          <w:color w:val="000000" w:themeColor="text1"/>
        </w:rPr>
        <w:t>No Obligation to Contract</w:t>
      </w:r>
      <w:bookmarkEnd w:id="47"/>
      <w:bookmarkEnd w:id="48"/>
    </w:p>
    <w:p w14:paraId="7345B94F" w14:textId="77777777" w:rsidR="00F54B8F" w:rsidRPr="004D4BE2" w:rsidRDefault="00F54B8F" w:rsidP="00F54B8F">
      <w:pPr>
        <w:keepNext/>
        <w:tabs>
          <w:tab w:val="left" w:pos="-360"/>
          <w:tab w:val="left" w:pos="450"/>
          <w:tab w:val="left" w:pos="810"/>
        </w:tabs>
        <w:suppressAutoHyphens/>
        <w:rPr>
          <w:rFonts w:asciiTheme="minorHAnsi" w:hAnsiTheme="minorHAnsi" w:cstheme="minorHAnsi"/>
          <w:snapToGrid/>
          <w:color w:val="000000" w:themeColor="text1"/>
          <w:szCs w:val="24"/>
          <w:lang w:eastAsia="ar-SA"/>
        </w:rPr>
      </w:pPr>
    </w:p>
    <w:p w14:paraId="54E2FCC4"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This RFP does not obligate ALTCEW to contract for services specified herein.  If a decision is made to deny contract for services as specified, notice of denial will be provided on the ALTCEW website.</w:t>
      </w:r>
    </w:p>
    <w:p w14:paraId="2307C8CA"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7CAEC233"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49" w:name="_Toc515972188"/>
      <w:bookmarkStart w:id="50" w:name="_Toc47355236"/>
      <w:r w:rsidRPr="004D4BE2">
        <w:rPr>
          <w:rFonts w:asciiTheme="minorHAnsi" w:hAnsiTheme="minorHAnsi" w:cstheme="minorHAnsi"/>
          <w:b/>
          <w:color w:val="000000" w:themeColor="text1"/>
        </w:rPr>
        <w:t>Rejection of Proposals</w:t>
      </w:r>
      <w:bookmarkEnd w:id="49"/>
      <w:bookmarkEnd w:id="50"/>
    </w:p>
    <w:p w14:paraId="575D100B" w14:textId="77777777" w:rsidR="00F54B8F" w:rsidRPr="004D4BE2" w:rsidRDefault="00F54B8F" w:rsidP="00F54B8F">
      <w:pPr>
        <w:tabs>
          <w:tab w:val="left" w:pos="-180"/>
          <w:tab w:val="left" w:pos="1080"/>
          <w:tab w:val="left" w:pos="1260"/>
        </w:tabs>
        <w:suppressAutoHyphens/>
        <w:ind w:left="540"/>
        <w:rPr>
          <w:rFonts w:asciiTheme="minorHAnsi" w:hAnsiTheme="minorHAnsi" w:cstheme="minorHAnsi"/>
          <w:snapToGrid/>
          <w:color w:val="000000" w:themeColor="text1"/>
          <w:szCs w:val="24"/>
          <w:lang w:eastAsia="ar-SA"/>
        </w:rPr>
      </w:pPr>
    </w:p>
    <w:p w14:paraId="283D5708" w14:textId="77777777" w:rsidR="00F54B8F" w:rsidRPr="004D4BE2" w:rsidRDefault="00F54B8F" w:rsidP="00F54B8F">
      <w:pPr>
        <w:tabs>
          <w:tab w:val="left" w:pos="-180"/>
          <w:tab w:val="left" w:pos="1080"/>
          <w:tab w:val="left" w:pos="126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ALTCEW reserves the right at its sole discretion to reject any and all proposals received without penalty and to not issue a contract as a result of this RFP. </w:t>
      </w:r>
    </w:p>
    <w:p w14:paraId="544089FF" w14:textId="77777777" w:rsidR="00F54B8F" w:rsidRPr="004D4BE2" w:rsidRDefault="00F54B8F" w:rsidP="00F54B8F">
      <w:pPr>
        <w:pStyle w:val="ListParagraph"/>
        <w:keepNext/>
        <w:tabs>
          <w:tab w:val="left" w:pos="-720"/>
          <w:tab w:val="left" w:pos="360"/>
          <w:tab w:val="left" w:pos="720"/>
          <w:tab w:val="left" w:pos="900"/>
          <w:tab w:val="left" w:pos="1080"/>
          <w:tab w:val="left" w:pos="1440"/>
          <w:tab w:val="left" w:pos="1800"/>
          <w:tab w:val="left" w:pos="2160"/>
          <w:tab w:val="left" w:pos="2520"/>
          <w:tab w:val="left" w:pos="2790"/>
          <w:tab w:val="left" w:pos="2880"/>
        </w:tabs>
        <w:suppressAutoHyphens/>
        <w:ind w:left="360"/>
        <w:contextualSpacing w:val="0"/>
        <w:outlineLvl w:val="1"/>
        <w:rPr>
          <w:rFonts w:asciiTheme="minorHAnsi" w:hAnsiTheme="minorHAnsi" w:cstheme="minorHAnsi"/>
          <w:b/>
          <w:snapToGrid/>
          <w:color w:val="000000" w:themeColor="text1"/>
          <w:szCs w:val="24"/>
          <w:lang w:eastAsia="ar-SA"/>
        </w:rPr>
      </w:pPr>
    </w:p>
    <w:p w14:paraId="4AFAEF67" w14:textId="77777777" w:rsidR="00F54B8F" w:rsidRPr="004D4BE2" w:rsidRDefault="00F54B8F" w:rsidP="00D0478D">
      <w:pPr>
        <w:pStyle w:val="Heading1"/>
        <w:numPr>
          <w:ilvl w:val="0"/>
          <w:numId w:val="56"/>
        </w:numPr>
        <w:jc w:val="left"/>
        <w:rPr>
          <w:rFonts w:asciiTheme="minorHAnsi" w:hAnsiTheme="minorHAnsi" w:cstheme="minorHAnsi"/>
          <w:b/>
          <w:color w:val="000000" w:themeColor="text1"/>
        </w:rPr>
      </w:pPr>
      <w:bookmarkStart w:id="51" w:name="_Toc515972189"/>
      <w:bookmarkStart w:id="52" w:name="_Toc47355237"/>
      <w:r w:rsidRPr="004D4BE2">
        <w:rPr>
          <w:rFonts w:asciiTheme="minorHAnsi" w:hAnsiTheme="minorHAnsi" w:cstheme="minorHAnsi"/>
          <w:b/>
          <w:color w:val="000000" w:themeColor="text1"/>
        </w:rPr>
        <w:t>EVALUATION AND CONTRACT AWARD</w:t>
      </w:r>
      <w:bookmarkEnd w:id="51"/>
      <w:bookmarkEnd w:id="52"/>
    </w:p>
    <w:p w14:paraId="17BF0E40" w14:textId="77777777" w:rsidR="00F54B8F" w:rsidRPr="004D4BE2" w:rsidRDefault="00F54B8F" w:rsidP="00F54B8F">
      <w:pPr>
        <w:rPr>
          <w:rFonts w:asciiTheme="minorHAnsi" w:hAnsiTheme="minorHAnsi" w:cstheme="minorHAnsi"/>
          <w:color w:val="000000" w:themeColor="text1"/>
        </w:rPr>
      </w:pPr>
    </w:p>
    <w:p w14:paraId="179259D6"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53" w:name="_Toc515972190"/>
      <w:bookmarkStart w:id="54" w:name="_Toc47355238"/>
      <w:r w:rsidRPr="004D4BE2">
        <w:rPr>
          <w:rFonts w:asciiTheme="minorHAnsi" w:hAnsiTheme="minorHAnsi" w:cstheme="minorHAnsi"/>
          <w:b/>
          <w:color w:val="000000" w:themeColor="text1"/>
        </w:rPr>
        <w:t>Evaluation Procedure</w:t>
      </w:r>
      <w:bookmarkEnd w:id="53"/>
      <w:bookmarkEnd w:id="54"/>
    </w:p>
    <w:p w14:paraId="648D1D23"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14A3C2FA" w14:textId="194FB735" w:rsidR="00F54B8F" w:rsidRPr="004D4BE2" w:rsidRDefault="00F54B8F" w:rsidP="00F54B8F">
      <w:pPr>
        <w:tabs>
          <w:tab w:val="left" w:pos="126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The ALTCEW Planning and Management Council </w:t>
      </w:r>
      <w:r w:rsidR="00317DD1" w:rsidRPr="004D4BE2">
        <w:rPr>
          <w:rFonts w:asciiTheme="minorHAnsi" w:hAnsiTheme="minorHAnsi" w:cstheme="minorHAnsi"/>
          <w:snapToGrid/>
          <w:color w:val="000000" w:themeColor="text1"/>
          <w:szCs w:val="24"/>
          <w:lang w:eastAsia="ar-SA"/>
        </w:rPr>
        <w:t xml:space="preserve">(PMC) </w:t>
      </w:r>
      <w:r w:rsidRPr="004D4BE2">
        <w:rPr>
          <w:rFonts w:asciiTheme="minorHAnsi" w:hAnsiTheme="minorHAnsi" w:cstheme="minorHAnsi"/>
          <w:snapToGrid/>
          <w:color w:val="000000" w:themeColor="text1"/>
          <w:szCs w:val="24"/>
          <w:lang w:eastAsia="ar-SA"/>
        </w:rPr>
        <w:t>is required to review applications and make recommendations to the ALTCEW Governing Board as to the successful proposal. Responsive proposals will be evaluated in accordance with the requirements stated in this solicitation and any addenda issued. Evaluation of proposals shall be accomplished by an Ad Hoc Subcommittee of PMC volunteers and content experts when necessary, which will recommend the ranking of the proposals to the PMC. The PMC then makes recommendations to the Governing Board.</w:t>
      </w:r>
    </w:p>
    <w:p w14:paraId="697B9C94" w14:textId="77777777" w:rsidR="00F54B8F" w:rsidRPr="004D4BE2" w:rsidRDefault="00F54B8F" w:rsidP="00F54B8F">
      <w:pPr>
        <w:tabs>
          <w:tab w:val="left" w:pos="1980"/>
          <w:tab w:val="left" w:pos="2340"/>
        </w:tabs>
        <w:suppressAutoHyphens/>
        <w:ind w:left="450"/>
        <w:rPr>
          <w:rFonts w:asciiTheme="minorHAnsi" w:hAnsiTheme="minorHAnsi" w:cstheme="minorHAnsi"/>
          <w:snapToGrid/>
          <w:color w:val="000000" w:themeColor="text1"/>
          <w:szCs w:val="24"/>
          <w:lang w:eastAsia="ar-SA"/>
        </w:rPr>
      </w:pPr>
    </w:p>
    <w:p w14:paraId="4632B69A" w14:textId="3E08EAEE" w:rsidR="00F54B8F" w:rsidRPr="004D4BE2" w:rsidRDefault="00F54B8F" w:rsidP="00F54B8F">
      <w:pPr>
        <w:ind w:left="45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 xml:space="preserve">The Department of Social and Health Services, Aging and Long Term Support Administration (ALTSA), reserves the right to review and approve any proposal selected by ALTCEW prior to ALTCEW's issuance of a contract for service provision. The purpose of this review is to assure that all Federal and State requirements are satisfied.  Proposals submitted by for-profit entities require approval from </w:t>
      </w:r>
      <w:r w:rsidR="00317DD1" w:rsidRPr="004D4BE2">
        <w:rPr>
          <w:rFonts w:asciiTheme="minorHAnsi" w:hAnsiTheme="minorHAnsi" w:cstheme="minorHAnsi"/>
          <w:color w:val="000000" w:themeColor="text1"/>
          <w:szCs w:val="24"/>
        </w:rPr>
        <w:t>Aging and Long Term Support Administration (</w:t>
      </w:r>
      <w:r w:rsidRPr="004D4BE2">
        <w:rPr>
          <w:rFonts w:asciiTheme="minorHAnsi" w:hAnsiTheme="minorHAnsi" w:cstheme="minorHAnsi"/>
          <w:color w:val="000000" w:themeColor="text1"/>
          <w:szCs w:val="24"/>
        </w:rPr>
        <w:t>ALTSA</w:t>
      </w:r>
      <w:r w:rsidR="00317DD1" w:rsidRPr="004D4BE2">
        <w:rPr>
          <w:rFonts w:asciiTheme="minorHAnsi" w:hAnsiTheme="minorHAnsi" w:cstheme="minorHAnsi"/>
          <w:color w:val="000000" w:themeColor="text1"/>
          <w:szCs w:val="24"/>
        </w:rPr>
        <w:t>)</w:t>
      </w:r>
      <w:r w:rsidRPr="004D4BE2">
        <w:rPr>
          <w:rFonts w:asciiTheme="minorHAnsi" w:hAnsiTheme="minorHAnsi" w:cstheme="minorHAnsi"/>
          <w:color w:val="000000" w:themeColor="text1"/>
          <w:szCs w:val="24"/>
        </w:rPr>
        <w:t xml:space="preserve"> prior to contracting with ALTCEW.  </w:t>
      </w:r>
    </w:p>
    <w:p w14:paraId="22940DCF" w14:textId="4BA7E55A" w:rsidR="00F54B8F" w:rsidRPr="004D4BE2" w:rsidRDefault="00F54B8F" w:rsidP="00F54B8F">
      <w:pPr>
        <w:widowControl/>
        <w:rPr>
          <w:rFonts w:asciiTheme="minorHAnsi" w:hAnsiTheme="minorHAnsi" w:cstheme="minorHAnsi"/>
          <w:b/>
          <w:snapToGrid/>
          <w:color w:val="000000" w:themeColor="text1"/>
          <w:szCs w:val="24"/>
          <w:lang w:eastAsia="ar-SA"/>
        </w:rPr>
      </w:pPr>
    </w:p>
    <w:p w14:paraId="24E28C34"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55" w:name="_Toc515972191"/>
      <w:bookmarkStart w:id="56" w:name="_Toc47355239"/>
      <w:r w:rsidRPr="004D4BE2">
        <w:rPr>
          <w:rFonts w:asciiTheme="minorHAnsi" w:hAnsiTheme="minorHAnsi" w:cstheme="minorHAnsi"/>
          <w:b/>
          <w:color w:val="000000" w:themeColor="text1"/>
        </w:rPr>
        <w:t>Evaluation Criteria</w:t>
      </w:r>
      <w:bookmarkEnd w:id="55"/>
      <w:bookmarkEnd w:id="56"/>
      <w:r w:rsidRPr="004D4BE2">
        <w:rPr>
          <w:rFonts w:asciiTheme="minorHAnsi" w:hAnsiTheme="minorHAnsi" w:cstheme="minorHAnsi"/>
          <w:b/>
          <w:color w:val="000000" w:themeColor="text1"/>
        </w:rPr>
        <w:t xml:space="preserve"> </w:t>
      </w:r>
    </w:p>
    <w:p w14:paraId="22295DBE"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27FDF401" w14:textId="4A2EA6C6"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Proposals will be evaluated and selected for funding based upon the criteria as outlined in this RFP, and information provided in the application. All relevant documents will be posted on the website, </w:t>
      </w:r>
      <w:hyperlink r:id="rId21" w:history="1">
        <w:r w:rsidRPr="004D4BE2">
          <w:rPr>
            <w:rFonts w:asciiTheme="minorHAnsi" w:hAnsiTheme="minorHAnsi" w:cstheme="minorHAnsi"/>
            <w:snapToGrid/>
            <w:color w:val="000000" w:themeColor="text1"/>
            <w:u w:val="single"/>
            <w:lang w:eastAsia="ar-SA"/>
          </w:rPr>
          <w:t>www.altcew.org</w:t>
        </w:r>
      </w:hyperlink>
      <w:r w:rsidRPr="004D4BE2">
        <w:rPr>
          <w:rFonts w:asciiTheme="minorHAnsi" w:hAnsiTheme="minorHAnsi" w:cstheme="minorHAnsi"/>
          <w:snapToGrid/>
          <w:color w:val="000000" w:themeColor="text1"/>
          <w:szCs w:val="24"/>
          <w:lang w:eastAsia="ar-SA"/>
        </w:rPr>
        <w:t xml:space="preserve"> and are considered a part of this RFP. The numerical value assigned to each criterion is shown in the Technical Proposal and Budget Proposal.</w:t>
      </w:r>
    </w:p>
    <w:p w14:paraId="7AC0D1D1" w14:textId="77777777" w:rsidR="00EC774B" w:rsidRPr="004D4BE2" w:rsidRDefault="00EC774B"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548683C2" w14:textId="77777777" w:rsidR="00F54B8F" w:rsidRPr="004D4BE2" w:rsidRDefault="00F54B8F" w:rsidP="00F54B8F">
      <w:pPr>
        <w:keepNext/>
        <w:tabs>
          <w:tab w:val="left" w:pos="-360"/>
          <w:tab w:val="left" w:pos="450"/>
          <w:tab w:val="left" w:pos="810"/>
        </w:tabs>
        <w:suppressAutoHyphens/>
        <w:rPr>
          <w:rFonts w:asciiTheme="minorHAnsi" w:hAnsiTheme="minorHAnsi" w:cstheme="minorHAnsi"/>
          <w:b/>
          <w:snapToGrid/>
          <w:color w:val="000000" w:themeColor="text1"/>
          <w:szCs w:val="24"/>
          <w:lang w:eastAsia="ar-SA"/>
        </w:rPr>
      </w:pPr>
    </w:p>
    <w:p w14:paraId="4779888F"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57" w:name="_Toc515972192"/>
      <w:bookmarkStart w:id="58" w:name="_Toc47355240"/>
      <w:r w:rsidRPr="004D4BE2">
        <w:rPr>
          <w:rFonts w:asciiTheme="minorHAnsi" w:hAnsiTheme="minorHAnsi" w:cstheme="minorHAnsi"/>
          <w:b/>
          <w:color w:val="000000" w:themeColor="text1"/>
        </w:rPr>
        <w:t>Site Visits</w:t>
      </w:r>
      <w:bookmarkEnd w:id="57"/>
      <w:bookmarkEnd w:id="58"/>
      <w:r w:rsidRPr="004D4BE2">
        <w:rPr>
          <w:rFonts w:asciiTheme="minorHAnsi" w:hAnsiTheme="minorHAnsi" w:cstheme="minorHAnsi"/>
          <w:b/>
          <w:color w:val="000000" w:themeColor="text1"/>
        </w:rPr>
        <w:t xml:space="preserve"> </w:t>
      </w:r>
    </w:p>
    <w:p w14:paraId="1C78C30C"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5FDF68D1"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Agencies submitting proposals may be contacted by ALTCEW to schedule a site visit. Each Applicant will decide if the site visit will be a presentation or a tour of the site and which staff they will have participate.</w:t>
      </w:r>
    </w:p>
    <w:p w14:paraId="18C50261" w14:textId="77777777" w:rsidR="00F54B8F" w:rsidRPr="004D4BE2" w:rsidRDefault="00F54B8F" w:rsidP="00F54B8F">
      <w:pPr>
        <w:tabs>
          <w:tab w:val="left" w:pos="-180"/>
          <w:tab w:val="left" w:pos="540"/>
          <w:tab w:val="left" w:pos="1080"/>
          <w:tab w:val="left" w:pos="1260"/>
          <w:tab w:val="left" w:pos="1620"/>
          <w:tab w:val="left" w:pos="2340"/>
          <w:tab w:val="left" w:pos="2700"/>
          <w:tab w:val="left" w:pos="3060"/>
          <w:tab w:val="left" w:pos="3420"/>
          <w:tab w:val="left" w:pos="3780"/>
          <w:tab w:val="left" w:pos="4140"/>
          <w:tab w:val="left" w:pos="4860"/>
          <w:tab w:val="left" w:pos="5580"/>
          <w:tab w:val="left" w:pos="6300"/>
          <w:tab w:val="left" w:pos="7020"/>
          <w:tab w:val="left" w:pos="7740"/>
        </w:tabs>
        <w:suppressAutoHyphens/>
        <w:rPr>
          <w:rFonts w:asciiTheme="minorHAnsi" w:hAnsiTheme="minorHAnsi" w:cstheme="minorHAnsi"/>
          <w:snapToGrid/>
          <w:color w:val="000000" w:themeColor="text1"/>
          <w:szCs w:val="24"/>
          <w:lang w:eastAsia="ar-SA"/>
        </w:rPr>
      </w:pPr>
    </w:p>
    <w:p w14:paraId="58F8FEA8"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59" w:name="_Toc515972193"/>
      <w:bookmarkStart w:id="60" w:name="_Toc47355241"/>
      <w:r w:rsidRPr="004D4BE2">
        <w:rPr>
          <w:rFonts w:asciiTheme="minorHAnsi" w:hAnsiTheme="minorHAnsi" w:cstheme="minorHAnsi"/>
          <w:b/>
          <w:color w:val="000000" w:themeColor="text1"/>
        </w:rPr>
        <w:t>Notification to Applicants</w:t>
      </w:r>
      <w:bookmarkEnd w:id="59"/>
      <w:bookmarkEnd w:id="60"/>
    </w:p>
    <w:p w14:paraId="634E4E71"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4E2435F8"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After the Planning and Management Council award recommendations have been determined, Applicants will be sent a letter telling them of the PMC recommendations via e-mail and hard copy. The PMC recommendations will be presented to the Governing Board at its next meeting.</w:t>
      </w:r>
    </w:p>
    <w:p w14:paraId="5E373AAB"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07D28838"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61" w:name="_Toc515972194"/>
      <w:bookmarkStart w:id="62" w:name="_Toc47355242"/>
      <w:r w:rsidRPr="004D4BE2">
        <w:rPr>
          <w:rFonts w:asciiTheme="minorHAnsi" w:hAnsiTheme="minorHAnsi" w:cstheme="minorHAnsi"/>
          <w:b/>
          <w:color w:val="000000" w:themeColor="text1"/>
        </w:rPr>
        <w:t>Awards at Reduced Funding Level</w:t>
      </w:r>
      <w:bookmarkEnd w:id="61"/>
      <w:bookmarkEnd w:id="62"/>
      <w:r w:rsidRPr="004D4BE2">
        <w:rPr>
          <w:rFonts w:asciiTheme="minorHAnsi" w:hAnsiTheme="minorHAnsi" w:cstheme="minorHAnsi"/>
          <w:b/>
          <w:color w:val="000000" w:themeColor="text1"/>
        </w:rPr>
        <w:t xml:space="preserve"> </w:t>
      </w:r>
    </w:p>
    <w:p w14:paraId="32C07482" w14:textId="77777777" w:rsidR="00F54B8F" w:rsidRPr="004D4BE2" w:rsidRDefault="00F54B8F" w:rsidP="00F54B8F">
      <w:pPr>
        <w:tabs>
          <w:tab w:val="left" w:pos="-360"/>
          <w:tab w:val="left" w:pos="900"/>
          <w:tab w:val="left" w:pos="1080"/>
          <w:tab w:val="left" w:pos="1440"/>
          <w:tab w:val="left" w:pos="1800"/>
          <w:tab w:val="left" w:pos="2160"/>
          <w:tab w:val="left" w:pos="2520"/>
          <w:tab w:val="left" w:pos="2880"/>
          <w:tab w:val="left" w:pos="3240"/>
        </w:tabs>
        <w:suppressAutoHyphens/>
        <w:ind w:left="360"/>
        <w:rPr>
          <w:rFonts w:asciiTheme="minorHAnsi" w:hAnsiTheme="minorHAnsi" w:cstheme="minorHAnsi"/>
          <w:snapToGrid/>
          <w:color w:val="000000" w:themeColor="text1"/>
          <w:szCs w:val="24"/>
          <w:lang w:eastAsia="ar-SA"/>
        </w:rPr>
      </w:pPr>
    </w:p>
    <w:p w14:paraId="1C42607E" w14:textId="1448079B" w:rsidR="00F54B8F" w:rsidRPr="004D4BE2" w:rsidRDefault="00ED0BB5" w:rsidP="00F54B8F">
      <w:pPr>
        <w:tabs>
          <w:tab w:val="left" w:pos="-180"/>
          <w:tab w:val="left" w:pos="1080"/>
          <w:tab w:val="left" w:pos="1260"/>
          <w:tab w:val="left" w:pos="306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If an</w:t>
      </w:r>
      <w:r w:rsidR="00F54B8F" w:rsidRPr="004D4BE2">
        <w:rPr>
          <w:rFonts w:asciiTheme="minorHAnsi" w:hAnsiTheme="minorHAnsi" w:cstheme="minorHAnsi"/>
          <w:snapToGrid/>
          <w:color w:val="000000" w:themeColor="text1"/>
          <w:szCs w:val="24"/>
          <w:lang w:eastAsia="ar-SA"/>
        </w:rPr>
        <w:t xml:space="preserve"> Applicant </w:t>
      </w:r>
      <w:r w:rsidRPr="004D4BE2">
        <w:rPr>
          <w:rFonts w:asciiTheme="minorHAnsi" w:hAnsiTheme="minorHAnsi" w:cstheme="minorHAnsi"/>
          <w:snapToGrid/>
          <w:color w:val="000000" w:themeColor="text1"/>
          <w:szCs w:val="24"/>
          <w:lang w:eastAsia="ar-SA"/>
        </w:rPr>
        <w:t>submits</w:t>
      </w:r>
      <w:r w:rsidR="00F54B8F" w:rsidRPr="004D4BE2">
        <w:rPr>
          <w:rFonts w:asciiTheme="minorHAnsi" w:hAnsiTheme="minorHAnsi" w:cstheme="minorHAnsi"/>
          <w:snapToGrid/>
          <w:color w:val="000000" w:themeColor="text1"/>
          <w:szCs w:val="24"/>
          <w:lang w:eastAsia="ar-SA"/>
        </w:rPr>
        <w:t xml:space="preserve"> </w:t>
      </w:r>
      <w:r w:rsidRPr="004D4BE2">
        <w:rPr>
          <w:rFonts w:asciiTheme="minorHAnsi" w:hAnsiTheme="minorHAnsi" w:cstheme="minorHAnsi"/>
          <w:snapToGrid/>
          <w:color w:val="000000" w:themeColor="text1"/>
          <w:szCs w:val="24"/>
          <w:lang w:eastAsia="ar-SA"/>
        </w:rPr>
        <w:t>a</w:t>
      </w:r>
      <w:r w:rsidR="00F54B8F" w:rsidRPr="004D4BE2">
        <w:rPr>
          <w:rFonts w:asciiTheme="minorHAnsi" w:hAnsiTheme="minorHAnsi" w:cstheme="minorHAnsi"/>
          <w:snapToGrid/>
          <w:color w:val="000000" w:themeColor="text1"/>
          <w:szCs w:val="24"/>
          <w:lang w:eastAsia="ar-SA"/>
        </w:rPr>
        <w:t xml:space="preserve"> successful proposal, but </w:t>
      </w:r>
      <w:r w:rsidRPr="004D4BE2">
        <w:rPr>
          <w:rFonts w:asciiTheme="minorHAnsi" w:hAnsiTheme="minorHAnsi" w:cstheme="minorHAnsi"/>
          <w:snapToGrid/>
          <w:color w:val="000000" w:themeColor="text1"/>
          <w:szCs w:val="24"/>
          <w:lang w:eastAsia="ar-SA"/>
        </w:rPr>
        <w:t xml:space="preserve">is </w:t>
      </w:r>
      <w:r w:rsidR="00F54B8F" w:rsidRPr="004D4BE2">
        <w:rPr>
          <w:rFonts w:asciiTheme="minorHAnsi" w:hAnsiTheme="minorHAnsi" w:cstheme="minorHAnsi"/>
          <w:snapToGrid/>
          <w:color w:val="000000" w:themeColor="text1"/>
          <w:szCs w:val="24"/>
          <w:lang w:eastAsia="ar-SA"/>
        </w:rPr>
        <w:t xml:space="preserve">not funded at </w:t>
      </w:r>
      <w:r w:rsidRPr="004D4BE2">
        <w:rPr>
          <w:rFonts w:asciiTheme="minorHAnsi" w:hAnsiTheme="minorHAnsi" w:cstheme="minorHAnsi"/>
          <w:snapToGrid/>
          <w:color w:val="000000" w:themeColor="text1"/>
          <w:szCs w:val="24"/>
          <w:lang w:eastAsia="ar-SA"/>
        </w:rPr>
        <w:t xml:space="preserve">the full budget request, the Applicant </w:t>
      </w:r>
      <w:r w:rsidR="00F54B8F" w:rsidRPr="004D4BE2">
        <w:rPr>
          <w:rFonts w:asciiTheme="minorHAnsi" w:hAnsiTheme="minorHAnsi" w:cstheme="minorHAnsi"/>
          <w:snapToGrid/>
          <w:color w:val="000000" w:themeColor="text1"/>
          <w:szCs w:val="24"/>
          <w:lang w:eastAsia="ar-SA"/>
        </w:rPr>
        <w:t>will be required to submit a revised program budget and service model for the amount awarded. Agencies that do not provide a revised budget and service model within 15 working days of notice of award are at risk of forfeiting their award.</w:t>
      </w:r>
    </w:p>
    <w:p w14:paraId="397C7D44"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77DE7C15"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63" w:name="_Toc515972195"/>
      <w:bookmarkStart w:id="64" w:name="_Toc47355243"/>
      <w:r w:rsidRPr="004D4BE2">
        <w:rPr>
          <w:rFonts w:asciiTheme="minorHAnsi" w:hAnsiTheme="minorHAnsi" w:cstheme="minorHAnsi"/>
          <w:b/>
          <w:color w:val="000000" w:themeColor="text1"/>
        </w:rPr>
        <w:t>Appeal Procedure</w:t>
      </w:r>
      <w:bookmarkEnd w:id="63"/>
      <w:bookmarkEnd w:id="64"/>
    </w:p>
    <w:p w14:paraId="2D4B1E6D"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35DB0B8C"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 xml:space="preserve">Following evaluation by the PMC, recommendations for award shall be submitted to the ALTCEW Governing Board.  </w:t>
      </w:r>
      <w:r w:rsidRPr="004D4BE2">
        <w:rPr>
          <w:rFonts w:asciiTheme="minorHAnsi" w:hAnsiTheme="minorHAnsi" w:cstheme="minorHAnsi"/>
          <w:snapToGrid/>
          <w:color w:val="000000" w:themeColor="text1"/>
          <w:szCs w:val="24"/>
          <w:u w:val="single"/>
          <w:lang w:eastAsia="ar-SA"/>
        </w:rPr>
        <w:t>Applicants wishing to appeal the PMC recommendations of award</w:t>
      </w:r>
      <w:r w:rsidRPr="004D4BE2">
        <w:rPr>
          <w:rFonts w:asciiTheme="minorHAnsi" w:hAnsiTheme="minorHAnsi" w:cstheme="minorHAnsi"/>
          <w:snapToGrid/>
          <w:color w:val="000000" w:themeColor="text1"/>
          <w:szCs w:val="24"/>
          <w:lang w:eastAsia="ar-SA"/>
        </w:rPr>
        <w:t xml:space="preserve"> of the contract must make their appeal before the ALTCEW Governing Board.  Appeals must be submitted in written form to ALTCEW within ten (10) calendar days of the notice of the PMC's recommendations. The Governing Board, following consideration of an appeal, will make the final decision on the recommendations of the PMC.</w:t>
      </w:r>
    </w:p>
    <w:p w14:paraId="2F56CC6F"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2FED783F"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An appeal of PMC recommendations by unsuccessful bidders for competitive proposals can only be based on the following grounds:</w:t>
      </w:r>
    </w:p>
    <w:p w14:paraId="442ACC06"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38E1D26E" w14:textId="77777777" w:rsidR="00F54B8F" w:rsidRPr="004D4BE2" w:rsidRDefault="00F54B8F" w:rsidP="00D0478D">
      <w:pPr>
        <w:numPr>
          <w:ilvl w:val="0"/>
          <w:numId w:val="64"/>
        </w:numPr>
        <w:tabs>
          <w:tab w:val="left" w:pos="-180"/>
          <w:tab w:val="left" w:pos="1080"/>
          <w:tab w:val="left" w:pos="1260"/>
          <w:tab w:val="left" w:pos="1620"/>
          <w:tab w:val="left" w:pos="1980"/>
          <w:tab w:val="left" w:pos="2340"/>
          <w:tab w:val="left" w:pos="2700"/>
          <w:tab w:val="left" w:pos="3060"/>
          <w:tab w:val="left" w:pos="3420"/>
        </w:tabs>
        <w:suppressAutoHyphens/>
        <w:ind w:firstLine="90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Arithmetic error in the scoring by ALTCEW.</w:t>
      </w:r>
    </w:p>
    <w:p w14:paraId="4A528E0B" w14:textId="77777777" w:rsidR="00F54B8F" w:rsidRPr="004D4BE2"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Failure to adhere to the procedure outlined in the RFP/RFQ.</w:t>
      </w:r>
    </w:p>
    <w:p w14:paraId="5C200BCB" w14:textId="77777777" w:rsidR="00F54B8F" w:rsidRPr="004D4BE2" w:rsidRDefault="00F54B8F" w:rsidP="00D0478D">
      <w:pPr>
        <w:numPr>
          <w:ilvl w:val="0"/>
          <w:numId w:val="64"/>
        </w:numPr>
        <w:tabs>
          <w:tab w:val="left" w:pos="-180"/>
          <w:tab w:val="left" w:pos="1260"/>
          <w:tab w:val="left" w:pos="1350"/>
          <w:tab w:val="left" w:pos="1620"/>
          <w:tab w:val="left" w:pos="1980"/>
          <w:tab w:val="left" w:pos="2340"/>
          <w:tab w:val="left" w:pos="2700"/>
          <w:tab w:val="left" w:pos="3060"/>
          <w:tab w:val="left" w:pos="3420"/>
        </w:tabs>
        <w:suppressAutoHyphens/>
        <w:ind w:left="-90" w:firstLine="99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Bias discrimination or conflict of interest by an evaluator.</w:t>
      </w:r>
    </w:p>
    <w:p w14:paraId="547155BE"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1AF3428D"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r w:rsidRPr="004D4BE2">
        <w:rPr>
          <w:rFonts w:asciiTheme="minorHAnsi" w:hAnsiTheme="minorHAnsi" w:cstheme="minorHAnsi"/>
          <w:snapToGrid/>
          <w:color w:val="000000" w:themeColor="text1"/>
          <w:szCs w:val="24"/>
          <w:lang w:eastAsia="ar-SA"/>
        </w:rPr>
        <w:t>An appeal of the PMC recommendation will be heard at the next regularly scheduled Governing Board meeting following receipt of the written appeal.  ALTCEW reserves the right to set a different appeal date following receipt of the appeal.  Written notice of the scheduling of the appeal hearing and the appellant's procedural rights will be sent to the appellant at least ten days prior to the appeal.  The Governing Board will issue a written decision within fifteen (15) days after the hearing.  The appellant will be informed of the right to appeal the final decision of the Governing Board at the State level, pursuant to Federal and State regulations.</w:t>
      </w:r>
    </w:p>
    <w:p w14:paraId="014CDD9D" w14:textId="77777777" w:rsidR="00F54B8F" w:rsidRPr="004D4BE2" w:rsidRDefault="00F54B8F" w:rsidP="00F54B8F">
      <w:pPr>
        <w:tabs>
          <w:tab w:val="left" w:pos="-180"/>
          <w:tab w:val="left" w:pos="1080"/>
          <w:tab w:val="left" w:pos="1260"/>
          <w:tab w:val="left" w:pos="1620"/>
          <w:tab w:val="left" w:pos="1980"/>
          <w:tab w:val="left" w:pos="2340"/>
          <w:tab w:val="left" w:pos="2700"/>
          <w:tab w:val="left" w:pos="3060"/>
          <w:tab w:val="left" w:pos="3420"/>
        </w:tabs>
        <w:suppressAutoHyphens/>
        <w:ind w:left="540"/>
        <w:rPr>
          <w:rFonts w:asciiTheme="minorHAnsi" w:hAnsiTheme="minorHAnsi" w:cstheme="minorHAnsi"/>
          <w:snapToGrid/>
          <w:color w:val="000000" w:themeColor="text1"/>
          <w:szCs w:val="24"/>
          <w:lang w:eastAsia="ar-SA"/>
        </w:rPr>
      </w:pPr>
    </w:p>
    <w:p w14:paraId="7CDE80F6" w14:textId="77777777" w:rsidR="00F54B8F" w:rsidRPr="004D4BE2" w:rsidRDefault="00F54B8F" w:rsidP="00D0478D">
      <w:pPr>
        <w:pStyle w:val="Heading1"/>
        <w:numPr>
          <w:ilvl w:val="0"/>
          <w:numId w:val="56"/>
        </w:numPr>
        <w:jc w:val="left"/>
        <w:rPr>
          <w:rFonts w:asciiTheme="minorHAnsi" w:hAnsiTheme="minorHAnsi" w:cstheme="minorHAnsi"/>
          <w:b/>
          <w:color w:val="000000" w:themeColor="text1"/>
        </w:rPr>
      </w:pPr>
      <w:bookmarkStart w:id="65" w:name="_Toc515972196"/>
      <w:bookmarkStart w:id="66" w:name="_Toc47355244"/>
      <w:r w:rsidRPr="004D4BE2">
        <w:rPr>
          <w:rFonts w:asciiTheme="minorHAnsi" w:hAnsiTheme="minorHAnsi" w:cstheme="minorHAnsi"/>
          <w:b/>
          <w:color w:val="000000" w:themeColor="text1"/>
        </w:rPr>
        <w:t>CONTRACT TERMS</w:t>
      </w:r>
      <w:bookmarkEnd w:id="65"/>
      <w:bookmarkEnd w:id="66"/>
    </w:p>
    <w:p w14:paraId="7F064EA8" w14:textId="77777777" w:rsidR="00F54B8F" w:rsidRPr="004D4BE2" w:rsidRDefault="00F54B8F" w:rsidP="00F54B8F">
      <w:pPr>
        <w:rPr>
          <w:rFonts w:asciiTheme="minorHAnsi" w:hAnsiTheme="minorHAnsi" w:cstheme="minorHAnsi"/>
          <w:color w:val="000000" w:themeColor="text1"/>
          <w:szCs w:val="24"/>
        </w:rPr>
      </w:pPr>
    </w:p>
    <w:p w14:paraId="300480FD" w14:textId="77777777" w:rsidR="00F54B8F" w:rsidRPr="004D4BE2" w:rsidRDefault="00F54B8F" w:rsidP="00F54B8F">
      <w:pPr>
        <w:ind w:left="450"/>
        <w:rPr>
          <w:rFonts w:asciiTheme="minorHAnsi" w:hAnsiTheme="minorHAnsi" w:cstheme="minorHAnsi"/>
          <w:color w:val="000000" w:themeColor="text1"/>
        </w:rPr>
      </w:pPr>
      <w:r w:rsidRPr="004D4BE2">
        <w:rPr>
          <w:rFonts w:asciiTheme="minorHAnsi" w:hAnsiTheme="minorHAnsi" w:cstheme="minorHAnsi"/>
          <w:color w:val="000000" w:themeColor="text1"/>
        </w:rPr>
        <w:t xml:space="preserve">The Applicant selected by ALTCEW will be expected to sign a contract. Any contract resulting from this RFP will incorporate the RFP, Federal, State and ALTCEW requirements. </w:t>
      </w:r>
    </w:p>
    <w:p w14:paraId="37D52A6D" w14:textId="77777777" w:rsidR="00F54B8F" w:rsidRPr="004D4BE2" w:rsidRDefault="00F54B8F" w:rsidP="00F54B8F">
      <w:pPr>
        <w:ind w:left="450"/>
        <w:rPr>
          <w:rFonts w:asciiTheme="minorHAnsi" w:hAnsiTheme="minorHAnsi" w:cstheme="minorHAnsi"/>
          <w:color w:val="000000" w:themeColor="text1"/>
          <w:szCs w:val="24"/>
        </w:rPr>
      </w:pPr>
    </w:p>
    <w:p w14:paraId="07C95A23" w14:textId="77777777" w:rsidR="00F54B8F" w:rsidRPr="004D4BE2" w:rsidRDefault="00F54B8F" w:rsidP="00F54B8F">
      <w:pPr>
        <w:ind w:left="450"/>
        <w:rPr>
          <w:rFonts w:asciiTheme="minorHAnsi" w:hAnsiTheme="minorHAnsi" w:cstheme="minorHAnsi"/>
          <w:color w:val="000000" w:themeColor="text1"/>
          <w:szCs w:val="24"/>
        </w:rPr>
      </w:pPr>
      <w:r w:rsidRPr="004D4BE2">
        <w:rPr>
          <w:rFonts w:asciiTheme="minorHAnsi" w:hAnsiTheme="minorHAnsi" w:cstheme="minorHAnsi"/>
          <w:b/>
          <w:color w:val="000000" w:themeColor="text1"/>
          <w:szCs w:val="24"/>
        </w:rPr>
        <w:t>Service Agreement:</w:t>
      </w:r>
      <w:r w:rsidRPr="004D4BE2">
        <w:rPr>
          <w:rFonts w:asciiTheme="minorHAnsi" w:hAnsiTheme="minorHAnsi" w:cstheme="minorHAnsi"/>
          <w:color w:val="000000" w:themeColor="text1"/>
          <w:szCs w:val="24"/>
        </w:rPr>
        <w:t xml:space="preserve"> The Service Agreement awards a defined sum of money to a contractor for a set period of time for the performance of a specific service within a defined geographic area.  The agreement defines the service, identifies the population to which the service is delivered, projects the number of persons to be served and units of services to be delivered, identifies how the contractor plans to administer and staff the service, and specifies in a line item budget how the funds for the project are to be expended. The Service Agreement also defines the contractor's reporting responsibilities, how the agency will be paid by ALTCEW, and specifies the agency's obligation for the procurement of non-Federal matching resources. The Service Agreement includes General and Special Terms and Conditions.</w:t>
      </w:r>
    </w:p>
    <w:p w14:paraId="5293AF94" w14:textId="77777777" w:rsidR="00F54B8F" w:rsidRPr="004D4BE2" w:rsidRDefault="00F54B8F" w:rsidP="00F54B8F">
      <w:pPr>
        <w:tabs>
          <w:tab w:val="left" w:pos="-180"/>
          <w:tab w:val="left" w:pos="1620"/>
        </w:tabs>
        <w:suppressAutoHyphens/>
        <w:spacing w:line="240" w:lineRule="atLeast"/>
        <w:rPr>
          <w:rFonts w:asciiTheme="minorHAnsi" w:hAnsiTheme="minorHAnsi" w:cstheme="minorHAnsi"/>
          <w:bCs/>
          <w:snapToGrid/>
          <w:color w:val="000000" w:themeColor="text1"/>
          <w:spacing w:val="-3"/>
          <w:szCs w:val="24"/>
          <w:lang w:eastAsia="ar-SA"/>
        </w:rPr>
      </w:pPr>
    </w:p>
    <w:p w14:paraId="06C3A9D2"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67" w:name="_Toc515972197"/>
      <w:bookmarkStart w:id="68" w:name="_Toc47355245"/>
      <w:r w:rsidRPr="004D4BE2">
        <w:rPr>
          <w:rFonts w:asciiTheme="minorHAnsi" w:hAnsiTheme="minorHAnsi" w:cstheme="minorHAnsi"/>
          <w:b/>
          <w:color w:val="000000" w:themeColor="text1"/>
        </w:rPr>
        <w:t>Conflict of Interest</w:t>
      </w:r>
      <w:bookmarkEnd w:id="67"/>
      <w:bookmarkEnd w:id="68"/>
    </w:p>
    <w:p w14:paraId="1B5683BB" w14:textId="77777777" w:rsidR="00F54B8F" w:rsidRPr="004D4BE2"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61085760" w14:textId="77777777" w:rsidR="00F54B8F" w:rsidRPr="004D4BE2"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4D4BE2">
        <w:rPr>
          <w:rFonts w:asciiTheme="minorHAnsi" w:hAnsiTheme="minorHAnsi" w:cstheme="minorHAnsi"/>
          <w:bCs/>
          <w:snapToGrid/>
          <w:color w:val="000000" w:themeColor="text1"/>
          <w:spacing w:val="-3"/>
          <w:szCs w:val="24"/>
          <w:lang w:eastAsia="ar-SA"/>
        </w:rPr>
        <w:t>No officer, volunteer (including any outside individual), or employee of ALTCEW, having the power or duty to perform an official act or action related to this contract shall have or acquire any interest in the contract, or have solicited, accepted or granted a present or future gift, favor, service or other thing of value from or to any person involved in the contract.</w:t>
      </w:r>
    </w:p>
    <w:p w14:paraId="180CF1CB" w14:textId="77777777" w:rsidR="00F54B8F" w:rsidRPr="004D4BE2" w:rsidRDefault="00F54B8F" w:rsidP="00F54B8F">
      <w:pPr>
        <w:tabs>
          <w:tab w:val="left" w:pos="-180"/>
          <w:tab w:val="left" w:pos="1620"/>
        </w:tabs>
        <w:suppressAutoHyphens/>
        <w:spacing w:line="240" w:lineRule="atLeast"/>
        <w:rPr>
          <w:rFonts w:asciiTheme="minorHAnsi" w:hAnsiTheme="minorHAnsi" w:cstheme="minorHAnsi"/>
          <w:bCs/>
          <w:snapToGrid/>
          <w:color w:val="000000" w:themeColor="text1"/>
          <w:spacing w:val="-3"/>
          <w:szCs w:val="24"/>
          <w:lang w:eastAsia="ar-SA"/>
        </w:rPr>
      </w:pPr>
    </w:p>
    <w:p w14:paraId="43A4AC26"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69" w:name="_Toc515972198"/>
      <w:bookmarkStart w:id="70" w:name="_Toc47355246"/>
      <w:r w:rsidRPr="004D4BE2">
        <w:rPr>
          <w:rFonts w:asciiTheme="minorHAnsi" w:hAnsiTheme="minorHAnsi" w:cstheme="minorHAnsi"/>
          <w:b/>
          <w:color w:val="000000" w:themeColor="text1"/>
        </w:rPr>
        <w:t>Assignment</w:t>
      </w:r>
      <w:bookmarkEnd w:id="69"/>
      <w:bookmarkEnd w:id="70"/>
    </w:p>
    <w:p w14:paraId="1F6CF883" w14:textId="77777777" w:rsidR="00F54B8F" w:rsidRPr="004D4BE2"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328670BD" w14:textId="77777777" w:rsidR="00F54B8F" w:rsidRPr="004D4BE2"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4D4BE2">
        <w:rPr>
          <w:rFonts w:asciiTheme="minorHAnsi" w:hAnsiTheme="minorHAnsi" w:cstheme="minorHAnsi"/>
          <w:bCs/>
          <w:snapToGrid/>
          <w:color w:val="000000" w:themeColor="text1"/>
          <w:spacing w:val="-3"/>
          <w:szCs w:val="24"/>
          <w:lang w:eastAsia="ar-SA"/>
        </w:rPr>
        <w:t>The successful Applicant Agency shall not assign, transfer or subcontract its interest, in whole or in part, without the prior written consent of the authorizing official for ALTCEW.</w:t>
      </w:r>
    </w:p>
    <w:p w14:paraId="6A9FD082" w14:textId="77777777" w:rsidR="00F54B8F" w:rsidRPr="004D4BE2" w:rsidRDefault="00F54B8F" w:rsidP="00F54B8F">
      <w:pPr>
        <w:tabs>
          <w:tab w:val="left" w:pos="-180"/>
          <w:tab w:val="left" w:pos="450"/>
          <w:tab w:val="left" w:pos="810"/>
        </w:tabs>
        <w:suppressAutoHyphens/>
        <w:spacing w:line="240" w:lineRule="atLeast"/>
        <w:ind w:left="180" w:hanging="180"/>
        <w:rPr>
          <w:rFonts w:asciiTheme="minorHAnsi" w:hAnsiTheme="minorHAnsi" w:cstheme="minorHAnsi"/>
          <w:b/>
          <w:bCs/>
          <w:snapToGrid/>
          <w:color w:val="000000" w:themeColor="text1"/>
          <w:spacing w:val="-3"/>
          <w:szCs w:val="24"/>
          <w:lang w:eastAsia="ar-SA"/>
        </w:rPr>
      </w:pPr>
    </w:p>
    <w:p w14:paraId="100F00DE"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71" w:name="_Toc515972199"/>
      <w:bookmarkStart w:id="72" w:name="_Toc47355247"/>
      <w:r w:rsidRPr="004D4BE2">
        <w:rPr>
          <w:rFonts w:asciiTheme="minorHAnsi" w:hAnsiTheme="minorHAnsi" w:cstheme="minorHAnsi"/>
          <w:b/>
          <w:color w:val="000000" w:themeColor="text1"/>
        </w:rPr>
        <w:t>Non-Waiver</w:t>
      </w:r>
      <w:bookmarkEnd w:id="71"/>
      <w:bookmarkEnd w:id="72"/>
    </w:p>
    <w:p w14:paraId="2AA0FEDF" w14:textId="77777777" w:rsidR="00F54B8F" w:rsidRPr="004D4BE2"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7D5E69A7" w14:textId="77777777" w:rsidR="00F54B8F" w:rsidRPr="004D4BE2"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4D4BE2">
        <w:rPr>
          <w:rFonts w:asciiTheme="minorHAnsi" w:hAnsiTheme="minorHAnsi" w:cstheme="minorHAnsi"/>
          <w:bCs/>
          <w:snapToGrid/>
          <w:color w:val="000000" w:themeColor="text1"/>
          <w:spacing w:val="-3"/>
          <w:szCs w:val="24"/>
          <w:lang w:eastAsia="ar-SA"/>
        </w:rPr>
        <w:t>No delay or waiver, by either party, to exercise any contractual right shall be considered as a waiver of such right or any other right.</w:t>
      </w:r>
    </w:p>
    <w:p w14:paraId="2A083829" w14:textId="77777777" w:rsidR="00F54B8F" w:rsidRPr="004D4BE2" w:rsidRDefault="00F54B8F" w:rsidP="00F54B8F">
      <w:pPr>
        <w:tabs>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185F468D"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73" w:name="_Toc515972200"/>
      <w:bookmarkStart w:id="74" w:name="_Toc47355248"/>
      <w:r w:rsidRPr="004D4BE2">
        <w:rPr>
          <w:rFonts w:asciiTheme="minorHAnsi" w:hAnsiTheme="minorHAnsi" w:cstheme="minorHAnsi"/>
          <w:b/>
          <w:color w:val="000000" w:themeColor="text1"/>
        </w:rPr>
        <w:t>Severability</w:t>
      </w:r>
      <w:bookmarkEnd w:id="73"/>
      <w:bookmarkEnd w:id="74"/>
    </w:p>
    <w:p w14:paraId="1A2257E8" w14:textId="77777777" w:rsidR="00F54B8F" w:rsidRPr="004D4BE2" w:rsidRDefault="00F54B8F" w:rsidP="00F54B8F">
      <w:pPr>
        <w:keepNext/>
        <w:tabs>
          <w:tab w:val="left" w:pos="-173"/>
          <w:tab w:val="left" w:pos="450"/>
        </w:tabs>
        <w:suppressAutoHyphens/>
        <w:spacing w:line="240" w:lineRule="atLeast"/>
        <w:ind w:left="187" w:hanging="187"/>
        <w:rPr>
          <w:rFonts w:asciiTheme="minorHAnsi" w:hAnsiTheme="minorHAnsi" w:cstheme="minorHAnsi"/>
          <w:b/>
          <w:bCs/>
          <w:snapToGrid/>
          <w:color w:val="000000" w:themeColor="text1"/>
          <w:spacing w:val="-3"/>
          <w:szCs w:val="24"/>
          <w:lang w:eastAsia="ar-SA"/>
        </w:rPr>
      </w:pPr>
    </w:p>
    <w:p w14:paraId="32931A1A" w14:textId="77777777" w:rsidR="00F54B8F" w:rsidRPr="004D4BE2"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4D4BE2">
        <w:rPr>
          <w:rFonts w:asciiTheme="minorHAnsi" w:hAnsiTheme="minorHAnsi" w:cstheme="minorHAnsi"/>
          <w:bCs/>
          <w:snapToGrid/>
          <w:color w:val="000000" w:themeColor="text1"/>
          <w:spacing w:val="-3"/>
          <w:szCs w:val="24"/>
          <w:lang w:eastAsia="ar-SA"/>
        </w:rPr>
        <w:t>In the event any provision of a contract resulting from this RFP should become invalid, the rest of the contract shall remain in full force and effect.</w:t>
      </w:r>
    </w:p>
    <w:p w14:paraId="505D2179" w14:textId="77777777" w:rsidR="00F54B8F" w:rsidRPr="004D4BE2"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p>
    <w:p w14:paraId="1FDA0A7B"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75" w:name="_Toc515972201"/>
      <w:bookmarkStart w:id="76" w:name="_Toc47355249"/>
      <w:r w:rsidRPr="004D4BE2">
        <w:rPr>
          <w:rFonts w:asciiTheme="minorHAnsi" w:hAnsiTheme="minorHAnsi" w:cstheme="minorHAnsi"/>
          <w:b/>
          <w:color w:val="000000" w:themeColor="text1"/>
        </w:rPr>
        <w:t>Disputes</w:t>
      </w:r>
      <w:bookmarkEnd w:id="75"/>
      <w:bookmarkEnd w:id="76"/>
    </w:p>
    <w:p w14:paraId="0AD0DD44" w14:textId="77777777" w:rsidR="00F54B8F" w:rsidRPr="004D4BE2" w:rsidRDefault="00F54B8F" w:rsidP="00F54B8F">
      <w:pPr>
        <w:rPr>
          <w:rFonts w:asciiTheme="minorHAnsi" w:hAnsiTheme="minorHAnsi" w:cstheme="minorHAnsi"/>
          <w:color w:val="000000" w:themeColor="text1"/>
          <w:lang w:eastAsia="ar-SA"/>
        </w:rPr>
      </w:pPr>
    </w:p>
    <w:p w14:paraId="09C51F3F" w14:textId="77777777" w:rsidR="00F54B8F" w:rsidRPr="004D4BE2"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4D4BE2">
        <w:rPr>
          <w:rFonts w:asciiTheme="minorHAnsi" w:hAnsiTheme="minorHAnsi" w:cstheme="minorHAnsi"/>
          <w:bCs/>
          <w:snapToGrid/>
          <w:color w:val="000000" w:themeColor="text1"/>
          <w:spacing w:val="-3"/>
          <w:szCs w:val="24"/>
          <w:lang w:eastAsia="ar-SA"/>
        </w:rPr>
        <w:t>This contract shall be performed under the laws of Washington State. Any litigation to enforce this contract or any of its provisions shall be brought in Spokane County, Washington.</w:t>
      </w:r>
    </w:p>
    <w:p w14:paraId="6A4C676F" w14:textId="4CCADD2B" w:rsidR="007932A5" w:rsidRPr="004D4BE2" w:rsidRDefault="007932A5">
      <w:pPr>
        <w:widowControl/>
        <w:rPr>
          <w:rFonts w:asciiTheme="minorHAnsi" w:hAnsiTheme="minorHAnsi" w:cstheme="minorHAnsi"/>
          <w:b/>
          <w:snapToGrid/>
          <w:color w:val="000000" w:themeColor="text1"/>
          <w:spacing w:val="-3"/>
          <w:szCs w:val="24"/>
          <w:lang w:eastAsia="ar-SA"/>
        </w:rPr>
      </w:pPr>
      <w:r w:rsidRPr="004D4BE2">
        <w:rPr>
          <w:rFonts w:asciiTheme="minorHAnsi" w:hAnsiTheme="minorHAnsi" w:cstheme="minorHAnsi"/>
          <w:b/>
          <w:snapToGrid/>
          <w:color w:val="000000" w:themeColor="text1"/>
          <w:spacing w:val="-3"/>
          <w:szCs w:val="24"/>
          <w:lang w:eastAsia="ar-SA"/>
        </w:rPr>
        <w:br w:type="page"/>
      </w:r>
    </w:p>
    <w:p w14:paraId="1D938879" w14:textId="77777777" w:rsidR="00F54B8F" w:rsidRPr="004D4BE2" w:rsidRDefault="00F54B8F" w:rsidP="00F54B8F">
      <w:pPr>
        <w:tabs>
          <w:tab w:val="left" w:pos="-180"/>
          <w:tab w:val="left" w:pos="1620"/>
        </w:tabs>
        <w:suppressAutoHyphens/>
        <w:spacing w:line="240" w:lineRule="atLeast"/>
        <w:ind w:left="540" w:hanging="540"/>
        <w:rPr>
          <w:rFonts w:asciiTheme="minorHAnsi" w:hAnsiTheme="minorHAnsi" w:cstheme="minorHAnsi"/>
          <w:b/>
          <w:snapToGrid/>
          <w:color w:val="000000" w:themeColor="text1"/>
          <w:spacing w:val="-3"/>
          <w:szCs w:val="24"/>
          <w:lang w:eastAsia="ar-SA"/>
        </w:rPr>
      </w:pPr>
    </w:p>
    <w:p w14:paraId="10290C55"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77" w:name="_Toc515972202"/>
      <w:bookmarkStart w:id="78" w:name="_Toc47355250"/>
      <w:r w:rsidRPr="004D4BE2">
        <w:rPr>
          <w:rFonts w:asciiTheme="minorHAnsi" w:hAnsiTheme="minorHAnsi" w:cstheme="minorHAnsi"/>
          <w:b/>
          <w:color w:val="000000" w:themeColor="text1"/>
        </w:rPr>
        <w:t>Nondiscrimination</w:t>
      </w:r>
      <w:bookmarkEnd w:id="77"/>
      <w:bookmarkEnd w:id="78"/>
    </w:p>
    <w:p w14:paraId="11CAC7CA" w14:textId="77777777" w:rsidR="00F54B8F" w:rsidRPr="004D4BE2" w:rsidRDefault="00F54B8F" w:rsidP="00F54B8F">
      <w:pPr>
        <w:keepNext/>
        <w:tabs>
          <w:tab w:val="left" w:pos="-360"/>
          <w:tab w:val="left" w:pos="450"/>
          <w:tab w:val="left" w:pos="810"/>
        </w:tabs>
        <w:suppressAutoHyphens/>
        <w:rPr>
          <w:rFonts w:asciiTheme="minorHAnsi" w:hAnsiTheme="minorHAnsi" w:cstheme="minorHAnsi"/>
          <w:b/>
          <w:snapToGrid/>
          <w:color w:val="000000" w:themeColor="text1"/>
          <w:szCs w:val="24"/>
          <w:lang w:eastAsia="ar-SA"/>
        </w:rPr>
      </w:pPr>
    </w:p>
    <w:p w14:paraId="2B5F389F" w14:textId="77777777" w:rsidR="00F54B8F" w:rsidRPr="004D4BE2"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r w:rsidRPr="004D4BE2">
        <w:rPr>
          <w:rFonts w:asciiTheme="minorHAnsi" w:hAnsiTheme="minorHAnsi" w:cstheme="minorHAnsi"/>
          <w:bCs/>
          <w:snapToGrid/>
          <w:color w:val="000000" w:themeColor="text1"/>
          <w:spacing w:val="-3"/>
          <w:szCs w:val="24"/>
          <w:lang w:eastAsia="ar-SA"/>
        </w:rPr>
        <w:t xml:space="preserve">No individual shall be excluded from participation in, denied the benefit of, subjected to discrimination under, or denied employment in the administration of or in connection with this agreement because of age, sex, race, color, religion, creed, marital status, familial status, sexual orientation, national origin, honorably discharged veteran or military status, the presence of any sensory, mental or physical disability, or use of a service animal by a person with disabilities.   </w:t>
      </w:r>
    </w:p>
    <w:p w14:paraId="7F0BF3FD" w14:textId="77777777" w:rsidR="00F54B8F" w:rsidRPr="004D4BE2" w:rsidRDefault="00F54B8F" w:rsidP="00F54B8F">
      <w:pPr>
        <w:tabs>
          <w:tab w:val="left" w:pos="-180"/>
          <w:tab w:val="left" w:pos="1620"/>
        </w:tabs>
        <w:suppressAutoHyphens/>
        <w:spacing w:line="240" w:lineRule="atLeast"/>
        <w:ind w:left="540"/>
        <w:rPr>
          <w:rFonts w:asciiTheme="minorHAnsi" w:hAnsiTheme="minorHAnsi" w:cstheme="minorHAnsi"/>
          <w:bCs/>
          <w:snapToGrid/>
          <w:color w:val="000000" w:themeColor="text1"/>
          <w:spacing w:val="-3"/>
          <w:szCs w:val="24"/>
          <w:lang w:eastAsia="ar-SA"/>
        </w:rPr>
      </w:pPr>
    </w:p>
    <w:p w14:paraId="089C3503"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r w:rsidRPr="004D4BE2">
        <w:rPr>
          <w:rFonts w:asciiTheme="minorHAnsi" w:hAnsiTheme="minorHAnsi" w:cstheme="minorHAnsi"/>
          <w:b/>
          <w:color w:val="000000" w:themeColor="text1"/>
        </w:rPr>
        <w:t xml:space="preserve"> </w:t>
      </w:r>
      <w:bookmarkStart w:id="79" w:name="_Toc515972203"/>
      <w:bookmarkStart w:id="80" w:name="_Toc47355251"/>
      <w:r w:rsidRPr="004D4BE2">
        <w:rPr>
          <w:rFonts w:asciiTheme="minorHAnsi" w:hAnsiTheme="minorHAnsi" w:cstheme="minorHAnsi"/>
          <w:b/>
          <w:color w:val="000000" w:themeColor="text1"/>
        </w:rPr>
        <w:t>Liability</w:t>
      </w:r>
      <w:bookmarkEnd w:id="79"/>
      <w:bookmarkEnd w:id="80"/>
    </w:p>
    <w:p w14:paraId="6BAA708E" w14:textId="77777777" w:rsidR="00F54B8F" w:rsidRPr="004D4BE2" w:rsidRDefault="00F54B8F" w:rsidP="00F54B8F">
      <w:pPr>
        <w:tabs>
          <w:tab w:val="left" w:pos="-180"/>
          <w:tab w:val="left" w:pos="1620"/>
        </w:tabs>
        <w:suppressAutoHyphens/>
        <w:spacing w:line="240" w:lineRule="atLeast"/>
        <w:ind w:left="540"/>
        <w:rPr>
          <w:rFonts w:asciiTheme="minorHAnsi" w:hAnsiTheme="minorHAnsi" w:cstheme="minorHAnsi"/>
          <w:snapToGrid/>
          <w:color w:val="000000" w:themeColor="text1"/>
          <w:spacing w:val="-3"/>
          <w:szCs w:val="24"/>
          <w:lang w:eastAsia="ar-SA"/>
        </w:rPr>
      </w:pPr>
    </w:p>
    <w:p w14:paraId="04ACE7D5" w14:textId="77777777" w:rsidR="00F54B8F" w:rsidRPr="004D4BE2" w:rsidRDefault="00F54B8F" w:rsidP="00F54B8F">
      <w:pPr>
        <w:tabs>
          <w:tab w:val="left" w:pos="360"/>
          <w:tab w:val="left" w:pos="450"/>
        </w:tabs>
        <w:suppressAutoHyphens/>
        <w:spacing w:line="240" w:lineRule="atLeast"/>
        <w:ind w:left="450"/>
        <w:rPr>
          <w:rFonts w:asciiTheme="minorHAnsi" w:hAnsiTheme="minorHAnsi" w:cstheme="minorHAnsi"/>
          <w:snapToGrid/>
          <w:color w:val="000000" w:themeColor="text1"/>
          <w:szCs w:val="24"/>
          <w:lang w:eastAsia="ar-SA"/>
        </w:rPr>
      </w:pPr>
      <w:r w:rsidRPr="004D4BE2">
        <w:rPr>
          <w:rFonts w:asciiTheme="minorHAnsi" w:hAnsiTheme="minorHAnsi" w:cstheme="minorHAnsi"/>
          <w:bCs/>
          <w:snapToGrid/>
          <w:color w:val="000000" w:themeColor="text1"/>
          <w:spacing w:val="-3"/>
          <w:szCs w:val="24"/>
          <w:lang w:eastAsia="ar-SA"/>
        </w:rPr>
        <w:t>The successful Applicant will be considered an independent contractor and the Agency, its officers, employees, agents, or subcontractors shall not be considered to be employees or agents of ALTCEW. The Agency shall defend, indemnify and hold harmless ALTCEW from all loss, liability, damage, death, or injury to any person or property, arising from the performance or omission of the Agency, its agents, or employees arising directly or indirectly, as a consequence of a contract.</w:t>
      </w:r>
      <w:r w:rsidRPr="004D4BE2">
        <w:rPr>
          <w:rFonts w:asciiTheme="minorHAnsi" w:hAnsiTheme="minorHAnsi" w:cstheme="minorHAnsi"/>
          <w:bCs/>
          <w:snapToGrid/>
          <w:color w:val="000000" w:themeColor="text1"/>
          <w:spacing w:val="-3"/>
          <w:szCs w:val="24"/>
          <w:lang w:eastAsia="ar-SA"/>
        </w:rPr>
        <w:br/>
      </w:r>
    </w:p>
    <w:p w14:paraId="78468DBF" w14:textId="77777777" w:rsidR="00F54B8F" w:rsidRPr="004D4BE2" w:rsidRDefault="00F54B8F" w:rsidP="00D0478D">
      <w:pPr>
        <w:pStyle w:val="Heading1"/>
        <w:numPr>
          <w:ilvl w:val="1"/>
          <w:numId w:val="56"/>
        </w:numPr>
        <w:jc w:val="left"/>
        <w:rPr>
          <w:rFonts w:asciiTheme="minorHAnsi" w:hAnsiTheme="minorHAnsi" w:cstheme="minorHAnsi"/>
          <w:bCs/>
          <w:color w:val="000000" w:themeColor="text1"/>
          <w:spacing w:val="-3"/>
          <w:szCs w:val="24"/>
          <w:lang w:eastAsia="ar-SA"/>
        </w:rPr>
      </w:pPr>
      <w:bookmarkStart w:id="81" w:name="_Toc515972204"/>
      <w:bookmarkStart w:id="82" w:name="_Toc47355252"/>
      <w:r w:rsidRPr="004D4BE2">
        <w:rPr>
          <w:rFonts w:asciiTheme="minorHAnsi" w:hAnsiTheme="minorHAnsi" w:cstheme="minorHAnsi"/>
          <w:b/>
          <w:color w:val="000000" w:themeColor="text1"/>
        </w:rPr>
        <w:t>Internal Accounting Control</w:t>
      </w:r>
      <w:bookmarkEnd w:id="81"/>
      <w:bookmarkEnd w:id="82"/>
      <w:r w:rsidRPr="004D4BE2">
        <w:rPr>
          <w:rFonts w:asciiTheme="minorHAnsi" w:hAnsiTheme="minorHAnsi" w:cstheme="minorHAnsi"/>
          <w:b/>
          <w:color w:val="000000" w:themeColor="text1"/>
        </w:rPr>
        <w:br/>
      </w:r>
    </w:p>
    <w:p w14:paraId="45B8E181" w14:textId="77777777" w:rsidR="00F54B8F" w:rsidRPr="004D4BE2" w:rsidRDefault="00F54B8F" w:rsidP="00F54B8F">
      <w:pPr>
        <w:tabs>
          <w:tab w:val="left" w:pos="-3600"/>
        </w:tabs>
        <w:suppressAutoHyphens/>
        <w:spacing w:line="240" w:lineRule="atLeast"/>
        <w:ind w:left="450"/>
        <w:rPr>
          <w:rFonts w:asciiTheme="minorHAnsi" w:hAnsiTheme="minorHAnsi" w:cstheme="minorHAnsi"/>
          <w:bCs/>
          <w:snapToGrid/>
          <w:color w:val="000000" w:themeColor="text1"/>
          <w:spacing w:val="-3"/>
          <w:szCs w:val="24"/>
          <w:lang w:eastAsia="ar-SA"/>
        </w:rPr>
      </w:pPr>
      <w:r w:rsidRPr="004D4BE2">
        <w:rPr>
          <w:rFonts w:asciiTheme="minorHAnsi" w:hAnsiTheme="minorHAnsi" w:cstheme="minorHAnsi"/>
          <w:bCs/>
          <w:snapToGrid/>
          <w:color w:val="000000" w:themeColor="text1"/>
          <w:spacing w:val="-3"/>
          <w:szCs w:val="24"/>
          <w:lang w:eastAsia="ar-SA"/>
        </w:rPr>
        <w:t>The Applicant shall establish and maintain a system of internal accounting control which complies with applicable generally accepted accounting principles and governmental accounting and financial reporting standards. A copy of the Agency’s most recent audited financial statement shall be kept on file at ALTCEW. ALTCEW has the right to audit the finances of the successful Applicant to ensure that actual expenditures remain consistent with the spirit and intent of this contract. The Executive Director or his/her designee may inspect and audit all records and other materials and the Agency shall make such available upon request.</w:t>
      </w:r>
    </w:p>
    <w:p w14:paraId="60AFFB49" w14:textId="77777777" w:rsidR="00F54B8F" w:rsidRPr="004D4BE2" w:rsidRDefault="00F54B8F" w:rsidP="00F54B8F">
      <w:pPr>
        <w:tabs>
          <w:tab w:val="left" w:pos="450"/>
        </w:tabs>
        <w:suppressAutoHyphens/>
        <w:ind w:left="180" w:hanging="180"/>
        <w:rPr>
          <w:rFonts w:asciiTheme="minorHAnsi" w:hAnsiTheme="minorHAnsi" w:cstheme="minorHAnsi"/>
          <w:b/>
          <w:bCs/>
          <w:snapToGrid/>
          <w:color w:val="000000" w:themeColor="text1"/>
          <w:spacing w:val="-3"/>
          <w:szCs w:val="24"/>
          <w:lang w:eastAsia="ar-SA"/>
        </w:rPr>
      </w:pPr>
    </w:p>
    <w:p w14:paraId="5A480F29"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83" w:name="_Toc515972205"/>
      <w:bookmarkStart w:id="84" w:name="_Toc47355253"/>
      <w:r w:rsidRPr="004D4BE2">
        <w:rPr>
          <w:rFonts w:asciiTheme="minorHAnsi" w:hAnsiTheme="minorHAnsi" w:cstheme="minorHAnsi"/>
          <w:b/>
          <w:color w:val="000000" w:themeColor="text1"/>
        </w:rPr>
        <w:t>Financial Reporting and Payment Provisions</w:t>
      </w:r>
      <w:bookmarkEnd w:id="83"/>
      <w:bookmarkEnd w:id="84"/>
    </w:p>
    <w:p w14:paraId="197A8A76" w14:textId="77777777" w:rsidR="00F54B8F" w:rsidRPr="004D4BE2" w:rsidRDefault="00F54B8F" w:rsidP="00F54B8F">
      <w:pPr>
        <w:tabs>
          <w:tab w:val="left" w:pos="360"/>
          <w:tab w:val="left" w:pos="1800"/>
        </w:tabs>
        <w:rPr>
          <w:rFonts w:asciiTheme="minorHAnsi" w:hAnsiTheme="minorHAnsi" w:cstheme="minorHAnsi"/>
          <w:color w:val="000000" w:themeColor="text1"/>
          <w:szCs w:val="24"/>
        </w:rPr>
      </w:pPr>
    </w:p>
    <w:p w14:paraId="0D1EA04B" w14:textId="0C3C2EDD" w:rsidR="00F54B8F" w:rsidRPr="004D4BE2" w:rsidRDefault="00F54B8F" w:rsidP="00F54B8F">
      <w:pPr>
        <w:ind w:left="45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 xml:space="preserve">ALTCEW service contracts are either </w:t>
      </w:r>
      <w:r w:rsidRPr="004D4BE2">
        <w:rPr>
          <w:rFonts w:asciiTheme="minorHAnsi" w:hAnsiTheme="minorHAnsi" w:cstheme="minorHAnsi"/>
          <w:b/>
          <w:color w:val="000000" w:themeColor="text1"/>
          <w:szCs w:val="24"/>
        </w:rPr>
        <w:t>cost-reimbursement</w:t>
      </w:r>
      <w:r w:rsidRPr="004D4BE2">
        <w:rPr>
          <w:rFonts w:asciiTheme="minorHAnsi" w:hAnsiTheme="minorHAnsi" w:cstheme="minorHAnsi"/>
          <w:color w:val="000000" w:themeColor="text1"/>
          <w:szCs w:val="24"/>
        </w:rPr>
        <w:t xml:space="preserve"> or </w:t>
      </w:r>
      <w:r w:rsidRPr="004D4BE2">
        <w:rPr>
          <w:rFonts w:asciiTheme="minorHAnsi" w:hAnsiTheme="minorHAnsi" w:cstheme="minorHAnsi"/>
          <w:b/>
          <w:color w:val="000000" w:themeColor="text1"/>
          <w:szCs w:val="24"/>
        </w:rPr>
        <w:t xml:space="preserve">unit rate </w:t>
      </w:r>
      <w:r w:rsidRPr="004D4BE2">
        <w:rPr>
          <w:rFonts w:asciiTheme="minorHAnsi" w:hAnsiTheme="minorHAnsi" w:cstheme="minorHAnsi"/>
          <w:color w:val="000000" w:themeColor="text1"/>
          <w:szCs w:val="24"/>
        </w:rPr>
        <w:t xml:space="preserve">contracts.  A contract resulting from this RFP will be </w:t>
      </w:r>
      <w:r w:rsidRPr="004D4BE2">
        <w:rPr>
          <w:rFonts w:asciiTheme="minorHAnsi" w:hAnsiTheme="minorHAnsi" w:cstheme="minorHAnsi"/>
          <w:b/>
          <w:color w:val="000000" w:themeColor="text1"/>
          <w:szCs w:val="24"/>
        </w:rPr>
        <w:t xml:space="preserve">cost-reimbursement </w:t>
      </w:r>
      <w:r w:rsidRPr="004D4BE2">
        <w:rPr>
          <w:rFonts w:asciiTheme="minorHAnsi" w:hAnsiTheme="minorHAnsi" w:cstheme="minorHAnsi"/>
          <w:color w:val="000000" w:themeColor="text1"/>
          <w:szCs w:val="24"/>
        </w:rPr>
        <w:t xml:space="preserve">for </w:t>
      </w:r>
      <w:r w:rsidR="003938B8" w:rsidRPr="004D4BE2">
        <w:rPr>
          <w:rFonts w:asciiTheme="minorHAnsi" w:hAnsiTheme="minorHAnsi" w:cstheme="minorHAnsi"/>
          <w:color w:val="000000" w:themeColor="text1"/>
          <w:szCs w:val="24"/>
        </w:rPr>
        <w:t>Community Living Connections</w:t>
      </w:r>
      <w:r w:rsidR="00F83FE0" w:rsidRPr="004D4BE2">
        <w:rPr>
          <w:rFonts w:asciiTheme="minorHAnsi" w:hAnsiTheme="minorHAnsi" w:cstheme="minorHAnsi"/>
          <w:color w:val="000000" w:themeColor="text1"/>
          <w:szCs w:val="24"/>
        </w:rPr>
        <w:t xml:space="preserve"> services</w:t>
      </w:r>
      <w:r w:rsidRPr="004D4BE2">
        <w:rPr>
          <w:rFonts w:asciiTheme="minorHAnsi" w:hAnsiTheme="minorHAnsi" w:cstheme="minorHAnsi"/>
          <w:color w:val="000000" w:themeColor="text1"/>
          <w:szCs w:val="24"/>
        </w:rPr>
        <w:t xml:space="preserve">. Contractors are paid based on actual expenditures (allowable/allocable costs) for cost-reimbursement. Contracts include detailed budgets with estimated line item expenditures. Only minimal variances are allowed within the approved contract budget. </w:t>
      </w:r>
      <w:r w:rsidR="00AD3E3F" w:rsidRPr="004D4BE2">
        <w:rPr>
          <w:rFonts w:asciiTheme="minorHAnsi" w:hAnsiTheme="minorHAnsi" w:cstheme="minorHAnsi"/>
          <w:szCs w:val="24"/>
        </w:rPr>
        <w:t xml:space="preserve">Contracts also include projected number of units and persons to be served. </w:t>
      </w:r>
      <w:r w:rsidR="00AD3E3F" w:rsidRPr="004D4BE2">
        <w:rPr>
          <w:rFonts w:asciiTheme="minorHAnsi" w:hAnsiTheme="minorHAnsi" w:cstheme="minorHAnsi"/>
        </w:rPr>
        <w:t xml:space="preserve">Only minimal variances from these projections are allowed. </w:t>
      </w:r>
      <w:r w:rsidR="00AD3E3F" w:rsidRPr="004D4BE2">
        <w:rPr>
          <w:rFonts w:asciiTheme="minorHAnsi" w:hAnsiTheme="minorHAnsi" w:cstheme="minorHAnsi"/>
          <w:szCs w:val="24"/>
        </w:rPr>
        <w:t>ALTCEW acknowledges that variances from these projections can be   re-negotiated with ALTCEW.</w:t>
      </w:r>
    </w:p>
    <w:p w14:paraId="6AF82566" w14:textId="13EFA589" w:rsidR="00F54B8F" w:rsidRPr="004D4BE2" w:rsidRDefault="00F54B8F" w:rsidP="00F54B8F">
      <w:pPr>
        <w:widowControl/>
        <w:rPr>
          <w:rFonts w:asciiTheme="minorHAnsi" w:hAnsiTheme="minorHAnsi" w:cstheme="minorHAnsi"/>
          <w:color w:val="000000" w:themeColor="text1"/>
          <w:szCs w:val="24"/>
        </w:rPr>
      </w:pPr>
    </w:p>
    <w:p w14:paraId="4CBFB72F" w14:textId="64E1370D" w:rsidR="00F54B8F" w:rsidRPr="004D4BE2" w:rsidRDefault="00F54B8F" w:rsidP="00F54B8F">
      <w:pPr>
        <w:ind w:left="450" w:right="-378"/>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The contractor shall submit all requests for reimbursement no later than the seventh (7</w:t>
      </w:r>
      <w:r w:rsidRPr="004D4BE2">
        <w:rPr>
          <w:rFonts w:asciiTheme="minorHAnsi" w:hAnsiTheme="minorHAnsi" w:cstheme="minorHAnsi"/>
          <w:color w:val="000000" w:themeColor="text1"/>
          <w:szCs w:val="24"/>
          <w:vertAlign w:val="superscript"/>
        </w:rPr>
        <w:t>th</w:t>
      </w:r>
      <w:r w:rsidRPr="004D4BE2">
        <w:rPr>
          <w:rFonts w:asciiTheme="minorHAnsi" w:hAnsiTheme="minorHAnsi" w:cstheme="minorHAnsi"/>
          <w:color w:val="000000" w:themeColor="text1"/>
          <w:szCs w:val="24"/>
        </w:rPr>
        <w:t>) working day of the month following the month of service. Final closeout invoices shall be submitted no later than the 20</w:t>
      </w:r>
      <w:r w:rsidRPr="004D4BE2">
        <w:rPr>
          <w:rFonts w:asciiTheme="minorHAnsi" w:hAnsiTheme="minorHAnsi" w:cstheme="minorHAnsi"/>
          <w:color w:val="000000" w:themeColor="text1"/>
          <w:szCs w:val="24"/>
          <w:vertAlign w:val="superscript"/>
        </w:rPr>
        <w:t>th</w:t>
      </w:r>
      <w:r w:rsidRPr="004D4BE2">
        <w:rPr>
          <w:rFonts w:asciiTheme="minorHAnsi" w:hAnsiTheme="minorHAnsi" w:cstheme="minorHAnsi"/>
          <w:color w:val="000000" w:themeColor="text1"/>
          <w:szCs w:val="24"/>
        </w:rPr>
        <w:t xml:space="preserve"> of the month following the final month of the budget. The contractor shall use forms provided by ALTCEW for reports and billings.</w:t>
      </w:r>
    </w:p>
    <w:p w14:paraId="7ED70916" w14:textId="2AD8956A" w:rsidR="00482261" w:rsidRPr="004D4BE2" w:rsidRDefault="00482261" w:rsidP="00F54B8F">
      <w:pPr>
        <w:ind w:left="450" w:right="-378"/>
        <w:rPr>
          <w:rFonts w:asciiTheme="minorHAnsi" w:hAnsiTheme="minorHAnsi" w:cstheme="minorHAnsi"/>
          <w:color w:val="000000" w:themeColor="text1"/>
          <w:szCs w:val="24"/>
        </w:rPr>
      </w:pPr>
    </w:p>
    <w:p w14:paraId="71E36D19" w14:textId="77777777" w:rsidR="00F54B8F" w:rsidRPr="004D4BE2" w:rsidRDefault="00F54B8F" w:rsidP="00F54B8F">
      <w:pPr>
        <w:ind w:left="450" w:right="-378"/>
        <w:rPr>
          <w:rFonts w:asciiTheme="minorHAnsi" w:hAnsiTheme="minorHAnsi" w:cstheme="minorHAnsi"/>
          <w:bCs/>
          <w:snapToGrid/>
          <w:color w:val="000000" w:themeColor="text1"/>
          <w:spacing w:val="-3"/>
          <w:szCs w:val="24"/>
          <w:lang w:eastAsia="ar-SA"/>
        </w:rPr>
      </w:pPr>
    </w:p>
    <w:p w14:paraId="3CDD4EEB" w14:textId="300422EB" w:rsidR="00F54B8F" w:rsidRPr="004D4BE2" w:rsidRDefault="00F54B8F" w:rsidP="001B7A92">
      <w:pPr>
        <w:pStyle w:val="Heading1"/>
        <w:numPr>
          <w:ilvl w:val="1"/>
          <w:numId w:val="56"/>
        </w:numPr>
        <w:jc w:val="left"/>
        <w:rPr>
          <w:rFonts w:asciiTheme="minorHAnsi" w:hAnsiTheme="minorHAnsi" w:cstheme="minorHAnsi"/>
          <w:b/>
          <w:color w:val="000000" w:themeColor="text1"/>
        </w:rPr>
      </w:pPr>
      <w:bookmarkStart w:id="85" w:name="_Toc515972206"/>
      <w:bookmarkStart w:id="86" w:name="_Toc47355254"/>
      <w:r w:rsidRPr="004D4BE2">
        <w:rPr>
          <w:rFonts w:asciiTheme="minorHAnsi" w:hAnsiTheme="minorHAnsi" w:cstheme="minorHAnsi"/>
          <w:b/>
          <w:color w:val="000000" w:themeColor="text1"/>
        </w:rPr>
        <w:t>Reporting Requirements</w:t>
      </w:r>
      <w:bookmarkEnd w:id="85"/>
      <w:bookmarkEnd w:id="86"/>
    </w:p>
    <w:p w14:paraId="11296A83" w14:textId="77777777" w:rsidR="00F54B8F" w:rsidRPr="004D4BE2" w:rsidRDefault="00F54B8F" w:rsidP="00F54B8F">
      <w:pPr>
        <w:tabs>
          <w:tab w:val="left" w:pos="-720"/>
        </w:tabs>
        <w:suppressAutoHyphens/>
        <w:spacing w:line="240" w:lineRule="atLeast"/>
        <w:rPr>
          <w:rFonts w:asciiTheme="minorHAnsi" w:hAnsiTheme="minorHAnsi" w:cstheme="minorHAnsi"/>
          <w:bCs/>
          <w:snapToGrid/>
          <w:color w:val="000000" w:themeColor="text1"/>
          <w:spacing w:val="-3"/>
          <w:szCs w:val="24"/>
          <w:lang w:eastAsia="ar-SA"/>
        </w:rPr>
      </w:pPr>
    </w:p>
    <w:p w14:paraId="7CE7CE98" w14:textId="77777777" w:rsidR="00F54B8F" w:rsidRPr="004D4BE2" w:rsidRDefault="00F54B8F" w:rsidP="00F54B8F">
      <w:pPr>
        <w:ind w:left="450"/>
        <w:rPr>
          <w:rFonts w:asciiTheme="minorHAnsi" w:hAnsiTheme="minorHAnsi" w:cstheme="minorHAnsi"/>
          <w:color w:val="000000" w:themeColor="text1"/>
        </w:rPr>
      </w:pPr>
      <w:r w:rsidRPr="004D4BE2">
        <w:rPr>
          <w:rFonts w:asciiTheme="minorHAnsi" w:hAnsiTheme="minorHAnsi" w:cstheme="minorHAnsi"/>
          <w:color w:val="000000" w:themeColor="text1"/>
        </w:rPr>
        <w:t xml:space="preserve">Contractors must be prepared to keep records on program operations and to submit periodic reports to ALTCEW. At a minimum, ALTCEW requires the completion of the following reporting forms on a monthly basis: </w:t>
      </w:r>
    </w:p>
    <w:p w14:paraId="63EDA776" w14:textId="77777777" w:rsidR="00F54B8F" w:rsidRPr="004D4BE2" w:rsidRDefault="00F54B8F" w:rsidP="00F54B8F">
      <w:pPr>
        <w:ind w:left="450"/>
        <w:rPr>
          <w:rFonts w:asciiTheme="minorHAnsi" w:hAnsiTheme="minorHAnsi" w:cstheme="minorHAnsi"/>
          <w:color w:val="000000" w:themeColor="text1"/>
        </w:rPr>
      </w:pPr>
    </w:p>
    <w:p w14:paraId="2F3E38A7" w14:textId="77777777" w:rsidR="00F54B8F" w:rsidRPr="004D4BE2" w:rsidRDefault="00F54B8F" w:rsidP="00EC774B">
      <w:pPr>
        <w:numPr>
          <w:ilvl w:val="0"/>
          <w:numId w:val="7"/>
        </w:numPr>
        <w:suppressAutoHyphens/>
        <w:spacing w:after="120"/>
        <w:ind w:left="893" w:hanging="403"/>
        <w:contextualSpacing/>
        <w:rPr>
          <w:rFonts w:asciiTheme="minorHAnsi" w:hAnsiTheme="minorHAnsi" w:cstheme="minorHAnsi"/>
          <w:color w:val="000000" w:themeColor="text1"/>
        </w:rPr>
      </w:pPr>
      <w:r w:rsidRPr="004D4BE2">
        <w:rPr>
          <w:rFonts w:asciiTheme="minorHAnsi" w:hAnsiTheme="minorHAnsi" w:cstheme="minorHAnsi"/>
          <w:color w:val="000000" w:themeColor="text1"/>
        </w:rPr>
        <w:t>A Participant Information Form (PIF) for each new client served during the reporting period</w:t>
      </w:r>
    </w:p>
    <w:p w14:paraId="01102FE5" w14:textId="77777777" w:rsidR="00F54B8F" w:rsidRPr="004D4BE2" w:rsidRDefault="00F54B8F" w:rsidP="00EC774B">
      <w:pPr>
        <w:numPr>
          <w:ilvl w:val="0"/>
          <w:numId w:val="7"/>
        </w:numPr>
        <w:suppressAutoHyphens/>
        <w:spacing w:after="120"/>
        <w:ind w:left="893" w:hanging="403"/>
        <w:contextualSpacing/>
        <w:rPr>
          <w:rFonts w:asciiTheme="minorHAnsi" w:hAnsiTheme="minorHAnsi" w:cstheme="minorHAnsi"/>
          <w:color w:val="000000" w:themeColor="text1"/>
        </w:rPr>
      </w:pPr>
      <w:r w:rsidRPr="004D4BE2">
        <w:rPr>
          <w:rFonts w:asciiTheme="minorHAnsi" w:hAnsiTheme="minorHAnsi" w:cstheme="minorHAnsi"/>
          <w:color w:val="000000" w:themeColor="text1"/>
        </w:rPr>
        <w:t>A list, by name, of the individuals served during the reporting period</w:t>
      </w:r>
    </w:p>
    <w:p w14:paraId="650A13C5" w14:textId="5E18CAE2" w:rsidR="00F54B8F" w:rsidRPr="004D4BE2" w:rsidRDefault="00F54B8F" w:rsidP="00EC774B">
      <w:pPr>
        <w:numPr>
          <w:ilvl w:val="0"/>
          <w:numId w:val="7"/>
        </w:numPr>
        <w:suppressAutoHyphens/>
        <w:spacing w:after="240"/>
        <w:ind w:left="893" w:hanging="403"/>
        <w:contextualSpacing/>
        <w:rPr>
          <w:rFonts w:asciiTheme="minorHAnsi" w:hAnsiTheme="minorHAnsi" w:cstheme="minorHAnsi"/>
          <w:color w:val="000000" w:themeColor="text1"/>
        </w:rPr>
      </w:pPr>
      <w:r w:rsidRPr="004D4BE2">
        <w:rPr>
          <w:rFonts w:asciiTheme="minorHAnsi" w:hAnsiTheme="minorHAnsi" w:cstheme="minorHAnsi"/>
          <w:color w:val="000000" w:themeColor="text1"/>
        </w:rPr>
        <w:t>The number of services rendered to each individual during that period</w:t>
      </w:r>
    </w:p>
    <w:p w14:paraId="782C36DC" w14:textId="77777777" w:rsidR="00EC774B" w:rsidRPr="004D4BE2" w:rsidRDefault="00EC774B" w:rsidP="00EC774B">
      <w:pPr>
        <w:suppressAutoHyphens/>
        <w:spacing w:after="240"/>
        <w:ind w:left="893"/>
        <w:contextualSpacing/>
        <w:rPr>
          <w:rFonts w:asciiTheme="minorHAnsi" w:hAnsiTheme="minorHAnsi" w:cstheme="minorHAnsi"/>
          <w:color w:val="000000" w:themeColor="text1"/>
        </w:rPr>
      </w:pPr>
    </w:p>
    <w:p w14:paraId="4EA55385" w14:textId="77777777" w:rsidR="00F54B8F" w:rsidRPr="004D4BE2" w:rsidRDefault="00F54B8F" w:rsidP="00F54B8F">
      <w:pPr>
        <w:tabs>
          <w:tab w:val="left" w:pos="-180"/>
        </w:tabs>
        <w:suppressAutoHyphens/>
        <w:spacing w:line="240" w:lineRule="atLeast"/>
        <w:ind w:left="450"/>
        <w:rPr>
          <w:rFonts w:asciiTheme="minorHAnsi" w:hAnsiTheme="minorHAnsi" w:cstheme="minorHAnsi"/>
          <w:bCs/>
          <w:snapToGrid/>
          <w:color w:val="000000" w:themeColor="text1"/>
          <w:spacing w:val="-3"/>
          <w:szCs w:val="24"/>
          <w:lang w:eastAsia="ar-SA"/>
        </w:rPr>
      </w:pPr>
      <w:r w:rsidRPr="004D4BE2">
        <w:rPr>
          <w:rFonts w:asciiTheme="minorHAnsi" w:hAnsiTheme="minorHAnsi" w:cstheme="minorHAnsi"/>
          <w:bCs/>
          <w:snapToGrid/>
          <w:color w:val="000000" w:themeColor="text1"/>
          <w:spacing w:val="-3"/>
          <w:szCs w:val="24"/>
          <w:lang w:eastAsia="ar-SA"/>
        </w:rPr>
        <w:t>ALTCEW will determine all reporting requirements and schedules as part of the contract between ALTCEW and successful Applicants. The contractor is responsible for having staff utilize the CLC/Get Care reporting system to input client data, demographics, and service utilization using the terms identified by ALTCEW.  ALTCEW will provide licenses to access the CLC/GetCare software.</w:t>
      </w:r>
    </w:p>
    <w:p w14:paraId="3781EA49" w14:textId="77777777" w:rsidR="00F54B8F" w:rsidRPr="004D4BE2" w:rsidRDefault="00F54B8F" w:rsidP="00F54B8F">
      <w:pPr>
        <w:tabs>
          <w:tab w:val="left" w:pos="-180"/>
        </w:tabs>
        <w:suppressAutoHyphens/>
        <w:spacing w:line="240" w:lineRule="atLeast"/>
        <w:ind w:left="450"/>
        <w:rPr>
          <w:rFonts w:asciiTheme="minorHAnsi" w:hAnsiTheme="minorHAnsi" w:cstheme="minorHAnsi"/>
          <w:bCs/>
          <w:snapToGrid/>
          <w:color w:val="000000" w:themeColor="text1"/>
          <w:spacing w:val="-3"/>
          <w:szCs w:val="24"/>
          <w:lang w:eastAsia="ar-SA"/>
        </w:rPr>
      </w:pPr>
    </w:p>
    <w:p w14:paraId="0E05CB9D" w14:textId="77777777" w:rsidR="00F54B8F" w:rsidRPr="004D4BE2" w:rsidRDefault="00F54B8F" w:rsidP="00D0478D">
      <w:pPr>
        <w:pStyle w:val="Heading1"/>
        <w:numPr>
          <w:ilvl w:val="0"/>
          <w:numId w:val="56"/>
        </w:numPr>
        <w:jc w:val="left"/>
        <w:rPr>
          <w:rFonts w:asciiTheme="minorHAnsi" w:hAnsiTheme="minorHAnsi" w:cstheme="minorHAnsi"/>
          <w:b/>
          <w:color w:val="000000" w:themeColor="text1"/>
        </w:rPr>
      </w:pPr>
      <w:bookmarkStart w:id="87" w:name="_Toc515972207"/>
      <w:bookmarkStart w:id="88" w:name="_Toc47355255"/>
      <w:r w:rsidRPr="004D4BE2">
        <w:rPr>
          <w:rFonts w:asciiTheme="minorHAnsi" w:hAnsiTheme="minorHAnsi" w:cstheme="minorHAnsi"/>
          <w:b/>
          <w:color w:val="000000" w:themeColor="text1"/>
        </w:rPr>
        <w:t>BUDGET SPECIFICATIONS</w:t>
      </w:r>
      <w:bookmarkEnd w:id="87"/>
      <w:bookmarkEnd w:id="88"/>
    </w:p>
    <w:p w14:paraId="0F60F864" w14:textId="77777777" w:rsidR="00F54B8F" w:rsidRPr="004D4BE2" w:rsidRDefault="00F54B8F" w:rsidP="00F54B8F">
      <w:pPr>
        <w:pStyle w:val="Heading2"/>
        <w:rPr>
          <w:rFonts w:asciiTheme="minorHAnsi" w:hAnsiTheme="minorHAnsi" w:cstheme="minorHAnsi"/>
          <w:snapToGrid/>
          <w:color w:val="000000" w:themeColor="text1"/>
          <w:lang w:eastAsia="ar-SA"/>
        </w:rPr>
      </w:pPr>
    </w:p>
    <w:p w14:paraId="1625CA34"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89" w:name="_Toc490135412"/>
      <w:bookmarkStart w:id="90" w:name="_Toc490135476"/>
      <w:bookmarkStart w:id="91" w:name="_Toc490135540"/>
      <w:bookmarkStart w:id="92" w:name="_Toc490135671"/>
      <w:bookmarkStart w:id="93" w:name="_Toc515540211"/>
      <w:bookmarkStart w:id="94" w:name="_Toc515633517"/>
      <w:bookmarkStart w:id="95" w:name="_Toc515633582"/>
      <w:bookmarkStart w:id="96" w:name="_Toc515633647"/>
      <w:bookmarkStart w:id="97" w:name="_Toc515972208"/>
      <w:bookmarkStart w:id="98" w:name="_Toc47355256"/>
      <w:bookmarkEnd w:id="89"/>
      <w:bookmarkEnd w:id="90"/>
      <w:bookmarkEnd w:id="91"/>
      <w:bookmarkEnd w:id="92"/>
      <w:bookmarkEnd w:id="93"/>
      <w:bookmarkEnd w:id="94"/>
      <w:bookmarkEnd w:id="95"/>
      <w:bookmarkEnd w:id="96"/>
      <w:r w:rsidRPr="004D4BE2">
        <w:rPr>
          <w:rFonts w:asciiTheme="minorHAnsi" w:hAnsiTheme="minorHAnsi" w:cstheme="minorHAnsi"/>
          <w:b/>
          <w:color w:val="000000" w:themeColor="text1"/>
        </w:rPr>
        <w:t>Federal and State Regulations</w:t>
      </w:r>
      <w:bookmarkEnd w:id="97"/>
      <w:bookmarkEnd w:id="98"/>
    </w:p>
    <w:p w14:paraId="42CAF75F" w14:textId="77777777" w:rsidR="00F54B8F" w:rsidRPr="004D4BE2" w:rsidRDefault="00F54B8F" w:rsidP="00F54B8F">
      <w:pPr>
        <w:tabs>
          <w:tab w:val="left" w:pos="-1440"/>
        </w:tabs>
        <w:snapToGrid w:val="0"/>
        <w:ind w:left="450" w:hanging="45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ab/>
      </w:r>
    </w:p>
    <w:p w14:paraId="7F80C01D" w14:textId="77777777" w:rsidR="00F54B8F" w:rsidRPr="004D4BE2" w:rsidRDefault="00F54B8F" w:rsidP="00F54B8F">
      <w:pPr>
        <w:tabs>
          <w:tab w:val="left" w:pos="-1440"/>
        </w:tabs>
        <w:snapToGrid w:val="0"/>
        <w:ind w:left="450" w:hanging="45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ab/>
        <w:t xml:space="preserve">The applicant is required to follow the </w:t>
      </w:r>
      <w:r w:rsidRPr="004D4BE2">
        <w:rPr>
          <w:rFonts w:asciiTheme="minorHAnsi" w:hAnsiTheme="minorHAnsi" w:cstheme="minorHAnsi"/>
          <w:b/>
          <w:snapToGrid/>
          <w:color w:val="000000" w:themeColor="text1"/>
          <w:szCs w:val="24"/>
        </w:rPr>
        <w:t>WASHINGTON STATE BUDGETING, ACCOUNTING, AND REPORTING SYSTEM</w:t>
      </w:r>
      <w:r w:rsidRPr="004D4BE2">
        <w:rPr>
          <w:rFonts w:asciiTheme="minorHAnsi" w:hAnsiTheme="minorHAnsi" w:cstheme="minorHAnsi"/>
          <w:snapToGrid/>
          <w:color w:val="000000" w:themeColor="text1"/>
          <w:szCs w:val="24"/>
        </w:rPr>
        <w:t xml:space="preserve"> (BARS) policies, procedures, and codes in accounting and fiscal reporting for ALTCEW contracts.  In addition, the following Federal and State guidelines and regulations are applicable to fiscal operations for ALTCEW contracted services:</w:t>
      </w:r>
    </w:p>
    <w:p w14:paraId="0957191E" w14:textId="77777777" w:rsidR="00F54B8F" w:rsidRPr="004D4BE2" w:rsidRDefault="00F54B8F" w:rsidP="00F54B8F">
      <w:pPr>
        <w:tabs>
          <w:tab w:val="left" w:pos="-1440"/>
        </w:tabs>
        <w:snapToGrid w:val="0"/>
        <w:ind w:left="450" w:hanging="450"/>
        <w:rPr>
          <w:rFonts w:asciiTheme="minorHAnsi" w:hAnsiTheme="minorHAnsi" w:cstheme="minorHAnsi"/>
          <w:b/>
          <w:snapToGrid/>
          <w:color w:val="000000" w:themeColor="text1"/>
          <w:szCs w:val="24"/>
        </w:rPr>
      </w:pPr>
    </w:p>
    <w:p w14:paraId="6D6B3BAF" w14:textId="77777777" w:rsidR="00F54B8F" w:rsidRPr="004D4BE2"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Uniform Administrative Requirements Cost Principles and Audit Requirements for Federal Awards-Federal Register 2 CFR 200.</w:t>
      </w:r>
    </w:p>
    <w:p w14:paraId="45DD93B9" w14:textId="77777777" w:rsidR="00F54B8F" w:rsidRPr="004D4BE2" w:rsidRDefault="00F54B8F" w:rsidP="00F54B8F">
      <w:pPr>
        <w:pStyle w:val="ListParagraph"/>
        <w:snapToGrid w:val="0"/>
        <w:ind w:left="1440"/>
        <w:rPr>
          <w:rFonts w:asciiTheme="minorHAnsi" w:hAnsiTheme="minorHAnsi" w:cstheme="minorHAnsi"/>
          <w:snapToGrid/>
          <w:color w:val="000000" w:themeColor="text1"/>
          <w:szCs w:val="24"/>
        </w:rPr>
      </w:pPr>
    </w:p>
    <w:p w14:paraId="6078F074" w14:textId="77777777" w:rsidR="00F54B8F" w:rsidRPr="004D4BE2" w:rsidRDefault="00F54B8F" w:rsidP="00F54B8F">
      <w:pPr>
        <w:pStyle w:val="ListParagraph"/>
        <w:numPr>
          <w:ilvl w:val="1"/>
          <w:numId w:val="8"/>
        </w:numPr>
        <w:snapToGrid w:val="0"/>
        <w:ind w:left="1440" w:right="-18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Government Auditing Standards</w:t>
      </w:r>
      <w:r w:rsidRPr="004D4BE2">
        <w:rPr>
          <w:rFonts w:asciiTheme="minorHAnsi" w:hAnsiTheme="minorHAnsi" w:cstheme="minorHAnsi"/>
          <w:snapToGrid/>
          <w:color w:val="000000" w:themeColor="text1"/>
          <w:szCs w:val="24"/>
          <w:u w:val="single"/>
        </w:rPr>
        <w:t xml:space="preserve"> </w:t>
      </w:r>
      <w:r w:rsidRPr="004D4BE2">
        <w:rPr>
          <w:rFonts w:asciiTheme="minorHAnsi" w:hAnsiTheme="minorHAnsi" w:cstheme="minorHAnsi"/>
          <w:snapToGrid/>
          <w:color w:val="000000" w:themeColor="text1"/>
          <w:szCs w:val="24"/>
        </w:rPr>
        <w:t>by the Comptroller General of the United States (The Yellow Book) 2011 revision.</w:t>
      </w:r>
    </w:p>
    <w:p w14:paraId="1AAD8096" w14:textId="77777777" w:rsidR="00F54B8F" w:rsidRPr="004D4BE2" w:rsidRDefault="00F54B8F" w:rsidP="00F54B8F">
      <w:pPr>
        <w:snapToGrid w:val="0"/>
        <w:ind w:right="-180"/>
        <w:rPr>
          <w:rFonts w:asciiTheme="minorHAnsi" w:hAnsiTheme="minorHAnsi" w:cstheme="minorHAnsi"/>
          <w:snapToGrid/>
          <w:color w:val="000000" w:themeColor="text1"/>
          <w:szCs w:val="24"/>
        </w:rPr>
      </w:pPr>
    </w:p>
    <w:p w14:paraId="0D2ACA4B" w14:textId="77777777" w:rsidR="00F54B8F" w:rsidRPr="004D4BE2"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Older Americans Act of 1965, as amended in 2016.</w:t>
      </w:r>
    </w:p>
    <w:p w14:paraId="3D9F63E2" w14:textId="77777777" w:rsidR="00F54B8F" w:rsidRPr="004D4BE2" w:rsidRDefault="00F54B8F" w:rsidP="00F54B8F">
      <w:pPr>
        <w:snapToGrid w:val="0"/>
        <w:rPr>
          <w:rFonts w:asciiTheme="minorHAnsi" w:hAnsiTheme="minorHAnsi" w:cstheme="minorHAnsi"/>
          <w:snapToGrid/>
          <w:color w:val="000000" w:themeColor="text1"/>
          <w:szCs w:val="24"/>
        </w:rPr>
      </w:pPr>
    </w:p>
    <w:p w14:paraId="26C79744" w14:textId="77777777" w:rsidR="00F54B8F" w:rsidRPr="004D4BE2"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Department of Health and Human Services Regulations:</w:t>
      </w:r>
    </w:p>
    <w:p w14:paraId="5202CE17" w14:textId="77777777" w:rsidR="00F54B8F" w:rsidRPr="004D4BE2" w:rsidRDefault="00F54B8F" w:rsidP="00F54B8F">
      <w:pPr>
        <w:tabs>
          <w:tab w:val="left" w:pos="-1440"/>
        </w:tabs>
        <w:snapToGrid w:val="0"/>
        <w:ind w:left="144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ab/>
        <w:t>Administration of Grants, 45 CFR Part 74</w:t>
      </w:r>
    </w:p>
    <w:p w14:paraId="50A91FA5" w14:textId="77777777" w:rsidR="00F54B8F" w:rsidRPr="004D4BE2" w:rsidRDefault="00F54B8F" w:rsidP="00F54B8F">
      <w:pPr>
        <w:snapToGrid w:val="0"/>
        <w:ind w:left="1440" w:right="-468" w:firstLine="72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Uniform Administrative Requirements for Grants and Cooperative</w:t>
      </w:r>
    </w:p>
    <w:p w14:paraId="032FEE3D" w14:textId="77777777" w:rsidR="00F54B8F" w:rsidRPr="004D4BE2" w:rsidRDefault="00F54B8F" w:rsidP="00F54B8F">
      <w:pPr>
        <w:snapToGrid w:val="0"/>
        <w:ind w:left="1440" w:firstLine="72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Agreements to State and Local Governments, 45 CFR Part 92</w:t>
      </w:r>
    </w:p>
    <w:p w14:paraId="60D33FD9" w14:textId="77777777" w:rsidR="00F54B8F" w:rsidRPr="004D4BE2" w:rsidRDefault="00F54B8F" w:rsidP="00F54B8F">
      <w:pPr>
        <w:tabs>
          <w:tab w:val="left" w:pos="-1440"/>
        </w:tabs>
        <w:snapToGrid w:val="0"/>
        <w:ind w:left="1440" w:right="-558"/>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ab/>
        <w:t xml:space="preserve">Grants for State and Community Programs on Aging, 45 CFR Part 1321 </w:t>
      </w:r>
    </w:p>
    <w:p w14:paraId="23454FB0" w14:textId="77777777" w:rsidR="00F54B8F" w:rsidRPr="004D4BE2" w:rsidRDefault="00F54B8F" w:rsidP="00F54B8F">
      <w:pPr>
        <w:tabs>
          <w:tab w:val="left" w:pos="-1440"/>
        </w:tabs>
        <w:snapToGrid w:val="0"/>
        <w:ind w:right="-558"/>
        <w:rPr>
          <w:rFonts w:asciiTheme="minorHAnsi" w:hAnsiTheme="minorHAnsi" w:cstheme="minorHAnsi"/>
          <w:snapToGrid/>
          <w:color w:val="000000" w:themeColor="text1"/>
          <w:szCs w:val="24"/>
        </w:rPr>
      </w:pPr>
    </w:p>
    <w:p w14:paraId="350ED3FA" w14:textId="77777777" w:rsidR="00F54B8F" w:rsidRPr="004D4BE2"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Department of Social and Health Services Administrative Policy 16.01</w:t>
      </w:r>
    </w:p>
    <w:p w14:paraId="14E6EAC6" w14:textId="77777777" w:rsidR="00F54B8F" w:rsidRPr="004D4BE2" w:rsidRDefault="00F54B8F" w:rsidP="00F54B8F">
      <w:pPr>
        <w:pStyle w:val="ListParagraph"/>
        <w:numPr>
          <w:ilvl w:val="1"/>
          <w:numId w:val="8"/>
        </w:numPr>
        <w:snapToGrid w:val="0"/>
        <w:ind w:left="144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Revised Code of Washington (RCW) Citations:</w:t>
      </w:r>
    </w:p>
    <w:p w14:paraId="79C9764F" w14:textId="77777777" w:rsidR="00F54B8F" w:rsidRPr="004D4BE2" w:rsidRDefault="00F54B8F" w:rsidP="00F54B8F">
      <w:pPr>
        <w:pStyle w:val="ListParagraph"/>
        <w:tabs>
          <w:tab w:val="left" w:pos="-1440"/>
          <w:tab w:val="left" w:pos="180"/>
          <w:tab w:val="left" w:pos="1170"/>
        </w:tabs>
        <w:snapToGrid w:val="0"/>
        <w:ind w:left="144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County Advances 39.34.020, 150, and 160</w:t>
      </w:r>
    </w:p>
    <w:p w14:paraId="40CCA05F" w14:textId="77777777" w:rsidR="00F54B8F" w:rsidRPr="004D4BE2" w:rsidRDefault="00F54B8F" w:rsidP="00F54B8F">
      <w:pPr>
        <w:pStyle w:val="ListParagraph"/>
        <w:tabs>
          <w:tab w:val="left" w:pos="-1440"/>
          <w:tab w:val="left" w:pos="180"/>
          <w:tab w:val="left" w:pos="1170"/>
        </w:tabs>
        <w:snapToGrid w:val="0"/>
        <w:ind w:left="144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Respite 74.41</w:t>
      </w:r>
    </w:p>
    <w:p w14:paraId="0531371B" w14:textId="77777777" w:rsidR="00F54B8F" w:rsidRPr="004D4BE2" w:rsidRDefault="00F54B8F" w:rsidP="00F54B8F">
      <w:pPr>
        <w:pStyle w:val="ListParagraph"/>
        <w:tabs>
          <w:tab w:val="left" w:pos="900"/>
          <w:tab w:val="left" w:pos="1170"/>
        </w:tabs>
        <w:snapToGrid w:val="0"/>
        <w:ind w:left="144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Senior Citizens’ Services Act 74.38</w:t>
      </w:r>
    </w:p>
    <w:p w14:paraId="4C1BAB13" w14:textId="77777777" w:rsidR="00F54B8F" w:rsidRPr="004D4BE2" w:rsidRDefault="00F54B8F" w:rsidP="00F54B8F">
      <w:pPr>
        <w:tabs>
          <w:tab w:val="left" w:pos="810"/>
        </w:tabs>
        <w:snapToGrid w:val="0"/>
        <w:ind w:left="450" w:hanging="450"/>
        <w:rPr>
          <w:rFonts w:asciiTheme="minorHAnsi" w:hAnsiTheme="minorHAnsi" w:cstheme="minorHAnsi"/>
          <w:snapToGrid/>
          <w:color w:val="000000" w:themeColor="text1"/>
          <w:szCs w:val="24"/>
        </w:rPr>
      </w:pPr>
    </w:p>
    <w:p w14:paraId="5C7ECE71"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99" w:name="_Toc515972209"/>
      <w:bookmarkStart w:id="100" w:name="_Toc47355257"/>
      <w:r w:rsidRPr="004D4BE2">
        <w:rPr>
          <w:rFonts w:asciiTheme="minorHAnsi" w:hAnsiTheme="minorHAnsi" w:cstheme="minorHAnsi"/>
          <w:b/>
          <w:color w:val="000000" w:themeColor="text1"/>
        </w:rPr>
        <w:t>Matching Funding</w:t>
      </w:r>
      <w:bookmarkEnd w:id="99"/>
      <w:bookmarkEnd w:id="100"/>
    </w:p>
    <w:p w14:paraId="07C2BD64" w14:textId="77777777" w:rsidR="00F54B8F" w:rsidRPr="004D4BE2" w:rsidRDefault="00F54B8F" w:rsidP="00F54B8F">
      <w:pPr>
        <w:rPr>
          <w:rFonts w:asciiTheme="minorHAnsi" w:hAnsiTheme="minorHAnsi" w:cstheme="minorHAnsi"/>
          <w:color w:val="000000" w:themeColor="text1"/>
          <w:lang w:eastAsia="ar-SA"/>
        </w:rPr>
      </w:pPr>
    </w:p>
    <w:p w14:paraId="54E84DDD" w14:textId="77777777" w:rsidR="00F54B8F" w:rsidRPr="004D4BE2" w:rsidRDefault="00F54B8F" w:rsidP="00F54B8F">
      <w:pPr>
        <w:pStyle w:val="Default"/>
        <w:ind w:left="360"/>
        <w:rPr>
          <w:rFonts w:asciiTheme="minorHAnsi" w:hAnsiTheme="minorHAnsi" w:cstheme="minorHAnsi"/>
          <w:color w:val="000000" w:themeColor="text1"/>
        </w:rPr>
      </w:pPr>
      <w:r w:rsidRPr="004D4BE2">
        <w:rPr>
          <w:rFonts w:asciiTheme="minorHAnsi" w:hAnsiTheme="minorHAnsi" w:cstheme="minorHAnsi"/>
          <w:color w:val="000000" w:themeColor="text1"/>
        </w:rPr>
        <w:t xml:space="preserve">If the funding for the program is through Title III Older Americans Act (OAA), then it must be matched with local resources (cash, in-kind, or state grant funds) contributed to the cost of the project by the applicant.  </w:t>
      </w:r>
      <w:r w:rsidRPr="004D4BE2">
        <w:rPr>
          <w:rFonts w:asciiTheme="minorHAnsi" w:hAnsiTheme="minorHAnsi" w:cstheme="minorHAnsi"/>
          <w:color w:val="000000" w:themeColor="text1"/>
          <w:u w:val="single"/>
        </w:rPr>
        <w:t>The minimum matching ratio is 85% OAA - 15% local resources and/or in-kind</w:t>
      </w:r>
      <w:r w:rsidRPr="004D4BE2">
        <w:rPr>
          <w:rFonts w:asciiTheme="minorHAnsi" w:hAnsiTheme="minorHAnsi" w:cstheme="minorHAnsi"/>
          <w:color w:val="000000" w:themeColor="text1"/>
        </w:rPr>
        <w:t xml:space="preserve">. In valuing In-kind contributions, the amount claimed will be considered reasonable to the extent that it is consistent with the value placed on similar work or services performed within the Applicant agency. In cases where the type of service provided is not found within the agency, the amount claimed will be considered reasonable to the extent that it is comparable to that paid for similar services in the labor market in which the agency competes for the service involved. In computing the match amount, a common mistake is to assume that the match is 15% of the OAA funds. The proper method to calculate a 15% match follows:  </w:t>
      </w:r>
    </w:p>
    <w:p w14:paraId="6EFFFB63" w14:textId="77777777" w:rsidR="00F54B8F" w:rsidRPr="004D4BE2" w:rsidRDefault="00F54B8F" w:rsidP="00F54B8F">
      <w:pPr>
        <w:tabs>
          <w:tab w:val="left" w:pos="-1440"/>
        </w:tabs>
        <w:snapToGrid w:val="0"/>
        <w:ind w:left="810"/>
        <w:rPr>
          <w:rFonts w:asciiTheme="minorHAnsi" w:hAnsiTheme="minorHAnsi" w:cstheme="minorHAnsi"/>
          <w:snapToGrid/>
          <w:color w:val="000000" w:themeColor="text1"/>
          <w:szCs w:val="24"/>
        </w:rPr>
      </w:pPr>
    </w:p>
    <w:p w14:paraId="6D5BF894" w14:textId="77777777" w:rsidR="00F54B8F" w:rsidRPr="004D4BE2" w:rsidRDefault="00F54B8F" w:rsidP="00F54B8F">
      <w:pPr>
        <w:tabs>
          <w:tab w:val="left" w:pos="-1440"/>
          <w:tab w:val="left" w:pos="900"/>
        </w:tabs>
        <w:snapToGrid w:val="0"/>
        <w:ind w:left="900"/>
        <w:rPr>
          <w:rFonts w:asciiTheme="minorHAnsi" w:hAnsiTheme="minorHAnsi" w:cstheme="minorHAnsi"/>
          <w:snapToGrid/>
          <w:color w:val="000000" w:themeColor="text1"/>
          <w:szCs w:val="24"/>
        </w:rPr>
      </w:pPr>
      <w:r w:rsidRPr="004D4BE2">
        <w:rPr>
          <w:rFonts w:asciiTheme="minorHAnsi" w:hAnsiTheme="minorHAnsi" w:cstheme="minorHAnsi"/>
          <w:b/>
          <w:snapToGrid/>
          <w:color w:val="000000" w:themeColor="text1"/>
          <w:szCs w:val="24"/>
        </w:rPr>
        <w:t xml:space="preserve">Example: </w:t>
      </w:r>
      <w:r w:rsidRPr="004D4BE2">
        <w:rPr>
          <w:rFonts w:asciiTheme="minorHAnsi" w:hAnsiTheme="minorHAnsi" w:cstheme="minorHAnsi"/>
          <w:snapToGrid/>
          <w:color w:val="000000" w:themeColor="text1"/>
          <w:szCs w:val="24"/>
        </w:rPr>
        <w:t xml:space="preserve"> Assume a program requests $10,000 in OAA funds from ALTCEW.  To secure this amount, additional matching funds of at least 15% are required.  Therefore, the amount of OAA funds ($10,000) represents only 85% of the total funds for the ALTCEW contract.  To calculate the amount of the match:</w:t>
      </w:r>
    </w:p>
    <w:p w14:paraId="7C5C2A17" w14:textId="77777777" w:rsidR="00F54B8F" w:rsidRPr="004D4BE2" w:rsidRDefault="00F54B8F" w:rsidP="00F54B8F">
      <w:pPr>
        <w:tabs>
          <w:tab w:val="left" w:pos="1170"/>
          <w:tab w:val="left" w:pos="1260"/>
        </w:tabs>
        <w:snapToGrid w:val="0"/>
        <w:ind w:left="810"/>
        <w:rPr>
          <w:rFonts w:asciiTheme="minorHAnsi" w:hAnsiTheme="minorHAnsi" w:cstheme="minorHAnsi"/>
          <w:snapToGrid/>
          <w:color w:val="000000" w:themeColor="text1"/>
          <w:szCs w:val="24"/>
        </w:rPr>
      </w:pPr>
    </w:p>
    <w:p w14:paraId="76C7BCF2" w14:textId="77777777" w:rsidR="00F54B8F" w:rsidRPr="004D4BE2" w:rsidRDefault="00F54B8F" w:rsidP="00D0478D">
      <w:pPr>
        <w:pStyle w:val="ListParagraph"/>
        <w:numPr>
          <w:ilvl w:val="0"/>
          <w:numId w:val="60"/>
        </w:numPr>
        <w:tabs>
          <w:tab w:val="left" w:pos="1800"/>
        </w:tabs>
        <w:snapToGrid w:val="0"/>
        <w:spacing w:after="6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$10,000 / 0.85  =  $11,765 (Rounded to nearest $)</w:t>
      </w:r>
    </w:p>
    <w:p w14:paraId="67A89536" w14:textId="77777777" w:rsidR="00F54B8F" w:rsidRPr="004D4BE2" w:rsidRDefault="00F54B8F" w:rsidP="00D0478D">
      <w:pPr>
        <w:pStyle w:val="ListParagraph"/>
        <w:numPr>
          <w:ilvl w:val="0"/>
          <w:numId w:val="60"/>
        </w:numPr>
        <w:tabs>
          <w:tab w:val="left" w:pos="-1440"/>
          <w:tab w:val="left" w:pos="180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$11,765  -  $10,000  =  $1,765 (Match amount)</w:t>
      </w:r>
    </w:p>
    <w:p w14:paraId="497117DA" w14:textId="77777777" w:rsidR="00F54B8F" w:rsidRPr="004D4BE2" w:rsidRDefault="00F54B8F" w:rsidP="00F54B8F">
      <w:pPr>
        <w:tabs>
          <w:tab w:val="left" w:pos="-1440"/>
          <w:tab w:val="left" w:pos="720"/>
        </w:tabs>
        <w:snapToGrid w:val="0"/>
        <w:ind w:left="810"/>
        <w:rPr>
          <w:rFonts w:asciiTheme="minorHAnsi" w:hAnsiTheme="minorHAnsi" w:cstheme="minorHAnsi"/>
          <w:snapToGrid/>
          <w:color w:val="000000" w:themeColor="text1"/>
          <w:szCs w:val="24"/>
        </w:rPr>
      </w:pPr>
    </w:p>
    <w:p w14:paraId="12ACDADE" w14:textId="77777777" w:rsidR="00F54B8F" w:rsidRPr="004D4BE2" w:rsidRDefault="00F54B8F" w:rsidP="00F54B8F">
      <w:pPr>
        <w:tabs>
          <w:tab w:val="left" w:pos="-1440"/>
        </w:tabs>
        <w:snapToGrid w:val="0"/>
        <w:ind w:left="36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For $10,000 in OAA funds, an additional $1,765 in match (cash, in-kind, or state grant funds) is required.  The total ALTCEW Contract budget amount is therefore $11,765, of which 85% ($10,000) is OAA funds and 15% (1,765) is the minimum match required.  If state grant funds are used for the match, the ALTCEW Contract budget amount remains at $10,000.</w:t>
      </w:r>
    </w:p>
    <w:p w14:paraId="0C5533DE" w14:textId="77777777" w:rsidR="00F54B8F" w:rsidRPr="004D4BE2" w:rsidRDefault="00F54B8F" w:rsidP="00F54B8F">
      <w:pPr>
        <w:tabs>
          <w:tab w:val="left" w:pos="-1440"/>
        </w:tabs>
        <w:snapToGrid w:val="0"/>
        <w:ind w:left="360"/>
        <w:rPr>
          <w:rFonts w:asciiTheme="minorHAnsi" w:hAnsiTheme="minorHAnsi" w:cstheme="minorHAnsi"/>
          <w:snapToGrid/>
          <w:color w:val="000000" w:themeColor="text1"/>
          <w:szCs w:val="24"/>
        </w:rPr>
      </w:pPr>
    </w:p>
    <w:p w14:paraId="726E05C8" w14:textId="77777777" w:rsidR="00F54B8F" w:rsidRPr="004D4BE2" w:rsidRDefault="00F54B8F" w:rsidP="00F54B8F">
      <w:pPr>
        <w:tabs>
          <w:tab w:val="left" w:pos="900"/>
        </w:tabs>
        <w:snapToGrid w:val="0"/>
        <w:rPr>
          <w:rFonts w:asciiTheme="minorHAnsi" w:hAnsiTheme="minorHAnsi" w:cstheme="minorHAnsi"/>
          <w:snapToGrid/>
          <w:color w:val="000000" w:themeColor="text1"/>
          <w:szCs w:val="24"/>
        </w:rPr>
      </w:pPr>
    </w:p>
    <w:p w14:paraId="01E0C897"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101" w:name="_Toc515972210"/>
      <w:bookmarkStart w:id="102" w:name="_Toc47355258"/>
      <w:r w:rsidRPr="004D4BE2">
        <w:rPr>
          <w:rFonts w:asciiTheme="minorHAnsi" w:hAnsiTheme="minorHAnsi" w:cstheme="minorHAnsi"/>
          <w:b/>
          <w:color w:val="000000" w:themeColor="text1"/>
        </w:rPr>
        <w:t>Program Income (Donations and Fees)</w:t>
      </w:r>
      <w:bookmarkEnd w:id="101"/>
      <w:bookmarkEnd w:id="102"/>
    </w:p>
    <w:p w14:paraId="277BF0F2" w14:textId="77777777" w:rsidR="00F54B8F" w:rsidRPr="004D4BE2" w:rsidRDefault="00F54B8F" w:rsidP="00F54B8F">
      <w:pPr>
        <w:ind w:left="450" w:hanging="450"/>
        <w:rPr>
          <w:rFonts w:asciiTheme="minorHAnsi" w:hAnsiTheme="minorHAnsi" w:cstheme="minorHAnsi"/>
          <w:b/>
          <w:color w:val="000000" w:themeColor="text1"/>
          <w:szCs w:val="24"/>
        </w:rPr>
      </w:pPr>
    </w:p>
    <w:p w14:paraId="58D72E36" w14:textId="77777777" w:rsidR="00F54B8F" w:rsidRPr="004D4BE2" w:rsidRDefault="00F54B8F" w:rsidP="00F54B8F">
      <w:pPr>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 xml:space="preserve">Program income is gross income received by a contractor directly generated by federal funds or a federal grant supported activity or earned as the result of the grant and/or a federal contract.  </w:t>
      </w:r>
    </w:p>
    <w:p w14:paraId="5214A43C" w14:textId="77777777" w:rsidR="00F54B8F" w:rsidRPr="004D4BE2" w:rsidRDefault="00F54B8F" w:rsidP="00F54B8F">
      <w:pPr>
        <w:ind w:left="810" w:hanging="360"/>
        <w:rPr>
          <w:rFonts w:asciiTheme="minorHAnsi" w:hAnsiTheme="minorHAnsi" w:cstheme="minorHAnsi"/>
          <w:color w:val="000000" w:themeColor="text1"/>
          <w:szCs w:val="24"/>
        </w:rPr>
      </w:pPr>
    </w:p>
    <w:p w14:paraId="7CED6ABC" w14:textId="77777777" w:rsidR="00F54B8F" w:rsidRPr="004D4BE2" w:rsidRDefault="00F54B8F" w:rsidP="00F54B8F">
      <w:pPr>
        <w:ind w:left="810" w:hanging="45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 xml:space="preserve">Program Income may include, but is not limited to, income from:  </w:t>
      </w:r>
    </w:p>
    <w:p w14:paraId="3B249F70" w14:textId="77777777" w:rsidR="00F54B8F" w:rsidRPr="004D4BE2" w:rsidRDefault="00F54B8F" w:rsidP="00F54B8F">
      <w:pPr>
        <w:ind w:left="810" w:hanging="450"/>
        <w:rPr>
          <w:rFonts w:asciiTheme="minorHAnsi" w:hAnsiTheme="minorHAnsi" w:cstheme="minorHAnsi"/>
          <w:color w:val="000000" w:themeColor="text1"/>
          <w:szCs w:val="24"/>
        </w:rPr>
      </w:pPr>
    </w:p>
    <w:p w14:paraId="07057052" w14:textId="77777777" w:rsidR="00F54B8F" w:rsidRPr="004D4BE2" w:rsidRDefault="00F54B8F" w:rsidP="00D0478D">
      <w:pPr>
        <w:pStyle w:val="ListParagraph"/>
        <w:numPr>
          <w:ilvl w:val="0"/>
          <w:numId w:val="63"/>
        </w:numPr>
        <w:ind w:left="108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Fees for services performed.</w:t>
      </w:r>
    </w:p>
    <w:p w14:paraId="76B2AB17" w14:textId="77777777" w:rsidR="00F54B8F" w:rsidRPr="004D4BE2" w:rsidRDefault="00F54B8F" w:rsidP="00F54B8F">
      <w:pPr>
        <w:pStyle w:val="ListParagraph"/>
        <w:ind w:left="1080" w:hanging="360"/>
        <w:rPr>
          <w:rFonts w:asciiTheme="minorHAnsi" w:hAnsiTheme="minorHAnsi" w:cstheme="minorHAnsi"/>
          <w:color w:val="000000" w:themeColor="text1"/>
          <w:szCs w:val="24"/>
        </w:rPr>
      </w:pPr>
    </w:p>
    <w:p w14:paraId="3F5A7F20" w14:textId="77777777" w:rsidR="00F54B8F" w:rsidRPr="004D4BE2" w:rsidRDefault="00F54B8F" w:rsidP="00D0478D">
      <w:pPr>
        <w:pStyle w:val="ListParagraph"/>
        <w:numPr>
          <w:ilvl w:val="0"/>
          <w:numId w:val="63"/>
        </w:numPr>
        <w:ind w:left="108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 xml:space="preserve">Proceeds from the sale, lease, or rent of assets which were acquired using federal funds.  (Income from sale of commodity items.)  </w:t>
      </w:r>
    </w:p>
    <w:p w14:paraId="0DCBCC83" w14:textId="77777777" w:rsidR="00F54B8F" w:rsidRPr="004D4BE2" w:rsidRDefault="00F54B8F" w:rsidP="00F54B8F">
      <w:pPr>
        <w:ind w:left="1080" w:hanging="360"/>
        <w:rPr>
          <w:rFonts w:asciiTheme="minorHAnsi" w:hAnsiTheme="minorHAnsi" w:cstheme="minorHAnsi"/>
          <w:color w:val="000000" w:themeColor="text1"/>
          <w:szCs w:val="24"/>
        </w:rPr>
      </w:pPr>
    </w:p>
    <w:p w14:paraId="5E7187EB" w14:textId="77777777" w:rsidR="00F54B8F" w:rsidRPr="004D4BE2" w:rsidRDefault="00F54B8F" w:rsidP="00D0478D">
      <w:pPr>
        <w:pStyle w:val="ListParagraph"/>
        <w:numPr>
          <w:ilvl w:val="0"/>
          <w:numId w:val="63"/>
        </w:numPr>
        <w:ind w:left="108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Contributions/donations from clients.</w:t>
      </w:r>
    </w:p>
    <w:p w14:paraId="44782367" w14:textId="77777777" w:rsidR="00F54B8F" w:rsidRPr="004D4BE2" w:rsidRDefault="00F54B8F" w:rsidP="00F54B8F">
      <w:pPr>
        <w:ind w:left="1080" w:hanging="360"/>
        <w:rPr>
          <w:rFonts w:asciiTheme="minorHAnsi" w:hAnsiTheme="minorHAnsi" w:cstheme="minorHAnsi"/>
          <w:color w:val="000000" w:themeColor="text1"/>
          <w:szCs w:val="24"/>
        </w:rPr>
      </w:pPr>
    </w:p>
    <w:p w14:paraId="4FF308E0" w14:textId="77777777" w:rsidR="00F54B8F" w:rsidRPr="004D4BE2" w:rsidRDefault="00F54B8F" w:rsidP="00D0478D">
      <w:pPr>
        <w:pStyle w:val="ListParagraph"/>
        <w:numPr>
          <w:ilvl w:val="0"/>
          <w:numId w:val="63"/>
        </w:numPr>
        <w:ind w:left="1080" w:right="162"/>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Honorariums, consultant fees, training fees, and the like earned by staff, when time spent earning such honorarium or fee was charged to federal funds.</w:t>
      </w:r>
    </w:p>
    <w:p w14:paraId="39A846C7" w14:textId="77777777" w:rsidR="00F54B8F" w:rsidRPr="004D4BE2" w:rsidRDefault="00F54B8F" w:rsidP="00F54B8F">
      <w:pPr>
        <w:ind w:left="1080" w:right="162" w:hanging="360"/>
        <w:rPr>
          <w:rFonts w:asciiTheme="minorHAnsi" w:hAnsiTheme="minorHAnsi" w:cstheme="minorHAnsi"/>
          <w:color w:val="000000" w:themeColor="text1"/>
          <w:szCs w:val="24"/>
        </w:rPr>
      </w:pPr>
    </w:p>
    <w:p w14:paraId="07B00C20" w14:textId="77777777" w:rsidR="00F54B8F" w:rsidRPr="004D4BE2" w:rsidRDefault="00F54B8F" w:rsidP="00D0478D">
      <w:pPr>
        <w:pStyle w:val="ListParagraph"/>
        <w:numPr>
          <w:ilvl w:val="0"/>
          <w:numId w:val="63"/>
        </w:numPr>
        <w:ind w:left="108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Revenue generated from sale of fabricated items.</w:t>
      </w:r>
    </w:p>
    <w:p w14:paraId="07CDD436" w14:textId="77777777" w:rsidR="00F54B8F" w:rsidRPr="004D4BE2" w:rsidRDefault="00F54B8F" w:rsidP="00F54B8F">
      <w:pPr>
        <w:ind w:left="810" w:hanging="450"/>
        <w:rPr>
          <w:rFonts w:asciiTheme="minorHAnsi" w:hAnsiTheme="minorHAnsi" w:cstheme="minorHAnsi"/>
          <w:color w:val="000000" w:themeColor="text1"/>
          <w:szCs w:val="24"/>
        </w:rPr>
      </w:pPr>
    </w:p>
    <w:p w14:paraId="7E52D203" w14:textId="77777777" w:rsidR="00F54B8F" w:rsidRPr="004D4BE2" w:rsidRDefault="00F54B8F" w:rsidP="00F54B8F">
      <w:pPr>
        <w:tabs>
          <w:tab w:val="left" w:pos="1260"/>
        </w:tabs>
        <w:spacing w:after="120"/>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"Using federal funds" and "charged to federal funds" means the cost was reimbursed by ALTCEW or the cost was used as matching or cost sharing for the contract.</w:t>
      </w:r>
    </w:p>
    <w:p w14:paraId="4A4FB859" w14:textId="77777777" w:rsidR="00F54B8F" w:rsidRPr="004D4BE2" w:rsidRDefault="00F54B8F" w:rsidP="00F54B8F">
      <w:pPr>
        <w:tabs>
          <w:tab w:val="left" w:pos="1260"/>
        </w:tabs>
        <w:spacing w:after="120"/>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 xml:space="preserve">In cases where it is uncertain whether federal contract funds supported or subsidized the activity in question, it is presumed that the income is program income unless the applicant can show otherwise.  </w:t>
      </w:r>
    </w:p>
    <w:p w14:paraId="6F600087" w14:textId="77777777" w:rsidR="00F54B8F" w:rsidRPr="004D4BE2" w:rsidRDefault="00F54B8F" w:rsidP="00F54B8F">
      <w:pPr>
        <w:tabs>
          <w:tab w:val="left" w:pos="1260"/>
        </w:tabs>
        <w:spacing w:after="120"/>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Program income must be expended only within the contracted fund that earned it and in accordance with that contract's objectives.</w:t>
      </w:r>
    </w:p>
    <w:p w14:paraId="51011ED9" w14:textId="77777777" w:rsidR="00F54B8F" w:rsidRPr="004D4BE2" w:rsidRDefault="00F54B8F" w:rsidP="00F54B8F">
      <w:pPr>
        <w:tabs>
          <w:tab w:val="left" w:pos="1260"/>
        </w:tabs>
        <w:spacing w:after="120"/>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 xml:space="preserve">It is important and necessary that an applicant agency accurately estimate the extent of revenue to be received from program income sources.  These resources must be reflected in the contract budget column. The total amount of expected program income should be budgeted in the contract budget column and should be listed as program income non-match.  These revenues must be properly accounted for </w:t>
      </w:r>
      <w:r w:rsidRPr="004D4BE2">
        <w:rPr>
          <w:rFonts w:asciiTheme="minorHAnsi" w:hAnsiTheme="minorHAnsi" w:cstheme="minorHAnsi"/>
          <w:color w:val="000000" w:themeColor="text1"/>
          <w:szCs w:val="24"/>
          <w:u w:val="single"/>
        </w:rPr>
        <w:t>and</w:t>
      </w:r>
      <w:r w:rsidRPr="004D4BE2">
        <w:rPr>
          <w:rFonts w:asciiTheme="minorHAnsi" w:hAnsiTheme="minorHAnsi" w:cstheme="minorHAnsi"/>
          <w:color w:val="000000" w:themeColor="text1"/>
          <w:szCs w:val="24"/>
        </w:rPr>
        <w:t xml:space="preserve"> utilized in the year received to expand the scope of the program.  Exceptions to this policy must be approved in writing by ALTCEW, pursuant to guidelines issued by the DSHS Aging and Long Term Support Administration.</w:t>
      </w:r>
    </w:p>
    <w:p w14:paraId="33094293" w14:textId="77777777" w:rsidR="00F54B8F" w:rsidRPr="004D4BE2" w:rsidRDefault="00F54B8F" w:rsidP="00F54B8F">
      <w:pPr>
        <w:tabs>
          <w:tab w:val="left" w:pos="-1440"/>
          <w:tab w:val="left" w:pos="1260"/>
        </w:tabs>
        <w:ind w:left="360" w:right="-378"/>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Program income, on rare occasions, may be earned as an established minimum fee charged to persons receiving the service who are not eligible participants.  These fees are to be reported as program income.  Service providers are responsible for the collection of the established minimum fee for services performed.  It is unallowable to bill ALTCEW for the established uncollected fees.</w:t>
      </w:r>
    </w:p>
    <w:p w14:paraId="054BCFC8" w14:textId="77777777" w:rsidR="00F54B8F" w:rsidRPr="004D4BE2" w:rsidRDefault="00F54B8F" w:rsidP="00F54B8F">
      <w:pPr>
        <w:tabs>
          <w:tab w:val="left" w:pos="-1440"/>
          <w:tab w:val="left" w:pos="1260"/>
        </w:tabs>
        <w:ind w:left="360" w:right="-378"/>
        <w:rPr>
          <w:rFonts w:asciiTheme="minorHAnsi" w:hAnsiTheme="minorHAnsi" w:cstheme="minorHAnsi"/>
          <w:color w:val="000000" w:themeColor="text1"/>
          <w:szCs w:val="24"/>
        </w:rPr>
      </w:pPr>
    </w:p>
    <w:p w14:paraId="486EDEFB"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103" w:name="_Toc515972211"/>
      <w:bookmarkStart w:id="104" w:name="_Toc47355259"/>
      <w:r w:rsidRPr="004D4BE2">
        <w:rPr>
          <w:rFonts w:asciiTheme="minorHAnsi" w:hAnsiTheme="minorHAnsi" w:cstheme="minorHAnsi"/>
          <w:b/>
          <w:color w:val="000000" w:themeColor="text1"/>
        </w:rPr>
        <w:t>Other Resources</w:t>
      </w:r>
      <w:bookmarkEnd w:id="103"/>
      <w:bookmarkEnd w:id="104"/>
    </w:p>
    <w:p w14:paraId="606D2D48" w14:textId="77777777" w:rsidR="00F54B8F" w:rsidRPr="004D4BE2" w:rsidRDefault="00F54B8F" w:rsidP="00F54B8F">
      <w:pPr>
        <w:snapToGrid w:val="0"/>
        <w:ind w:left="450" w:hanging="450"/>
        <w:rPr>
          <w:rFonts w:asciiTheme="minorHAnsi" w:hAnsiTheme="minorHAnsi" w:cstheme="minorHAnsi"/>
          <w:b/>
          <w:snapToGrid/>
          <w:color w:val="000000" w:themeColor="text1"/>
          <w:szCs w:val="24"/>
        </w:rPr>
      </w:pPr>
    </w:p>
    <w:p w14:paraId="591786DC" w14:textId="27FF15A5" w:rsidR="00F54B8F" w:rsidRPr="004D4BE2" w:rsidRDefault="00F54B8F" w:rsidP="007932A5">
      <w:pPr>
        <w:snapToGrid w:val="0"/>
        <w:ind w:left="36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Proposed budgets should reflect other resources used to support the proposed program, including other ALTCEW resources or outside resources.  For example, agencies</w:t>
      </w:r>
      <w:r w:rsidR="00D2269B" w:rsidRPr="004D4BE2">
        <w:rPr>
          <w:rFonts w:asciiTheme="minorHAnsi" w:hAnsiTheme="minorHAnsi" w:cstheme="minorHAnsi"/>
          <w:snapToGrid/>
          <w:color w:val="000000" w:themeColor="text1"/>
          <w:szCs w:val="24"/>
        </w:rPr>
        <w:t xml:space="preserve"> with Senior Community Service Employment Program (SCSEP), also known as Title V, </w:t>
      </w:r>
      <w:r w:rsidRPr="004D4BE2">
        <w:rPr>
          <w:rFonts w:asciiTheme="minorHAnsi" w:hAnsiTheme="minorHAnsi" w:cstheme="minorHAnsi"/>
          <w:snapToGrid/>
          <w:color w:val="000000" w:themeColor="text1"/>
          <w:szCs w:val="24"/>
        </w:rPr>
        <w:t xml:space="preserve">workers should show this revenue in the "Other Resources" column on the budget forms and listed in the revenue narrative for the specific program in which the </w:t>
      </w:r>
      <w:r w:rsidR="00D2269B" w:rsidRPr="004D4BE2">
        <w:rPr>
          <w:rFonts w:asciiTheme="minorHAnsi" w:hAnsiTheme="minorHAnsi" w:cstheme="minorHAnsi"/>
          <w:snapToGrid/>
          <w:color w:val="000000" w:themeColor="text1"/>
          <w:szCs w:val="24"/>
        </w:rPr>
        <w:t xml:space="preserve">SCSEP </w:t>
      </w:r>
      <w:r w:rsidRPr="004D4BE2">
        <w:rPr>
          <w:rFonts w:asciiTheme="minorHAnsi" w:hAnsiTheme="minorHAnsi" w:cstheme="minorHAnsi"/>
          <w:snapToGrid/>
          <w:color w:val="000000" w:themeColor="text1"/>
          <w:szCs w:val="24"/>
        </w:rPr>
        <w:t>person is working.  The employee should also be listed in the staffing chart.  Any ALTCEW Contractor that receives COPES Waiver Services funding should also include the anticipated revenue in the "Other Resources” column on the budget forms and list the amount in the revenue narrative for the specific program.</w:t>
      </w:r>
    </w:p>
    <w:p w14:paraId="769D78B7" w14:textId="77777777" w:rsidR="00F54B8F" w:rsidRPr="004D4BE2" w:rsidRDefault="00F54B8F" w:rsidP="00F54B8F">
      <w:pPr>
        <w:tabs>
          <w:tab w:val="left" w:pos="-1440"/>
        </w:tabs>
        <w:snapToGrid w:val="0"/>
        <w:ind w:left="450" w:hanging="450"/>
        <w:rPr>
          <w:rFonts w:asciiTheme="minorHAnsi" w:hAnsiTheme="minorHAnsi" w:cstheme="minorHAnsi"/>
          <w:snapToGrid/>
          <w:color w:val="000000" w:themeColor="text1"/>
          <w:szCs w:val="24"/>
          <w:u w:val="single"/>
        </w:rPr>
      </w:pPr>
    </w:p>
    <w:p w14:paraId="122CF9AC"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105" w:name="_Toc515972212"/>
      <w:bookmarkStart w:id="106" w:name="_Toc47355260"/>
      <w:r w:rsidRPr="004D4BE2">
        <w:rPr>
          <w:rFonts w:asciiTheme="minorHAnsi" w:hAnsiTheme="minorHAnsi" w:cstheme="minorHAnsi"/>
          <w:b/>
          <w:color w:val="000000" w:themeColor="text1"/>
        </w:rPr>
        <w:t>Capital Asset Purchases</w:t>
      </w:r>
      <w:bookmarkEnd w:id="105"/>
      <w:bookmarkEnd w:id="106"/>
    </w:p>
    <w:p w14:paraId="6272F241" w14:textId="77777777" w:rsidR="00F54B8F" w:rsidRPr="004D4BE2" w:rsidRDefault="00F54B8F" w:rsidP="00F54B8F">
      <w:pPr>
        <w:snapToGrid w:val="0"/>
        <w:ind w:left="450" w:right="-270" w:hanging="450"/>
        <w:rPr>
          <w:rFonts w:asciiTheme="minorHAnsi" w:hAnsiTheme="minorHAnsi" w:cstheme="minorHAnsi"/>
          <w:b/>
          <w:snapToGrid/>
          <w:color w:val="000000" w:themeColor="text1"/>
          <w:szCs w:val="24"/>
        </w:rPr>
      </w:pPr>
    </w:p>
    <w:p w14:paraId="6EC49F59" w14:textId="77777777" w:rsidR="00F54B8F" w:rsidRPr="004D4BE2" w:rsidRDefault="00F54B8F" w:rsidP="00F54B8F">
      <w:pPr>
        <w:snapToGrid w:val="0"/>
        <w:spacing w:after="120"/>
        <w:ind w:left="450" w:right="-27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Contractors receiving funds from ALTCEW must obtain prior approval of capital asset costs.  Capital asset is defined as an item with a normal life of more than one year and a cost of $5,000 or more.  Contractors must provide written justification to ALTCEW as part of the Price Proposal expenditure narrative and for approval prior to purchase of equipment.  Documentation must include:</w:t>
      </w:r>
    </w:p>
    <w:p w14:paraId="0821FD37" w14:textId="77777777" w:rsidR="00F54B8F" w:rsidRPr="004D4BE2"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A demonstration of the need for the capital expenditure;</w:t>
      </w:r>
    </w:p>
    <w:p w14:paraId="1AFBDF67" w14:textId="77777777" w:rsidR="00F54B8F" w:rsidRPr="004D4BE2" w:rsidRDefault="00F54B8F" w:rsidP="00F54B8F">
      <w:pPr>
        <w:pStyle w:val="ListParagraph"/>
        <w:tabs>
          <w:tab w:val="left" w:pos="-1440"/>
          <w:tab w:val="left" w:pos="1800"/>
        </w:tabs>
        <w:snapToGrid w:val="0"/>
        <w:spacing w:after="60"/>
        <w:ind w:left="1170"/>
        <w:rPr>
          <w:rFonts w:asciiTheme="minorHAnsi" w:hAnsiTheme="minorHAnsi" w:cstheme="minorHAnsi"/>
          <w:snapToGrid/>
          <w:color w:val="000000" w:themeColor="text1"/>
          <w:szCs w:val="24"/>
        </w:rPr>
      </w:pPr>
    </w:p>
    <w:p w14:paraId="4BB643A4" w14:textId="77777777" w:rsidR="00F54B8F" w:rsidRPr="004D4BE2"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A description of the benefits to be received from the expenditure;</w:t>
      </w:r>
    </w:p>
    <w:p w14:paraId="2A4DC086" w14:textId="77777777" w:rsidR="00F54B8F" w:rsidRPr="004D4BE2" w:rsidRDefault="00F54B8F" w:rsidP="00F54B8F">
      <w:pPr>
        <w:tabs>
          <w:tab w:val="left" w:pos="-1440"/>
          <w:tab w:val="left" w:pos="1800"/>
        </w:tabs>
        <w:snapToGrid w:val="0"/>
        <w:spacing w:after="60"/>
        <w:rPr>
          <w:rFonts w:asciiTheme="minorHAnsi" w:hAnsiTheme="minorHAnsi" w:cstheme="minorHAnsi"/>
          <w:snapToGrid/>
          <w:color w:val="000000" w:themeColor="text1"/>
          <w:szCs w:val="24"/>
        </w:rPr>
      </w:pPr>
    </w:p>
    <w:p w14:paraId="03DF9546" w14:textId="77777777" w:rsidR="00F54B8F" w:rsidRPr="004D4BE2"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Documentation of various alternatives explored, e.g., leasing;</w:t>
      </w:r>
    </w:p>
    <w:p w14:paraId="336E4192" w14:textId="77777777" w:rsidR="00F54B8F" w:rsidRPr="004D4BE2" w:rsidRDefault="00F54B8F" w:rsidP="00F54B8F">
      <w:pPr>
        <w:tabs>
          <w:tab w:val="left" w:pos="-1440"/>
          <w:tab w:val="left" w:pos="1800"/>
        </w:tabs>
        <w:snapToGrid w:val="0"/>
        <w:spacing w:after="60"/>
        <w:rPr>
          <w:rFonts w:asciiTheme="minorHAnsi" w:hAnsiTheme="minorHAnsi" w:cstheme="minorHAnsi"/>
          <w:snapToGrid/>
          <w:color w:val="000000" w:themeColor="text1"/>
          <w:szCs w:val="24"/>
        </w:rPr>
      </w:pPr>
    </w:p>
    <w:p w14:paraId="27D65F26" w14:textId="77777777" w:rsidR="00F54B8F" w:rsidRPr="004D4BE2" w:rsidRDefault="00F54B8F" w:rsidP="00D0478D">
      <w:pPr>
        <w:pStyle w:val="ListParagraph"/>
        <w:numPr>
          <w:ilvl w:val="0"/>
          <w:numId w:val="61"/>
        </w:numPr>
        <w:tabs>
          <w:tab w:val="left" w:pos="-1440"/>
          <w:tab w:val="left" w:pos="1800"/>
        </w:tabs>
        <w:snapToGrid w:val="0"/>
        <w:spacing w:after="60"/>
        <w:ind w:left="117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Evidence that proper allocation of the cost will occur if the asset is to be used for multiple-funded programs;</w:t>
      </w:r>
    </w:p>
    <w:p w14:paraId="660CF7DD" w14:textId="77777777" w:rsidR="00F54B8F" w:rsidRPr="004D4BE2" w:rsidRDefault="00F54B8F" w:rsidP="00F54B8F">
      <w:pPr>
        <w:tabs>
          <w:tab w:val="left" w:pos="-1440"/>
          <w:tab w:val="left" w:pos="1800"/>
        </w:tabs>
        <w:snapToGrid w:val="0"/>
        <w:spacing w:after="60"/>
        <w:rPr>
          <w:rFonts w:asciiTheme="minorHAnsi" w:hAnsiTheme="minorHAnsi" w:cstheme="minorHAnsi"/>
          <w:snapToGrid/>
          <w:color w:val="000000" w:themeColor="text1"/>
          <w:szCs w:val="24"/>
        </w:rPr>
      </w:pPr>
    </w:p>
    <w:p w14:paraId="1A8DC8EE" w14:textId="77777777" w:rsidR="00F54B8F" w:rsidRPr="004D4BE2" w:rsidRDefault="00F54B8F" w:rsidP="00D0478D">
      <w:pPr>
        <w:pStyle w:val="ListParagraph"/>
        <w:numPr>
          <w:ilvl w:val="0"/>
          <w:numId w:val="61"/>
        </w:numPr>
        <w:snapToGrid w:val="0"/>
        <w:ind w:left="117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Evidence that approval for the cost was granted prior to the cost being incurred by the contractor.</w:t>
      </w:r>
    </w:p>
    <w:p w14:paraId="4C621EAA" w14:textId="77777777" w:rsidR="00F54B8F" w:rsidRPr="004D4BE2" w:rsidRDefault="00F54B8F" w:rsidP="00F54B8F">
      <w:pPr>
        <w:snapToGrid w:val="0"/>
        <w:rPr>
          <w:rFonts w:asciiTheme="minorHAnsi" w:hAnsiTheme="minorHAnsi" w:cstheme="minorHAnsi"/>
          <w:snapToGrid/>
          <w:color w:val="000000" w:themeColor="text1"/>
          <w:szCs w:val="24"/>
        </w:rPr>
      </w:pPr>
    </w:p>
    <w:p w14:paraId="6B3F2F2E" w14:textId="77777777" w:rsidR="00F54B8F" w:rsidRPr="004D4BE2" w:rsidRDefault="00F54B8F" w:rsidP="00F54B8F">
      <w:pPr>
        <w:tabs>
          <w:tab w:val="left" w:pos="-1440"/>
        </w:tabs>
        <w:snapToGrid w:val="0"/>
        <w:ind w:left="450" w:right="-108"/>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Any property/equipment purchased with contract funds are subject to the equipment accountability and disposition requirements prescribed in the Federal Uniform Administrative Requirements for Grants, Sections 32 and 33.</w:t>
      </w:r>
    </w:p>
    <w:p w14:paraId="7201E63A" w14:textId="77777777" w:rsidR="00F54B8F" w:rsidRPr="004D4BE2" w:rsidRDefault="00F54B8F" w:rsidP="00F54B8F">
      <w:pPr>
        <w:tabs>
          <w:tab w:val="left" w:pos="-1440"/>
        </w:tabs>
        <w:snapToGrid w:val="0"/>
        <w:ind w:left="450" w:right="-198"/>
        <w:rPr>
          <w:rFonts w:asciiTheme="minorHAnsi" w:hAnsiTheme="minorHAnsi" w:cstheme="minorHAnsi"/>
          <w:snapToGrid/>
          <w:color w:val="000000" w:themeColor="text1"/>
          <w:szCs w:val="24"/>
          <w:u w:val="single"/>
        </w:rPr>
      </w:pPr>
    </w:p>
    <w:p w14:paraId="4DEA3C46" w14:textId="77777777" w:rsidR="00F54B8F" w:rsidRPr="004D4BE2" w:rsidRDefault="00F54B8F" w:rsidP="00F54B8F">
      <w:pPr>
        <w:snapToGrid w:val="0"/>
        <w:ind w:left="450" w:right="-198"/>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Programs supported by funds in addition to those received from ALTCEW may utilize aging-funded equipment for clients 18 years and older but under the age of 60.  Charges to the aging funds must be pro-rated based on client usage.</w:t>
      </w:r>
    </w:p>
    <w:p w14:paraId="2E17375A" w14:textId="77777777" w:rsidR="00F54B8F" w:rsidRPr="004D4BE2" w:rsidRDefault="00F54B8F" w:rsidP="00F54B8F">
      <w:pPr>
        <w:tabs>
          <w:tab w:val="left" w:pos="-1440"/>
        </w:tabs>
        <w:snapToGrid w:val="0"/>
        <w:ind w:left="450"/>
        <w:rPr>
          <w:rFonts w:asciiTheme="minorHAnsi" w:hAnsiTheme="minorHAnsi" w:cstheme="minorHAnsi"/>
          <w:snapToGrid/>
          <w:color w:val="000000" w:themeColor="text1"/>
          <w:szCs w:val="24"/>
        </w:rPr>
      </w:pPr>
    </w:p>
    <w:p w14:paraId="4BB33D14" w14:textId="77777777" w:rsidR="00F54B8F" w:rsidRPr="004D4BE2" w:rsidRDefault="00F54B8F" w:rsidP="00F54B8F">
      <w:pPr>
        <w:tabs>
          <w:tab w:val="left" w:pos="-1440"/>
        </w:tabs>
        <w:snapToGrid w:val="0"/>
        <w:ind w:left="45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Contractors must maintain an inventory of all purchased and/or state-provided property (i.e. ALTCEW provides computers for TXIX case managers). The inventory records must include item descriptions, serial numbers, costs, purchase dates, type of fund(s) used to purchase items, life expectancy of items and location of the items.</w:t>
      </w:r>
    </w:p>
    <w:p w14:paraId="363B09C0" w14:textId="77777777" w:rsidR="00F54B8F" w:rsidRPr="004D4BE2" w:rsidRDefault="00F54B8F" w:rsidP="00F54B8F">
      <w:pPr>
        <w:tabs>
          <w:tab w:val="left" w:pos="-1440"/>
        </w:tabs>
        <w:snapToGrid w:val="0"/>
        <w:rPr>
          <w:rFonts w:asciiTheme="minorHAnsi" w:hAnsiTheme="minorHAnsi" w:cstheme="minorHAnsi"/>
          <w:snapToGrid/>
          <w:color w:val="000000" w:themeColor="text1"/>
          <w:szCs w:val="24"/>
        </w:rPr>
      </w:pPr>
    </w:p>
    <w:p w14:paraId="11F1CA4B"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107" w:name="_Toc515972213"/>
      <w:bookmarkStart w:id="108" w:name="_Toc47355261"/>
      <w:r w:rsidRPr="004D4BE2">
        <w:rPr>
          <w:rFonts w:asciiTheme="minorHAnsi" w:hAnsiTheme="minorHAnsi" w:cstheme="minorHAnsi"/>
          <w:b/>
          <w:color w:val="000000" w:themeColor="text1"/>
        </w:rPr>
        <w:t>Financial Management System</w:t>
      </w:r>
      <w:bookmarkEnd w:id="107"/>
      <w:bookmarkEnd w:id="108"/>
    </w:p>
    <w:p w14:paraId="03EA53ED" w14:textId="77777777" w:rsidR="00F54B8F" w:rsidRPr="004D4BE2" w:rsidRDefault="00F54B8F" w:rsidP="00F54B8F">
      <w:pPr>
        <w:rPr>
          <w:rFonts w:asciiTheme="minorHAnsi" w:hAnsiTheme="minorHAnsi" w:cstheme="minorHAnsi"/>
          <w:color w:val="000000" w:themeColor="text1"/>
          <w:lang w:eastAsia="ar-SA"/>
        </w:rPr>
      </w:pPr>
    </w:p>
    <w:p w14:paraId="4FA252CF" w14:textId="77777777" w:rsidR="00F54B8F" w:rsidRPr="004D4BE2" w:rsidRDefault="00F54B8F" w:rsidP="00F54B8F">
      <w:pPr>
        <w:snapToGrid w:val="0"/>
        <w:ind w:left="45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The Contractor's fiscal management system must include the capability to:</w:t>
      </w:r>
    </w:p>
    <w:p w14:paraId="214FB361" w14:textId="77777777" w:rsidR="00F54B8F" w:rsidRPr="004D4BE2" w:rsidRDefault="00F54B8F" w:rsidP="00F54B8F">
      <w:pPr>
        <w:snapToGrid w:val="0"/>
        <w:ind w:left="450"/>
        <w:rPr>
          <w:rFonts w:asciiTheme="minorHAnsi" w:hAnsiTheme="minorHAnsi" w:cstheme="minorHAnsi"/>
          <w:snapToGrid/>
          <w:color w:val="000000" w:themeColor="text1"/>
          <w:szCs w:val="24"/>
        </w:rPr>
      </w:pPr>
    </w:p>
    <w:p w14:paraId="09A16476" w14:textId="77777777" w:rsidR="00F54B8F" w:rsidRPr="004D4BE2" w:rsidRDefault="00F54B8F" w:rsidP="00D0478D">
      <w:pPr>
        <w:pStyle w:val="ListParagraph"/>
        <w:numPr>
          <w:ilvl w:val="0"/>
          <w:numId w:val="62"/>
        </w:numPr>
        <w:tabs>
          <w:tab w:val="left" w:pos="-1440"/>
        </w:tabs>
        <w:snapToGrid w:val="0"/>
        <w:ind w:left="108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Provide accurate, current and complete disclosure of the financial status of the service proposed to be provided.</w:t>
      </w:r>
    </w:p>
    <w:p w14:paraId="0F97BCA4" w14:textId="77777777" w:rsidR="00F54B8F" w:rsidRPr="004D4BE2" w:rsidRDefault="00F54B8F" w:rsidP="00F54B8F">
      <w:pPr>
        <w:pStyle w:val="ListParagraph"/>
        <w:tabs>
          <w:tab w:val="left" w:pos="-1440"/>
        </w:tabs>
        <w:snapToGrid w:val="0"/>
        <w:ind w:left="1080"/>
        <w:rPr>
          <w:rFonts w:asciiTheme="minorHAnsi" w:hAnsiTheme="minorHAnsi" w:cstheme="minorHAnsi"/>
          <w:snapToGrid/>
          <w:color w:val="000000" w:themeColor="text1"/>
          <w:szCs w:val="24"/>
        </w:rPr>
      </w:pPr>
    </w:p>
    <w:p w14:paraId="4B2C94C7" w14:textId="77777777" w:rsidR="00F54B8F" w:rsidRPr="004D4BE2" w:rsidRDefault="00F54B8F" w:rsidP="00D0478D">
      <w:pPr>
        <w:pStyle w:val="ListParagraph"/>
        <w:numPr>
          <w:ilvl w:val="0"/>
          <w:numId w:val="62"/>
        </w:numPr>
        <w:tabs>
          <w:tab w:val="left" w:pos="-1440"/>
        </w:tabs>
        <w:snapToGrid w:val="0"/>
        <w:ind w:left="1080" w:right="-36"/>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Identify the source and application of funds for services in whole or in part, and to distinguish costs of services provided under the terms of the contract from all other costs of services provided by the applicant and to provide the separation of all funds received under the terms of the contract from all other funds received by the applicant.</w:t>
      </w:r>
    </w:p>
    <w:p w14:paraId="08546EC9" w14:textId="77777777" w:rsidR="00F54B8F" w:rsidRPr="004D4BE2" w:rsidRDefault="00F54B8F" w:rsidP="00F54B8F">
      <w:pPr>
        <w:tabs>
          <w:tab w:val="left" w:pos="-1440"/>
        </w:tabs>
        <w:snapToGrid w:val="0"/>
        <w:ind w:left="1080" w:right="-36"/>
        <w:rPr>
          <w:rFonts w:asciiTheme="minorHAnsi" w:hAnsiTheme="minorHAnsi" w:cstheme="minorHAnsi"/>
          <w:snapToGrid/>
          <w:color w:val="000000" w:themeColor="text1"/>
          <w:szCs w:val="24"/>
        </w:rPr>
      </w:pPr>
    </w:p>
    <w:p w14:paraId="2A2ADC5A" w14:textId="77777777" w:rsidR="00F54B8F" w:rsidRPr="004D4BE2" w:rsidRDefault="00F54B8F" w:rsidP="00D0478D">
      <w:pPr>
        <w:pStyle w:val="ListParagraph"/>
        <w:numPr>
          <w:ilvl w:val="0"/>
          <w:numId w:val="62"/>
        </w:numPr>
        <w:snapToGrid w:val="0"/>
        <w:ind w:left="1080" w:right="-36"/>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If funds from more than one source are awarded to the Contractor, as specified in the Computation of Contract Award, the Contractor's fiscal management system must provide for a separate accounting for funds from each source, and for a separate reporting of expenditures from each source to ALTCEW.</w:t>
      </w:r>
    </w:p>
    <w:p w14:paraId="49543F89" w14:textId="77777777" w:rsidR="00F54B8F" w:rsidRPr="004D4BE2" w:rsidRDefault="00F54B8F" w:rsidP="00F54B8F">
      <w:pPr>
        <w:snapToGrid w:val="0"/>
        <w:ind w:left="1080" w:right="-36"/>
        <w:rPr>
          <w:rFonts w:asciiTheme="minorHAnsi" w:hAnsiTheme="minorHAnsi" w:cstheme="minorHAnsi"/>
          <w:snapToGrid/>
          <w:color w:val="000000" w:themeColor="text1"/>
          <w:szCs w:val="24"/>
        </w:rPr>
      </w:pPr>
    </w:p>
    <w:p w14:paraId="4016589D" w14:textId="70B7C22B" w:rsidR="00F54B8F" w:rsidRPr="004D4BE2" w:rsidRDefault="00F54B8F" w:rsidP="00D0478D">
      <w:pPr>
        <w:pStyle w:val="ListParagraph"/>
        <w:numPr>
          <w:ilvl w:val="0"/>
          <w:numId w:val="62"/>
        </w:numPr>
        <w:tabs>
          <w:tab w:val="left" w:pos="1440"/>
        </w:tabs>
        <w:snapToGrid w:val="0"/>
        <w:ind w:left="108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Provide internal controls, cash management, purchasing and payroll systems to adequately assure control of ALTCEW funds.</w:t>
      </w:r>
    </w:p>
    <w:p w14:paraId="36FE22C3" w14:textId="77777777" w:rsidR="002D67EB" w:rsidRPr="004D4BE2" w:rsidRDefault="002D67EB" w:rsidP="002D67EB">
      <w:pPr>
        <w:pStyle w:val="ListParagraph"/>
        <w:rPr>
          <w:rFonts w:asciiTheme="minorHAnsi" w:hAnsiTheme="minorHAnsi" w:cstheme="minorHAnsi"/>
          <w:snapToGrid/>
          <w:color w:val="000000" w:themeColor="text1"/>
          <w:szCs w:val="24"/>
        </w:rPr>
      </w:pPr>
    </w:p>
    <w:p w14:paraId="54A0CD2D" w14:textId="77777777" w:rsidR="002D67EB" w:rsidRPr="004D4BE2" w:rsidRDefault="002D67EB" w:rsidP="002D67EB">
      <w:pPr>
        <w:pStyle w:val="ListParagraph"/>
        <w:tabs>
          <w:tab w:val="left" w:pos="1440"/>
        </w:tabs>
        <w:snapToGrid w:val="0"/>
        <w:ind w:left="1080"/>
        <w:rPr>
          <w:rFonts w:asciiTheme="minorHAnsi" w:hAnsiTheme="minorHAnsi" w:cstheme="minorHAnsi"/>
          <w:snapToGrid/>
          <w:color w:val="000000" w:themeColor="text1"/>
          <w:szCs w:val="24"/>
        </w:rPr>
      </w:pPr>
    </w:p>
    <w:p w14:paraId="345263D1" w14:textId="3771E502" w:rsidR="00F54B8F" w:rsidRPr="004D4BE2" w:rsidRDefault="00F54B8F" w:rsidP="00F54B8F">
      <w:pPr>
        <w:tabs>
          <w:tab w:val="left" w:pos="1440"/>
        </w:tabs>
        <w:snapToGrid w:val="0"/>
        <w:rPr>
          <w:rFonts w:asciiTheme="minorHAnsi" w:hAnsiTheme="minorHAnsi" w:cstheme="minorHAnsi"/>
          <w:snapToGrid/>
          <w:color w:val="000000" w:themeColor="text1"/>
          <w:szCs w:val="24"/>
        </w:rPr>
      </w:pPr>
    </w:p>
    <w:p w14:paraId="276B46EF" w14:textId="77777777" w:rsidR="001B7A92" w:rsidRPr="004D4BE2" w:rsidRDefault="001B7A92" w:rsidP="00F54B8F">
      <w:pPr>
        <w:tabs>
          <w:tab w:val="left" w:pos="1440"/>
        </w:tabs>
        <w:snapToGrid w:val="0"/>
        <w:rPr>
          <w:rFonts w:asciiTheme="minorHAnsi" w:hAnsiTheme="minorHAnsi" w:cstheme="minorHAnsi"/>
          <w:snapToGrid/>
          <w:color w:val="000000" w:themeColor="text1"/>
          <w:szCs w:val="24"/>
        </w:rPr>
      </w:pPr>
    </w:p>
    <w:p w14:paraId="57CC082A"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109" w:name="_Toc515972214"/>
      <w:bookmarkStart w:id="110" w:name="_Toc47355262"/>
      <w:r w:rsidRPr="004D4BE2">
        <w:rPr>
          <w:rFonts w:asciiTheme="minorHAnsi" w:hAnsiTheme="minorHAnsi" w:cstheme="minorHAnsi"/>
          <w:b/>
          <w:color w:val="000000" w:themeColor="text1"/>
        </w:rPr>
        <w:t>Record Retention</w:t>
      </w:r>
      <w:bookmarkEnd w:id="109"/>
      <w:bookmarkEnd w:id="110"/>
    </w:p>
    <w:p w14:paraId="496218C9" w14:textId="77777777" w:rsidR="00F54B8F" w:rsidRPr="004D4BE2" w:rsidRDefault="00F54B8F" w:rsidP="00F54B8F">
      <w:pPr>
        <w:rPr>
          <w:rFonts w:asciiTheme="minorHAnsi" w:hAnsiTheme="minorHAnsi" w:cstheme="minorHAnsi"/>
          <w:color w:val="000000" w:themeColor="text1"/>
          <w:lang w:eastAsia="ar-SA"/>
        </w:rPr>
      </w:pPr>
    </w:p>
    <w:p w14:paraId="535DB594" w14:textId="77777777" w:rsidR="00F54B8F" w:rsidRPr="004D4BE2" w:rsidRDefault="00F54B8F" w:rsidP="00F54B8F">
      <w:pPr>
        <w:tabs>
          <w:tab w:val="left" w:pos="-1440"/>
        </w:tabs>
        <w:snapToGrid w:val="0"/>
        <w:ind w:left="360" w:right="54"/>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The Contractor and any subcontractors shall retain all books, records (including medical and treatment records), documents, reports and other data for six years after settlement, unless otherwise provided or required by law. For the purposes of this clause, settlement shall mean the resolutions of all matters including payment, receipt of all required financial reports, releases, and other matters subject to clarification and execution, incidental to, and following an audit by an auditor hired by the applicant.</w:t>
      </w:r>
    </w:p>
    <w:p w14:paraId="4D0BD172" w14:textId="77777777" w:rsidR="00F54B8F" w:rsidRPr="004D4BE2" w:rsidRDefault="00F54B8F" w:rsidP="00F54B8F">
      <w:pPr>
        <w:tabs>
          <w:tab w:val="left" w:pos="-1440"/>
        </w:tabs>
        <w:snapToGrid w:val="0"/>
        <w:ind w:left="360" w:right="54"/>
        <w:rPr>
          <w:rFonts w:asciiTheme="minorHAnsi" w:hAnsiTheme="minorHAnsi" w:cstheme="minorHAnsi"/>
          <w:snapToGrid/>
          <w:color w:val="000000" w:themeColor="text1"/>
          <w:szCs w:val="24"/>
        </w:rPr>
      </w:pPr>
    </w:p>
    <w:p w14:paraId="596EE4B8" w14:textId="77777777" w:rsidR="00F54B8F" w:rsidRPr="004D4BE2" w:rsidRDefault="00F54B8F" w:rsidP="00D0478D">
      <w:pPr>
        <w:pStyle w:val="Heading1"/>
        <w:numPr>
          <w:ilvl w:val="1"/>
          <w:numId w:val="56"/>
        </w:numPr>
        <w:jc w:val="left"/>
        <w:rPr>
          <w:rFonts w:asciiTheme="minorHAnsi" w:hAnsiTheme="minorHAnsi" w:cstheme="minorHAnsi"/>
          <w:b/>
          <w:color w:val="000000" w:themeColor="text1"/>
        </w:rPr>
      </w:pPr>
      <w:bookmarkStart w:id="111" w:name="_Toc515972215"/>
      <w:bookmarkStart w:id="112" w:name="_Toc47355263"/>
      <w:r w:rsidRPr="004D4BE2">
        <w:rPr>
          <w:rFonts w:asciiTheme="minorHAnsi" w:hAnsiTheme="minorHAnsi" w:cstheme="minorHAnsi"/>
          <w:b/>
          <w:color w:val="000000" w:themeColor="text1"/>
        </w:rPr>
        <w:t>Financial Records and Monitoring</w:t>
      </w:r>
      <w:bookmarkEnd w:id="111"/>
      <w:bookmarkEnd w:id="112"/>
    </w:p>
    <w:p w14:paraId="0E494CAD" w14:textId="77777777" w:rsidR="00F54B8F" w:rsidRPr="004D4BE2" w:rsidRDefault="00F54B8F" w:rsidP="00F54B8F">
      <w:pPr>
        <w:rPr>
          <w:rFonts w:asciiTheme="minorHAnsi" w:hAnsiTheme="minorHAnsi" w:cstheme="minorHAnsi"/>
          <w:color w:val="000000" w:themeColor="text1"/>
          <w:lang w:eastAsia="ar-SA"/>
        </w:rPr>
      </w:pPr>
    </w:p>
    <w:p w14:paraId="2D0F368E" w14:textId="77777777" w:rsidR="00F54B8F" w:rsidRPr="004D4BE2" w:rsidRDefault="00F54B8F" w:rsidP="00F54B8F">
      <w:pPr>
        <w:tabs>
          <w:tab w:val="left" w:pos="-1440"/>
        </w:tabs>
        <w:snapToGrid w:val="0"/>
        <w:spacing w:after="120"/>
        <w:ind w:left="36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The Contractor and any subcontractors must maintain all books, records, documents, reports and other evidence of accounting procedures and practices which sufficiently and properly reflect all direct and indirect costs of any nature expended in performance of Contract for Services for six (6) years following the termination or expiration of this Agreement.  While it is not mandatory that the Contractor's fiscal books, records, documents, reports and other data be kept in the manner prescribed by the BARS it is mandatory that the Contractor report expenditures to ALTCEW in a manner consistent with BARS.  Contractors may maintain their fiscal books, records, documents and other data in any manner consistent with generally accepted accounting practices.</w:t>
      </w:r>
    </w:p>
    <w:p w14:paraId="3BACB7C8" w14:textId="77777777" w:rsidR="00F54B8F" w:rsidRPr="004D4BE2" w:rsidRDefault="00F54B8F" w:rsidP="00F54B8F">
      <w:pPr>
        <w:snapToGrid w:val="0"/>
        <w:ind w:left="360" w:right="-18"/>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A complete set of financial records, that will be available for fiscal monitoring, must be maintained in the primary office of the Contractor.  These records shall consist of a general ledger, expenditure and other subsidiary ledgers, payroll records, and all other source documents necessary to support financial statements.</w:t>
      </w:r>
    </w:p>
    <w:p w14:paraId="6C135775" w14:textId="77777777" w:rsidR="00F54B8F" w:rsidRPr="004D4BE2" w:rsidRDefault="00F54B8F" w:rsidP="00F54B8F">
      <w:pPr>
        <w:tabs>
          <w:tab w:val="left" w:pos="-180"/>
          <w:tab w:val="left" w:pos="1620"/>
        </w:tabs>
        <w:suppressAutoHyphens/>
        <w:spacing w:line="240" w:lineRule="atLeast"/>
        <w:ind w:left="450"/>
        <w:rPr>
          <w:rFonts w:asciiTheme="minorHAnsi" w:hAnsiTheme="minorHAnsi" w:cstheme="minorHAnsi"/>
          <w:bCs/>
          <w:snapToGrid/>
          <w:color w:val="000000" w:themeColor="text1"/>
          <w:spacing w:val="-3"/>
          <w:szCs w:val="24"/>
          <w:lang w:eastAsia="ar-SA"/>
        </w:rPr>
      </w:pPr>
    </w:p>
    <w:p w14:paraId="3D0F219C" w14:textId="77777777" w:rsidR="00F54B8F" w:rsidRPr="004D4BE2" w:rsidRDefault="00F54B8F" w:rsidP="00D0478D">
      <w:pPr>
        <w:pStyle w:val="Heading1"/>
        <w:numPr>
          <w:ilvl w:val="0"/>
          <w:numId w:val="56"/>
        </w:numPr>
        <w:jc w:val="left"/>
        <w:rPr>
          <w:rFonts w:asciiTheme="minorHAnsi" w:hAnsiTheme="minorHAnsi" w:cstheme="minorHAnsi"/>
          <w:b/>
          <w:color w:val="000000" w:themeColor="text1"/>
        </w:rPr>
      </w:pPr>
      <w:bookmarkStart w:id="113" w:name="_Toc515972216"/>
      <w:bookmarkStart w:id="114" w:name="_Toc47355264"/>
      <w:r w:rsidRPr="004D4BE2">
        <w:rPr>
          <w:rFonts w:asciiTheme="minorHAnsi" w:hAnsiTheme="minorHAnsi" w:cstheme="minorHAnsi"/>
          <w:b/>
          <w:color w:val="000000" w:themeColor="text1"/>
        </w:rPr>
        <w:t>SPECIAL CONDITIONS OF AWARD</w:t>
      </w:r>
      <w:bookmarkEnd w:id="113"/>
      <w:bookmarkEnd w:id="114"/>
    </w:p>
    <w:p w14:paraId="08892C20" w14:textId="77777777" w:rsidR="00F54B8F" w:rsidRPr="004D4BE2"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b/>
          <w:snapToGrid/>
          <w:color w:val="000000" w:themeColor="text1"/>
          <w:szCs w:val="24"/>
          <w:lang w:eastAsia="ar-SA"/>
        </w:rPr>
      </w:pPr>
    </w:p>
    <w:p w14:paraId="116E81EC" w14:textId="69C56325" w:rsidR="00F54B8F" w:rsidRPr="004D4BE2" w:rsidRDefault="00F54B8F" w:rsidP="00F54B8F">
      <w:pPr>
        <w:tabs>
          <w:tab w:val="left" w:pos="-360"/>
          <w:tab w:val="left" w:pos="540"/>
          <w:tab w:val="left" w:pos="1080"/>
          <w:tab w:val="left" w:pos="1440"/>
          <w:tab w:val="left" w:pos="1800"/>
          <w:tab w:val="left" w:pos="2160"/>
          <w:tab w:val="left" w:pos="2520"/>
          <w:tab w:val="left" w:pos="2880"/>
          <w:tab w:val="left" w:pos="3240"/>
        </w:tabs>
        <w:suppressAutoHyphens/>
        <w:rPr>
          <w:rFonts w:asciiTheme="minorHAnsi" w:hAnsiTheme="minorHAnsi" w:cstheme="minorHAnsi"/>
          <w:color w:val="000000" w:themeColor="text1"/>
          <w:szCs w:val="24"/>
        </w:rPr>
      </w:pPr>
      <w:r w:rsidRPr="004D4BE2">
        <w:rPr>
          <w:rFonts w:asciiTheme="minorHAnsi" w:hAnsiTheme="minorHAnsi" w:cstheme="minorHAnsi"/>
          <w:snapToGrid/>
          <w:color w:val="000000" w:themeColor="text1"/>
          <w:szCs w:val="24"/>
          <w:lang w:eastAsia="ar-SA"/>
        </w:rPr>
        <w:t>Applicants that are current ALTCEW contractor</w:t>
      </w:r>
      <w:r w:rsidRPr="004D4BE2">
        <w:rPr>
          <w:rFonts w:asciiTheme="minorHAnsi" w:hAnsiTheme="minorHAnsi" w:cstheme="minorHAnsi"/>
          <w:color w:val="000000" w:themeColor="text1"/>
          <w:szCs w:val="24"/>
        </w:rPr>
        <w:t xml:space="preserve">s must address the Special Conditions of Award included in the </w:t>
      </w:r>
      <w:r w:rsidR="00790853" w:rsidRPr="004D4BE2">
        <w:rPr>
          <w:rFonts w:asciiTheme="minorHAnsi" w:hAnsiTheme="minorHAnsi" w:cstheme="minorHAnsi"/>
          <w:color w:val="000000" w:themeColor="text1"/>
          <w:szCs w:val="24"/>
        </w:rPr>
        <w:t>2020</w:t>
      </w:r>
      <w:r w:rsidRPr="004D4BE2">
        <w:rPr>
          <w:rFonts w:asciiTheme="minorHAnsi" w:hAnsiTheme="minorHAnsi" w:cstheme="minorHAnsi"/>
          <w:color w:val="000000" w:themeColor="text1"/>
          <w:szCs w:val="24"/>
        </w:rPr>
        <w:t xml:space="preserve"> contracts for services that are the topic of this RFP. The Special Conditions of Award are located in Exhibit F. Attach your response to the Technical Proposal.</w:t>
      </w:r>
    </w:p>
    <w:p w14:paraId="577AFA59" w14:textId="77777777" w:rsidR="00F54B8F" w:rsidRPr="004D4BE2" w:rsidRDefault="00F54B8F" w:rsidP="00F54B8F">
      <w:pPr>
        <w:rPr>
          <w:rFonts w:asciiTheme="minorHAnsi" w:hAnsiTheme="minorHAnsi" w:cstheme="minorHAnsi"/>
          <w:color w:val="000000" w:themeColor="text1"/>
          <w:szCs w:val="24"/>
        </w:rPr>
      </w:pPr>
    </w:p>
    <w:p w14:paraId="23E30A57" w14:textId="77777777" w:rsidR="00F54B8F" w:rsidRPr="004D4BE2" w:rsidRDefault="00F54B8F" w:rsidP="00F5319F">
      <w:pPr>
        <w:tabs>
          <w:tab w:val="left" w:pos="-180"/>
          <w:tab w:val="left" w:pos="1080"/>
          <w:tab w:val="left" w:pos="1260"/>
          <w:tab w:val="left" w:pos="1620"/>
          <w:tab w:val="left" w:pos="1980"/>
          <w:tab w:val="left" w:pos="2340"/>
          <w:tab w:val="left" w:pos="2700"/>
          <w:tab w:val="left" w:pos="3060"/>
          <w:tab w:val="left" w:pos="3420"/>
        </w:tabs>
        <w:suppressAutoHyphens/>
        <w:ind w:left="450"/>
        <w:rPr>
          <w:rFonts w:asciiTheme="minorHAnsi" w:hAnsiTheme="minorHAnsi" w:cstheme="minorHAnsi"/>
          <w:snapToGrid/>
          <w:color w:val="000000" w:themeColor="text1"/>
          <w:szCs w:val="24"/>
          <w:lang w:eastAsia="ar-SA"/>
        </w:rPr>
      </w:pPr>
    </w:p>
    <w:p w14:paraId="5810758F" w14:textId="77777777" w:rsidR="004D2F1B" w:rsidRPr="004D4BE2" w:rsidRDefault="004D2F1B">
      <w:pPr>
        <w:tabs>
          <w:tab w:val="left" w:pos="3060"/>
        </w:tabs>
        <w:ind w:left="3060" w:hanging="900"/>
        <w:rPr>
          <w:rFonts w:asciiTheme="minorHAnsi" w:hAnsiTheme="minorHAnsi" w:cstheme="minorHAnsi"/>
          <w:color w:val="000000" w:themeColor="text1"/>
        </w:rPr>
      </w:pPr>
    </w:p>
    <w:p w14:paraId="0A7AD382" w14:textId="77777777" w:rsidR="004D2F1B" w:rsidRPr="004D4BE2" w:rsidRDefault="004D2F1B">
      <w:pPr>
        <w:rPr>
          <w:rFonts w:asciiTheme="minorHAnsi" w:hAnsiTheme="minorHAnsi" w:cstheme="minorHAnsi"/>
          <w:color w:val="000000" w:themeColor="text1"/>
        </w:rPr>
      </w:pPr>
    </w:p>
    <w:p w14:paraId="2510CC90" w14:textId="77777777" w:rsidR="004D2F1B" w:rsidRPr="004D4BE2" w:rsidRDefault="004D2F1B">
      <w:pPr>
        <w:tabs>
          <w:tab w:val="center" w:pos="4680"/>
        </w:tabs>
        <w:rPr>
          <w:rFonts w:asciiTheme="minorHAnsi" w:hAnsiTheme="minorHAnsi" w:cstheme="minorHAnsi"/>
          <w:b/>
          <w:color w:val="000000" w:themeColor="text1"/>
          <w:sz w:val="28"/>
        </w:rPr>
      </w:pPr>
    </w:p>
    <w:p w14:paraId="10847BD8" w14:textId="77777777" w:rsidR="004D2F1B" w:rsidRPr="004D4BE2" w:rsidRDefault="004D2F1B">
      <w:pPr>
        <w:tabs>
          <w:tab w:val="center" w:pos="4680"/>
        </w:tabs>
        <w:rPr>
          <w:rFonts w:asciiTheme="minorHAnsi" w:hAnsiTheme="minorHAnsi" w:cstheme="minorHAnsi"/>
          <w:b/>
          <w:color w:val="000000" w:themeColor="text1"/>
          <w:sz w:val="28"/>
        </w:rPr>
      </w:pPr>
    </w:p>
    <w:p w14:paraId="458FC48B" w14:textId="77777777" w:rsidR="004D2F1B" w:rsidRPr="004D4BE2" w:rsidRDefault="004D2F1B">
      <w:pPr>
        <w:tabs>
          <w:tab w:val="center" w:pos="4680"/>
        </w:tabs>
        <w:rPr>
          <w:rFonts w:asciiTheme="minorHAnsi" w:hAnsiTheme="minorHAnsi" w:cstheme="minorHAnsi"/>
          <w:b/>
          <w:color w:val="000000" w:themeColor="text1"/>
          <w:sz w:val="28"/>
        </w:rPr>
      </w:pPr>
    </w:p>
    <w:p w14:paraId="3773CF61" w14:textId="77777777" w:rsidR="004D2F1B" w:rsidRPr="004D4BE2" w:rsidRDefault="004D2F1B">
      <w:pPr>
        <w:tabs>
          <w:tab w:val="center" w:pos="4680"/>
        </w:tabs>
        <w:rPr>
          <w:rFonts w:asciiTheme="minorHAnsi" w:hAnsiTheme="minorHAnsi" w:cstheme="minorHAnsi"/>
          <w:b/>
          <w:color w:val="000000" w:themeColor="text1"/>
          <w:sz w:val="28"/>
        </w:rPr>
      </w:pPr>
    </w:p>
    <w:p w14:paraId="70E78FA1" w14:textId="77777777" w:rsidR="004D2F1B" w:rsidRPr="004D4BE2" w:rsidRDefault="004D2F1B">
      <w:pPr>
        <w:tabs>
          <w:tab w:val="center" w:pos="4680"/>
        </w:tabs>
        <w:rPr>
          <w:rFonts w:asciiTheme="minorHAnsi" w:hAnsiTheme="minorHAnsi" w:cstheme="minorHAnsi"/>
          <w:b/>
          <w:color w:val="000000" w:themeColor="text1"/>
          <w:sz w:val="28"/>
        </w:rPr>
      </w:pPr>
    </w:p>
    <w:p w14:paraId="7E7E1A0E" w14:textId="77777777" w:rsidR="004D2F1B" w:rsidRPr="004D4BE2" w:rsidRDefault="004D2F1B">
      <w:pPr>
        <w:tabs>
          <w:tab w:val="center" w:pos="4680"/>
        </w:tabs>
        <w:rPr>
          <w:rFonts w:asciiTheme="minorHAnsi" w:hAnsiTheme="minorHAnsi" w:cstheme="minorHAnsi"/>
          <w:b/>
          <w:color w:val="000000" w:themeColor="text1"/>
          <w:sz w:val="28"/>
        </w:rPr>
      </w:pPr>
    </w:p>
    <w:p w14:paraId="46BA93FB" w14:textId="77777777" w:rsidR="004D2F1B" w:rsidRPr="004D4BE2" w:rsidRDefault="004D2F1B">
      <w:pPr>
        <w:tabs>
          <w:tab w:val="center" w:pos="4680"/>
        </w:tabs>
        <w:rPr>
          <w:rFonts w:asciiTheme="minorHAnsi" w:hAnsiTheme="minorHAnsi" w:cstheme="minorHAnsi"/>
          <w:b/>
          <w:color w:val="000000" w:themeColor="text1"/>
          <w:sz w:val="28"/>
        </w:rPr>
      </w:pPr>
    </w:p>
    <w:p w14:paraId="7ECBD8A0" w14:textId="77777777" w:rsidR="004D2F1B" w:rsidRPr="004D4BE2" w:rsidRDefault="004D2F1B">
      <w:pPr>
        <w:tabs>
          <w:tab w:val="center" w:pos="4680"/>
        </w:tabs>
        <w:rPr>
          <w:rFonts w:asciiTheme="minorHAnsi" w:hAnsiTheme="minorHAnsi" w:cstheme="minorHAnsi"/>
          <w:b/>
          <w:color w:val="000000" w:themeColor="text1"/>
          <w:sz w:val="28"/>
        </w:rPr>
      </w:pPr>
    </w:p>
    <w:p w14:paraId="6D426729" w14:textId="77777777" w:rsidR="004D2F1B" w:rsidRPr="004D4BE2" w:rsidRDefault="004D2F1B">
      <w:pPr>
        <w:tabs>
          <w:tab w:val="center" w:pos="4680"/>
        </w:tabs>
        <w:rPr>
          <w:rFonts w:asciiTheme="minorHAnsi" w:hAnsiTheme="minorHAnsi" w:cstheme="minorHAnsi"/>
          <w:b/>
          <w:color w:val="000000" w:themeColor="text1"/>
          <w:sz w:val="28"/>
        </w:rPr>
      </w:pPr>
    </w:p>
    <w:p w14:paraId="277C859C" w14:textId="77777777" w:rsidR="004D2F1B" w:rsidRPr="004D4BE2" w:rsidRDefault="004D2F1B">
      <w:pPr>
        <w:tabs>
          <w:tab w:val="center" w:pos="4680"/>
        </w:tabs>
        <w:rPr>
          <w:rFonts w:asciiTheme="minorHAnsi" w:hAnsiTheme="minorHAnsi" w:cstheme="minorHAnsi"/>
          <w:b/>
          <w:color w:val="000000" w:themeColor="text1"/>
          <w:sz w:val="28"/>
        </w:rPr>
      </w:pPr>
    </w:p>
    <w:p w14:paraId="6F1E72EF" w14:textId="77777777" w:rsidR="004D2F1B" w:rsidRPr="004D4BE2" w:rsidRDefault="004D2F1B">
      <w:pPr>
        <w:tabs>
          <w:tab w:val="center" w:pos="4680"/>
        </w:tabs>
        <w:rPr>
          <w:rFonts w:asciiTheme="minorHAnsi" w:hAnsiTheme="minorHAnsi" w:cstheme="minorHAnsi"/>
          <w:b/>
          <w:color w:val="000000" w:themeColor="text1"/>
          <w:sz w:val="28"/>
        </w:rPr>
      </w:pPr>
    </w:p>
    <w:p w14:paraId="7E2C1CAD" w14:textId="77777777" w:rsidR="004D2F1B" w:rsidRPr="004D4BE2" w:rsidRDefault="004D2F1B">
      <w:pPr>
        <w:tabs>
          <w:tab w:val="center" w:pos="4680"/>
        </w:tabs>
        <w:rPr>
          <w:rFonts w:asciiTheme="minorHAnsi" w:hAnsiTheme="minorHAnsi" w:cstheme="minorHAnsi"/>
          <w:b/>
          <w:color w:val="000000" w:themeColor="text1"/>
          <w:sz w:val="28"/>
        </w:rPr>
      </w:pPr>
    </w:p>
    <w:p w14:paraId="7D5521BD" w14:textId="77777777" w:rsidR="004D2F1B" w:rsidRPr="004D4BE2" w:rsidRDefault="004D2F1B">
      <w:pPr>
        <w:tabs>
          <w:tab w:val="center" w:pos="4680"/>
        </w:tabs>
        <w:rPr>
          <w:rFonts w:asciiTheme="minorHAnsi" w:hAnsiTheme="minorHAnsi" w:cstheme="minorHAnsi"/>
          <w:b/>
          <w:color w:val="000000" w:themeColor="text1"/>
          <w:sz w:val="28"/>
        </w:rPr>
      </w:pPr>
    </w:p>
    <w:p w14:paraId="164B5525" w14:textId="77777777" w:rsidR="007932A5" w:rsidRPr="004D4BE2" w:rsidRDefault="007932A5" w:rsidP="00FC7470">
      <w:pPr>
        <w:pStyle w:val="Heading1"/>
        <w:rPr>
          <w:rFonts w:asciiTheme="minorHAnsi" w:hAnsiTheme="minorHAnsi" w:cstheme="minorHAnsi"/>
          <w:b/>
          <w:color w:val="000000" w:themeColor="text1"/>
          <w:sz w:val="36"/>
          <w:szCs w:val="36"/>
        </w:rPr>
      </w:pPr>
    </w:p>
    <w:p w14:paraId="65589403" w14:textId="77777777" w:rsidR="007932A5" w:rsidRPr="004D4BE2" w:rsidRDefault="007932A5" w:rsidP="00FC7470">
      <w:pPr>
        <w:pStyle w:val="Heading1"/>
        <w:rPr>
          <w:rFonts w:asciiTheme="minorHAnsi" w:hAnsiTheme="minorHAnsi" w:cstheme="minorHAnsi"/>
          <w:b/>
          <w:color w:val="000000" w:themeColor="text1"/>
          <w:sz w:val="36"/>
          <w:szCs w:val="36"/>
        </w:rPr>
      </w:pPr>
    </w:p>
    <w:p w14:paraId="3B848A3D" w14:textId="77777777" w:rsidR="007932A5" w:rsidRPr="004D4BE2" w:rsidRDefault="007932A5" w:rsidP="00FC7470">
      <w:pPr>
        <w:pStyle w:val="Heading1"/>
        <w:rPr>
          <w:rFonts w:asciiTheme="minorHAnsi" w:hAnsiTheme="minorHAnsi" w:cstheme="minorHAnsi"/>
          <w:b/>
          <w:color w:val="000000" w:themeColor="text1"/>
          <w:sz w:val="36"/>
          <w:szCs w:val="36"/>
        </w:rPr>
      </w:pPr>
    </w:p>
    <w:p w14:paraId="23200C44" w14:textId="77777777" w:rsidR="007932A5" w:rsidRPr="004D4BE2" w:rsidRDefault="007932A5" w:rsidP="00FC7470">
      <w:pPr>
        <w:pStyle w:val="Heading1"/>
        <w:rPr>
          <w:rFonts w:asciiTheme="minorHAnsi" w:hAnsiTheme="minorHAnsi" w:cstheme="minorHAnsi"/>
          <w:b/>
          <w:color w:val="000000" w:themeColor="text1"/>
          <w:sz w:val="36"/>
          <w:szCs w:val="36"/>
        </w:rPr>
      </w:pPr>
    </w:p>
    <w:p w14:paraId="6E288063" w14:textId="77777777" w:rsidR="007932A5" w:rsidRPr="004D4BE2" w:rsidRDefault="007932A5" w:rsidP="00FC7470">
      <w:pPr>
        <w:pStyle w:val="Heading1"/>
        <w:rPr>
          <w:rFonts w:asciiTheme="minorHAnsi" w:hAnsiTheme="minorHAnsi" w:cstheme="minorHAnsi"/>
          <w:b/>
          <w:color w:val="000000" w:themeColor="text1"/>
          <w:sz w:val="36"/>
          <w:szCs w:val="36"/>
        </w:rPr>
      </w:pPr>
    </w:p>
    <w:p w14:paraId="730C4397" w14:textId="77777777" w:rsidR="007932A5" w:rsidRPr="004D4BE2" w:rsidRDefault="007932A5" w:rsidP="00FC7470">
      <w:pPr>
        <w:pStyle w:val="Heading1"/>
        <w:rPr>
          <w:rFonts w:asciiTheme="minorHAnsi" w:hAnsiTheme="minorHAnsi" w:cstheme="minorHAnsi"/>
          <w:b/>
          <w:color w:val="000000" w:themeColor="text1"/>
          <w:sz w:val="36"/>
          <w:szCs w:val="36"/>
        </w:rPr>
      </w:pPr>
    </w:p>
    <w:p w14:paraId="7DA667C8" w14:textId="77777777" w:rsidR="007932A5" w:rsidRPr="004D4BE2" w:rsidRDefault="007932A5" w:rsidP="00FC7470">
      <w:pPr>
        <w:pStyle w:val="Heading1"/>
        <w:rPr>
          <w:rFonts w:asciiTheme="minorHAnsi" w:hAnsiTheme="minorHAnsi" w:cstheme="minorHAnsi"/>
          <w:b/>
          <w:color w:val="000000" w:themeColor="text1"/>
          <w:sz w:val="36"/>
          <w:szCs w:val="36"/>
        </w:rPr>
      </w:pPr>
    </w:p>
    <w:p w14:paraId="4349B740" w14:textId="77777777" w:rsidR="007932A5" w:rsidRPr="004D4BE2" w:rsidRDefault="007932A5" w:rsidP="00FC7470">
      <w:pPr>
        <w:pStyle w:val="Heading1"/>
        <w:rPr>
          <w:rFonts w:asciiTheme="minorHAnsi" w:hAnsiTheme="minorHAnsi" w:cstheme="minorHAnsi"/>
          <w:b/>
          <w:color w:val="000000" w:themeColor="text1"/>
          <w:sz w:val="36"/>
          <w:szCs w:val="36"/>
        </w:rPr>
      </w:pPr>
    </w:p>
    <w:p w14:paraId="3781BCBD" w14:textId="77777777" w:rsidR="007932A5" w:rsidRPr="004D4BE2" w:rsidRDefault="007932A5" w:rsidP="00FC7470">
      <w:pPr>
        <w:pStyle w:val="Heading1"/>
        <w:rPr>
          <w:rFonts w:asciiTheme="minorHAnsi" w:hAnsiTheme="minorHAnsi" w:cstheme="minorHAnsi"/>
          <w:b/>
          <w:color w:val="000000" w:themeColor="text1"/>
          <w:sz w:val="36"/>
          <w:szCs w:val="36"/>
        </w:rPr>
      </w:pPr>
    </w:p>
    <w:p w14:paraId="5D979707" w14:textId="77777777" w:rsidR="007932A5" w:rsidRPr="004D4BE2" w:rsidRDefault="007932A5" w:rsidP="00FC7470">
      <w:pPr>
        <w:pStyle w:val="Heading1"/>
        <w:rPr>
          <w:rFonts w:asciiTheme="minorHAnsi" w:hAnsiTheme="minorHAnsi" w:cstheme="minorHAnsi"/>
          <w:b/>
          <w:color w:val="000000" w:themeColor="text1"/>
          <w:sz w:val="36"/>
          <w:szCs w:val="36"/>
        </w:rPr>
      </w:pPr>
    </w:p>
    <w:p w14:paraId="45FC4A78" w14:textId="5497C619" w:rsidR="004D2F1B" w:rsidRPr="004D4BE2" w:rsidRDefault="004D2F1B" w:rsidP="00FC7470">
      <w:pPr>
        <w:pStyle w:val="Heading1"/>
        <w:rPr>
          <w:rFonts w:asciiTheme="minorHAnsi" w:hAnsiTheme="minorHAnsi" w:cstheme="minorHAnsi"/>
          <w:b/>
          <w:color w:val="000000" w:themeColor="text1"/>
          <w:sz w:val="36"/>
          <w:szCs w:val="36"/>
        </w:rPr>
      </w:pPr>
      <w:bookmarkStart w:id="115" w:name="_Toc47355265"/>
      <w:r w:rsidRPr="004D4BE2">
        <w:rPr>
          <w:rFonts w:asciiTheme="minorHAnsi" w:hAnsiTheme="minorHAnsi" w:cstheme="minorHAnsi"/>
          <w:b/>
          <w:color w:val="000000" w:themeColor="text1"/>
          <w:sz w:val="36"/>
          <w:szCs w:val="36"/>
        </w:rPr>
        <w:t>E</w:t>
      </w:r>
      <w:r w:rsidR="00742FAB" w:rsidRPr="004D4BE2">
        <w:rPr>
          <w:rFonts w:asciiTheme="minorHAnsi" w:hAnsiTheme="minorHAnsi" w:cstheme="minorHAnsi"/>
          <w:b/>
          <w:color w:val="000000" w:themeColor="text1"/>
          <w:sz w:val="36"/>
          <w:szCs w:val="36"/>
        </w:rPr>
        <w:t>XHIBIT</w:t>
      </w:r>
      <w:r w:rsidRPr="004D4BE2">
        <w:rPr>
          <w:rFonts w:asciiTheme="minorHAnsi" w:hAnsiTheme="minorHAnsi" w:cstheme="minorHAnsi"/>
          <w:b/>
          <w:color w:val="000000" w:themeColor="text1"/>
          <w:sz w:val="36"/>
          <w:szCs w:val="36"/>
        </w:rPr>
        <w:t xml:space="preserve"> A</w:t>
      </w:r>
      <w:bookmarkEnd w:id="115"/>
    </w:p>
    <w:p w14:paraId="7AC1AC57" w14:textId="77777777" w:rsidR="004D2F1B" w:rsidRPr="004D4BE2" w:rsidRDefault="004D2F1B">
      <w:pPr>
        <w:rPr>
          <w:rFonts w:asciiTheme="minorHAnsi" w:hAnsiTheme="minorHAnsi" w:cstheme="minorHAnsi"/>
          <w:color w:val="000000" w:themeColor="text1"/>
          <w:sz w:val="32"/>
        </w:rPr>
      </w:pPr>
    </w:p>
    <w:p w14:paraId="72FD8222" w14:textId="77777777" w:rsidR="004D2F1B" w:rsidRPr="004D4BE2" w:rsidRDefault="00742FAB">
      <w:pPr>
        <w:jc w:val="center"/>
        <w:rPr>
          <w:rFonts w:asciiTheme="minorHAnsi" w:hAnsiTheme="minorHAnsi" w:cstheme="minorHAnsi"/>
          <w:color w:val="000000" w:themeColor="text1"/>
          <w:sz w:val="32"/>
        </w:rPr>
      </w:pPr>
      <w:r w:rsidRPr="004D4BE2">
        <w:rPr>
          <w:rFonts w:asciiTheme="minorHAnsi" w:hAnsiTheme="minorHAnsi" w:cstheme="minorHAnsi"/>
          <w:color w:val="000000" w:themeColor="text1"/>
          <w:sz w:val="32"/>
        </w:rPr>
        <w:t>LETTER OF SUBMITTAL</w:t>
      </w:r>
    </w:p>
    <w:p w14:paraId="02764E5D" w14:textId="77777777" w:rsidR="004D2F1B" w:rsidRPr="004D4BE2" w:rsidRDefault="00742FAB">
      <w:pPr>
        <w:jc w:val="center"/>
        <w:rPr>
          <w:rFonts w:asciiTheme="minorHAnsi" w:hAnsiTheme="minorHAnsi" w:cstheme="minorHAnsi"/>
          <w:color w:val="000000" w:themeColor="text1"/>
          <w:sz w:val="32"/>
        </w:rPr>
      </w:pPr>
      <w:r w:rsidRPr="004D4BE2">
        <w:rPr>
          <w:rFonts w:asciiTheme="minorHAnsi" w:hAnsiTheme="minorHAnsi" w:cstheme="minorHAnsi"/>
          <w:color w:val="000000" w:themeColor="text1"/>
          <w:sz w:val="32"/>
        </w:rPr>
        <w:t xml:space="preserve">CERTIFICATIONS </w:t>
      </w:r>
    </w:p>
    <w:p w14:paraId="0FA8EA94" w14:textId="77777777" w:rsidR="00730081" w:rsidRPr="004D4BE2" w:rsidRDefault="00730081">
      <w:pPr>
        <w:jc w:val="center"/>
        <w:rPr>
          <w:rFonts w:asciiTheme="minorHAnsi" w:hAnsiTheme="minorHAnsi" w:cstheme="minorHAnsi"/>
          <w:color w:val="000000" w:themeColor="text1"/>
          <w:sz w:val="32"/>
        </w:rPr>
      </w:pPr>
      <w:r w:rsidRPr="004D4BE2">
        <w:rPr>
          <w:rFonts w:asciiTheme="minorHAnsi" w:hAnsiTheme="minorHAnsi" w:cstheme="minorHAnsi"/>
          <w:color w:val="000000" w:themeColor="text1"/>
          <w:sz w:val="32"/>
        </w:rPr>
        <w:t>GENERAL TERMS AND CONDITIONS</w:t>
      </w:r>
    </w:p>
    <w:p w14:paraId="5E3BEA5C" w14:textId="77777777" w:rsidR="004D2F1B" w:rsidRPr="004D4BE2" w:rsidRDefault="004D2F1B">
      <w:pPr>
        <w:rPr>
          <w:rFonts w:asciiTheme="minorHAnsi" w:hAnsiTheme="minorHAnsi" w:cstheme="minorHAnsi"/>
          <w:color w:val="000000" w:themeColor="text1"/>
          <w:sz w:val="28"/>
        </w:rPr>
      </w:pPr>
    </w:p>
    <w:p w14:paraId="3B9ABDEA" w14:textId="77777777" w:rsidR="004D2F1B" w:rsidRPr="004D4BE2" w:rsidRDefault="004D2F1B">
      <w:pPr>
        <w:rPr>
          <w:rFonts w:asciiTheme="minorHAnsi" w:hAnsiTheme="minorHAnsi" w:cstheme="minorHAnsi"/>
          <w:color w:val="000000" w:themeColor="text1"/>
          <w:sz w:val="28"/>
        </w:rPr>
      </w:pPr>
    </w:p>
    <w:p w14:paraId="3A748277" w14:textId="77777777" w:rsidR="004D2F1B" w:rsidRPr="004D4BE2" w:rsidRDefault="004D2F1B">
      <w:pPr>
        <w:rPr>
          <w:rFonts w:asciiTheme="minorHAnsi" w:hAnsiTheme="minorHAnsi" w:cstheme="minorHAnsi"/>
          <w:color w:val="000000" w:themeColor="text1"/>
          <w:sz w:val="28"/>
        </w:rPr>
      </w:pPr>
    </w:p>
    <w:p w14:paraId="22BDDB82" w14:textId="77777777" w:rsidR="004D2F1B" w:rsidRPr="004D4BE2" w:rsidRDefault="004D2F1B">
      <w:pPr>
        <w:rPr>
          <w:rFonts w:asciiTheme="minorHAnsi" w:hAnsiTheme="minorHAnsi" w:cstheme="minorHAnsi"/>
          <w:color w:val="000000" w:themeColor="text1"/>
          <w:sz w:val="28"/>
        </w:rPr>
      </w:pPr>
    </w:p>
    <w:p w14:paraId="689AE09E" w14:textId="77777777" w:rsidR="004D2F1B" w:rsidRPr="004D4BE2" w:rsidRDefault="004D2F1B">
      <w:pPr>
        <w:rPr>
          <w:rFonts w:asciiTheme="minorHAnsi" w:hAnsiTheme="minorHAnsi" w:cstheme="minorHAnsi"/>
          <w:color w:val="000000" w:themeColor="text1"/>
          <w:sz w:val="28"/>
        </w:rPr>
      </w:pPr>
    </w:p>
    <w:p w14:paraId="18A7F7CD" w14:textId="77777777" w:rsidR="004D2F1B" w:rsidRPr="004D4BE2" w:rsidRDefault="004D2F1B">
      <w:pPr>
        <w:rPr>
          <w:rFonts w:asciiTheme="minorHAnsi" w:hAnsiTheme="minorHAnsi" w:cstheme="minorHAnsi"/>
          <w:color w:val="000000" w:themeColor="text1"/>
          <w:sz w:val="28"/>
        </w:rPr>
      </w:pPr>
    </w:p>
    <w:p w14:paraId="7EDA243F" w14:textId="77777777" w:rsidR="004D2F1B" w:rsidRPr="004D4BE2" w:rsidRDefault="004D2F1B">
      <w:pPr>
        <w:rPr>
          <w:rFonts w:asciiTheme="minorHAnsi" w:hAnsiTheme="minorHAnsi" w:cstheme="minorHAnsi"/>
          <w:color w:val="000000" w:themeColor="text1"/>
          <w:sz w:val="28"/>
        </w:rPr>
      </w:pPr>
    </w:p>
    <w:p w14:paraId="11AD8E9C" w14:textId="77777777" w:rsidR="004D2F1B" w:rsidRPr="004D4BE2" w:rsidRDefault="004D2F1B">
      <w:pPr>
        <w:rPr>
          <w:rFonts w:asciiTheme="minorHAnsi" w:hAnsiTheme="minorHAnsi" w:cstheme="minorHAnsi"/>
          <w:color w:val="000000" w:themeColor="text1"/>
          <w:sz w:val="28"/>
        </w:rPr>
      </w:pPr>
    </w:p>
    <w:p w14:paraId="4A44A4C1" w14:textId="77777777" w:rsidR="004D2F1B" w:rsidRPr="004D4BE2" w:rsidRDefault="004D2F1B">
      <w:pPr>
        <w:rPr>
          <w:rFonts w:asciiTheme="minorHAnsi" w:hAnsiTheme="minorHAnsi" w:cstheme="minorHAnsi"/>
          <w:color w:val="000000" w:themeColor="text1"/>
          <w:sz w:val="28"/>
        </w:rPr>
      </w:pPr>
    </w:p>
    <w:p w14:paraId="46714ECA" w14:textId="77777777" w:rsidR="004D2F1B" w:rsidRPr="004D4BE2" w:rsidRDefault="004D2F1B">
      <w:pPr>
        <w:rPr>
          <w:rFonts w:asciiTheme="minorHAnsi" w:hAnsiTheme="minorHAnsi" w:cstheme="minorHAnsi"/>
          <w:color w:val="000000" w:themeColor="text1"/>
          <w:sz w:val="28"/>
        </w:rPr>
      </w:pPr>
    </w:p>
    <w:p w14:paraId="03E86A96" w14:textId="77777777" w:rsidR="004D2F1B" w:rsidRPr="004D4BE2" w:rsidRDefault="004D2F1B">
      <w:pPr>
        <w:rPr>
          <w:rFonts w:asciiTheme="minorHAnsi" w:hAnsiTheme="minorHAnsi" w:cstheme="minorHAnsi"/>
          <w:color w:val="000000" w:themeColor="text1"/>
          <w:sz w:val="28"/>
        </w:rPr>
      </w:pPr>
    </w:p>
    <w:p w14:paraId="064DAFBF" w14:textId="77777777" w:rsidR="004D2F1B" w:rsidRPr="004D4BE2" w:rsidRDefault="004D2F1B">
      <w:pPr>
        <w:rPr>
          <w:rFonts w:asciiTheme="minorHAnsi" w:hAnsiTheme="minorHAnsi" w:cstheme="minorHAnsi"/>
          <w:color w:val="000000" w:themeColor="text1"/>
          <w:sz w:val="28"/>
        </w:rPr>
      </w:pPr>
    </w:p>
    <w:p w14:paraId="6D5BEF27" w14:textId="77777777" w:rsidR="004D2F1B" w:rsidRPr="004D4BE2" w:rsidRDefault="004D2F1B">
      <w:pPr>
        <w:rPr>
          <w:rFonts w:asciiTheme="minorHAnsi" w:hAnsiTheme="minorHAnsi" w:cstheme="minorHAnsi"/>
          <w:color w:val="000000" w:themeColor="text1"/>
          <w:sz w:val="28"/>
        </w:rPr>
      </w:pPr>
    </w:p>
    <w:p w14:paraId="7AF290EB" w14:textId="77777777" w:rsidR="004D2F1B" w:rsidRPr="004D4BE2" w:rsidRDefault="004D2F1B">
      <w:pPr>
        <w:ind w:left="6480"/>
        <w:rPr>
          <w:rFonts w:asciiTheme="minorHAnsi" w:hAnsiTheme="minorHAnsi" w:cstheme="minorHAnsi"/>
          <w:color w:val="000000" w:themeColor="text1"/>
        </w:rPr>
      </w:pPr>
    </w:p>
    <w:p w14:paraId="46AE7AFC" w14:textId="77777777" w:rsidR="004D2F1B" w:rsidRPr="004D4BE2" w:rsidRDefault="004D2F1B">
      <w:pPr>
        <w:rPr>
          <w:rFonts w:asciiTheme="minorHAnsi" w:hAnsiTheme="minorHAnsi" w:cstheme="minorHAnsi"/>
          <w:color w:val="000000" w:themeColor="text1"/>
          <w:sz w:val="28"/>
        </w:rPr>
      </w:pPr>
    </w:p>
    <w:p w14:paraId="2EB0F9E1" w14:textId="77777777" w:rsidR="004D2F1B" w:rsidRPr="004D4BE2" w:rsidRDefault="004D2F1B">
      <w:pPr>
        <w:rPr>
          <w:rFonts w:asciiTheme="minorHAnsi" w:hAnsiTheme="minorHAnsi" w:cstheme="minorHAnsi"/>
          <w:color w:val="000000" w:themeColor="text1"/>
          <w:sz w:val="28"/>
        </w:rPr>
        <w:sectPr w:rsidR="004D2F1B" w:rsidRPr="004D4BE2" w:rsidSect="00037A76">
          <w:endnotePr>
            <w:numFmt w:val="decimal"/>
          </w:endnotePr>
          <w:pgSz w:w="12240" w:h="15840" w:code="1"/>
          <w:pgMar w:top="1296" w:right="1152" w:bottom="1296" w:left="1152" w:header="720" w:footer="720" w:gutter="0"/>
          <w:cols w:space="720"/>
          <w:noEndnote/>
          <w:titlePg/>
        </w:sectPr>
      </w:pPr>
    </w:p>
    <w:p w14:paraId="3AFC1CEC" w14:textId="793C387F" w:rsidR="005976A1" w:rsidRPr="004D4BE2" w:rsidRDefault="005976A1" w:rsidP="00A03776">
      <w:pPr>
        <w:pStyle w:val="Heading2"/>
        <w:jc w:val="center"/>
        <w:rPr>
          <w:rFonts w:asciiTheme="minorHAnsi" w:hAnsiTheme="minorHAnsi" w:cstheme="minorHAnsi"/>
          <w:color w:val="000000" w:themeColor="text1"/>
          <w:sz w:val="28"/>
          <w:szCs w:val="28"/>
        </w:rPr>
      </w:pPr>
      <w:bookmarkStart w:id="116" w:name="_Toc47355266"/>
      <w:r w:rsidRPr="004D4BE2">
        <w:rPr>
          <w:rFonts w:asciiTheme="minorHAnsi" w:hAnsiTheme="minorHAnsi" w:cstheme="minorHAnsi"/>
          <w:color w:val="000000" w:themeColor="text1"/>
          <w:sz w:val="28"/>
          <w:szCs w:val="28"/>
        </w:rPr>
        <w:t>LETTER OF SUBMITTAL</w:t>
      </w:r>
      <w:bookmarkEnd w:id="116"/>
    </w:p>
    <w:p w14:paraId="74EE5B2E" w14:textId="77777777" w:rsidR="005976A1" w:rsidRPr="004D4BE2" w:rsidRDefault="005976A1" w:rsidP="005976A1">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772CDE8E" w14:textId="77777777" w:rsidR="005976A1" w:rsidRPr="004D4BE2" w:rsidRDefault="005976A1" w:rsidP="005976A1">
      <w:pPr>
        <w:tabs>
          <w:tab w:val="left" w:pos="-1440"/>
          <w:tab w:val="left" w:pos="360"/>
          <w:tab w:val="left" w:pos="810"/>
        </w:tabs>
        <w:suppressAutoHyphens/>
        <w:ind w:left="810" w:hanging="810"/>
        <w:rPr>
          <w:rFonts w:asciiTheme="minorHAnsi" w:hAnsiTheme="minorHAnsi" w:cstheme="minorHAnsi"/>
          <w:b/>
          <w:color w:val="000000" w:themeColor="text1"/>
          <w:szCs w:val="24"/>
        </w:rPr>
      </w:pPr>
      <w:r w:rsidRPr="004D4BE2">
        <w:rPr>
          <w:rFonts w:asciiTheme="minorHAnsi" w:hAnsiTheme="minorHAnsi" w:cstheme="minorHAnsi"/>
          <w:b/>
          <w:color w:val="000000" w:themeColor="text1"/>
          <w:szCs w:val="24"/>
        </w:rPr>
        <w:t>Applicant Agency Identification:</w:t>
      </w:r>
    </w:p>
    <w:p w14:paraId="0F62EEB1" w14:textId="77777777" w:rsidR="005976A1" w:rsidRPr="004D4BE2" w:rsidRDefault="005976A1" w:rsidP="005976A1">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6840"/>
      </w:tblGrid>
      <w:tr w:rsidR="00367516" w:rsidRPr="004D4BE2" w14:paraId="7839DCDE" w14:textId="77777777" w:rsidTr="00FD326F">
        <w:tc>
          <w:tcPr>
            <w:tcW w:w="2718" w:type="dxa"/>
          </w:tcPr>
          <w:p w14:paraId="616BAE93"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Agency Name:</w:t>
            </w:r>
          </w:p>
        </w:tc>
        <w:tc>
          <w:tcPr>
            <w:tcW w:w="6840" w:type="dxa"/>
          </w:tcPr>
          <w:p w14:paraId="7B153908"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4D4BE2" w14:paraId="0B4AEF7F" w14:textId="77777777" w:rsidTr="00FD326F">
        <w:tc>
          <w:tcPr>
            <w:tcW w:w="2718" w:type="dxa"/>
          </w:tcPr>
          <w:p w14:paraId="5EDB1F51"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Address:</w:t>
            </w:r>
          </w:p>
        </w:tc>
        <w:tc>
          <w:tcPr>
            <w:tcW w:w="6840" w:type="dxa"/>
          </w:tcPr>
          <w:p w14:paraId="174D4B35"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4D4BE2" w14:paraId="0D7BF617" w14:textId="77777777" w:rsidTr="00FD326F">
        <w:tc>
          <w:tcPr>
            <w:tcW w:w="2718" w:type="dxa"/>
          </w:tcPr>
          <w:p w14:paraId="54D29A4D"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Telephone Number:</w:t>
            </w:r>
          </w:p>
        </w:tc>
        <w:tc>
          <w:tcPr>
            <w:tcW w:w="6840" w:type="dxa"/>
          </w:tcPr>
          <w:p w14:paraId="2E765A89"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4D4BE2" w14:paraId="6F0C0DC1" w14:textId="77777777" w:rsidTr="00FD326F">
        <w:tc>
          <w:tcPr>
            <w:tcW w:w="2718" w:type="dxa"/>
          </w:tcPr>
          <w:p w14:paraId="679C8C4C"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IRS Number:</w:t>
            </w:r>
          </w:p>
        </w:tc>
        <w:tc>
          <w:tcPr>
            <w:tcW w:w="6840" w:type="dxa"/>
          </w:tcPr>
          <w:p w14:paraId="7BBF256F"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4D4BE2" w14:paraId="3B8BA947" w14:textId="77777777" w:rsidTr="00FD326F">
        <w:tc>
          <w:tcPr>
            <w:tcW w:w="2718" w:type="dxa"/>
          </w:tcPr>
          <w:p w14:paraId="3C789DD3"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DUNS Number:</w:t>
            </w:r>
          </w:p>
        </w:tc>
        <w:tc>
          <w:tcPr>
            <w:tcW w:w="6840" w:type="dxa"/>
          </w:tcPr>
          <w:p w14:paraId="7A4B731A"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4D4BE2" w14:paraId="7BBE05A5" w14:textId="77777777" w:rsidTr="00FD326F">
        <w:tc>
          <w:tcPr>
            <w:tcW w:w="2718" w:type="dxa"/>
          </w:tcPr>
          <w:p w14:paraId="77E9D3F1"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Washington Tax Number:</w:t>
            </w:r>
          </w:p>
        </w:tc>
        <w:tc>
          <w:tcPr>
            <w:tcW w:w="6840" w:type="dxa"/>
          </w:tcPr>
          <w:p w14:paraId="6074CBDF"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4D4BE2" w14:paraId="67C0E377" w14:textId="77777777" w:rsidTr="00FD326F">
        <w:tc>
          <w:tcPr>
            <w:tcW w:w="2718" w:type="dxa"/>
          </w:tcPr>
          <w:p w14:paraId="43EB90C3"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Executive Director:</w:t>
            </w:r>
          </w:p>
        </w:tc>
        <w:tc>
          <w:tcPr>
            <w:tcW w:w="6840" w:type="dxa"/>
          </w:tcPr>
          <w:p w14:paraId="3F1D7290"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5976A1" w:rsidRPr="004D4BE2" w14:paraId="73F83AFA" w14:textId="77777777" w:rsidTr="00FD326F">
        <w:tc>
          <w:tcPr>
            <w:tcW w:w="2718" w:type="dxa"/>
          </w:tcPr>
          <w:p w14:paraId="6DE32E4F"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Finance Officer:</w:t>
            </w:r>
          </w:p>
        </w:tc>
        <w:tc>
          <w:tcPr>
            <w:tcW w:w="6840" w:type="dxa"/>
          </w:tcPr>
          <w:p w14:paraId="3F7483FC"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r>
      <w:tr w:rsidR="00367516" w:rsidRPr="004D4BE2" w14:paraId="54C1C4C6" w14:textId="77777777" w:rsidTr="00FD326F">
        <w:trPr>
          <w:trHeight w:val="418"/>
        </w:trPr>
        <w:tc>
          <w:tcPr>
            <w:tcW w:w="2718" w:type="dxa"/>
            <w:vMerge w:val="restart"/>
          </w:tcPr>
          <w:p w14:paraId="14FB8042" w14:textId="77777777" w:rsidR="005976A1" w:rsidRPr="004D4BE2" w:rsidRDefault="005976A1" w:rsidP="00FD326F">
            <w:pPr>
              <w:tabs>
                <w:tab w:val="left" w:pos="-1440"/>
              </w:tabs>
              <w:suppressAutoHyphens/>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Contact Person for This Application:</w:t>
            </w:r>
          </w:p>
          <w:p w14:paraId="0F742C23"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p>
        </w:tc>
        <w:tc>
          <w:tcPr>
            <w:tcW w:w="6840" w:type="dxa"/>
          </w:tcPr>
          <w:p w14:paraId="76CDEB1E"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Name:</w:t>
            </w:r>
          </w:p>
        </w:tc>
      </w:tr>
      <w:tr w:rsidR="00367516" w:rsidRPr="004D4BE2" w14:paraId="4E6D6777" w14:textId="77777777" w:rsidTr="00FD326F">
        <w:trPr>
          <w:trHeight w:val="416"/>
        </w:trPr>
        <w:tc>
          <w:tcPr>
            <w:tcW w:w="2718" w:type="dxa"/>
            <w:vMerge/>
          </w:tcPr>
          <w:p w14:paraId="28A6C8E8" w14:textId="77777777" w:rsidR="005976A1" w:rsidRPr="004D4BE2"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color w:val="000000" w:themeColor="text1"/>
                <w:szCs w:val="24"/>
              </w:rPr>
            </w:pPr>
          </w:p>
        </w:tc>
        <w:tc>
          <w:tcPr>
            <w:tcW w:w="6840" w:type="dxa"/>
          </w:tcPr>
          <w:p w14:paraId="2176321E"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Phone:</w:t>
            </w:r>
          </w:p>
        </w:tc>
      </w:tr>
      <w:tr w:rsidR="00367516" w:rsidRPr="004D4BE2" w14:paraId="59B9677C" w14:textId="77777777" w:rsidTr="00FD326F">
        <w:trPr>
          <w:trHeight w:val="416"/>
        </w:trPr>
        <w:tc>
          <w:tcPr>
            <w:tcW w:w="2718" w:type="dxa"/>
            <w:vMerge/>
          </w:tcPr>
          <w:p w14:paraId="56270D68" w14:textId="77777777" w:rsidR="005976A1" w:rsidRPr="004D4BE2" w:rsidRDefault="005976A1" w:rsidP="00FD326F">
            <w:pPr>
              <w:tabs>
                <w:tab w:val="left" w:pos="-1440"/>
                <w:tab w:val="left" w:pos="360"/>
                <w:tab w:val="left" w:pos="810"/>
              </w:tabs>
              <w:suppressAutoHyphens/>
              <w:spacing w:line="360" w:lineRule="auto"/>
              <w:ind w:left="810" w:hanging="810"/>
              <w:jc w:val="center"/>
              <w:rPr>
                <w:rFonts w:asciiTheme="minorHAnsi" w:hAnsiTheme="minorHAnsi" w:cstheme="minorHAnsi"/>
                <w:color w:val="000000" w:themeColor="text1"/>
                <w:szCs w:val="24"/>
              </w:rPr>
            </w:pPr>
          </w:p>
        </w:tc>
        <w:tc>
          <w:tcPr>
            <w:tcW w:w="6840" w:type="dxa"/>
          </w:tcPr>
          <w:p w14:paraId="333A2C11" w14:textId="77777777" w:rsidR="005976A1" w:rsidRPr="004D4BE2" w:rsidRDefault="005976A1" w:rsidP="00FD326F">
            <w:pPr>
              <w:tabs>
                <w:tab w:val="left" w:pos="-1440"/>
                <w:tab w:val="left" w:pos="360"/>
                <w:tab w:val="left" w:pos="810"/>
              </w:tabs>
              <w:suppressAutoHyphens/>
              <w:spacing w:line="360" w:lineRule="auto"/>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Email:</w:t>
            </w:r>
          </w:p>
        </w:tc>
      </w:tr>
    </w:tbl>
    <w:p w14:paraId="38C3DBAF" w14:textId="77777777" w:rsidR="005976A1" w:rsidRPr="004D4BE2" w:rsidRDefault="005976A1" w:rsidP="005976A1">
      <w:pPr>
        <w:tabs>
          <w:tab w:val="left" w:pos="-1440"/>
          <w:tab w:val="left" w:pos="360"/>
          <w:tab w:val="left" w:pos="810"/>
        </w:tabs>
        <w:suppressAutoHyphens/>
        <w:ind w:left="810" w:hanging="810"/>
        <w:jc w:val="center"/>
        <w:rPr>
          <w:rFonts w:asciiTheme="minorHAnsi" w:hAnsiTheme="minorHAnsi" w:cstheme="minorHAnsi"/>
          <w:color w:val="000000" w:themeColor="text1"/>
          <w:szCs w:val="24"/>
        </w:rPr>
      </w:pPr>
    </w:p>
    <w:p w14:paraId="4CCFA808" w14:textId="77777777" w:rsidR="005976A1" w:rsidRPr="004D4BE2" w:rsidRDefault="005976A1" w:rsidP="005976A1">
      <w:pPr>
        <w:tabs>
          <w:tab w:val="left" w:pos="-1440"/>
          <w:tab w:val="left" w:pos="360"/>
          <w:tab w:val="left" w:pos="810"/>
        </w:tabs>
        <w:suppressAutoHyphens/>
        <w:ind w:left="810" w:right="-720" w:hanging="810"/>
        <w:rPr>
          <w:rFonts w:asciiTheme="minorHAnsi" w:hAnsiTheme="minorHAnsi" w:cstheme="minorHAnsi"/>
          <w:b/>
          <w:color w:val="000000" w:themeColor="text1"/>
          <w:szCs w:val="24"/>
        </w:rPr>
      </w:pPr>
      <w:r w:rsidRPr="004D4BE2">
        <w:rPr>
          <w:rFonts w:asciiTheme="minorHAnsi" w:hAnsiTheme="minorHAnsi" w:cstheme="minorHAnsi"/>
          <w:b/>
          <w:color w:val="000000" w:themeColor="text1"/>
          <w:szCs w:val="24"/>
        </w:rPr>
        <w:t xml:space="preserve">These items, attached to this Exhibit, must be signed and included with your Letter of Submittal: </w:t>
      </w:r>
    </w:p>
    <w:p w14:paraId="556E247B" w14:textId="77777777" w:rsidR="005976A1" w:rsidRPr="004D4BE2"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Certifications and As</w:t>
      </w:r>
      <w:r w:rsidR="00F42A57" w:rsidRPr="004D4BE2">
        <w:rPr>
          <w:rFonts w:asciiTheme="minorHAnsi" w:hAnsiTheme="minorHAnsi" w:cstheme="minorHAnsi"/>
          <w:color w:val="000000" w:themeColor="text1"/>
          <w:szCs w:val="24"/>
        </w:rPr>
        <w:t>surances</w:t>
      </w:r>
    </w:p>
    <w:p w14:paraId="7D7A59E6" w14:textId="77777777" w:rsidR="005976A1" w:rsidRPr="004D4BE2"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Certification Regarding Lobbying</w:t>
      </w:r>
    </w:p>
    <w:p w14:paraId="59D7B6E0" w14:textId="77777777" w:rsidR="005976A1" w:rsidRPr="004D4BE2" w:rsidRDefault="005976A1" w:rsidP="00C72C43">
      <w:pPr>
        <w:numPr>
          <w:ilvl w:val="0"/>
          <w:numId w:val="5"/>
        </w:numPr>
        <w:tabs>
          <w:tab w:val="left" w:pos="360"/>
        </w:tabs>
        <w:suppressAutoHyphens/>
        <w:spacing w:line="276" w:lineRule="auto"/>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Certification Regarding Drug-Free Workplace Requirements</w:t>
      </w:r>
    </w:p>
    <w:p w14:paraId="438FA5FD" w14:textId="77777777" w:rsidR="005976A1" w:rsidRPr="004D4BE2"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Certification Regarding Debarment</w:t>
      </w:r>
    </w:p>
    <w:p w14:paraId="78DFA2FD" w14:textId="77777777" w:rsidR="005976A1" w:rsidRPr="004D4BE2" w:rsidRDefault="005976A1" w:rsidP="00C72C43">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General Terms and Conditions</w:t>
      </w:r>
    </w:p>
    <w:p w14:paraId="367CBA13" w14:textId="77777777" w:rsidR="005976A1" w:rsidRPr="004D4BE2" w:rsidRDefault="005976A1" w:rsidP="005976A1">
      <w:pPr>
        <w:tabs>
          <w:tab w:val="left" w:pos="-1440"/>
          <w:tab w:val="left" w:pos="360"/>
          <w:tab w:val="left" w:pos="810"/>
        </w:tabs>
        <w:suppressAutoHyphens/>
        <w:rPr>
          <w:rFonts w:asciiTheme="minorHAnsi" w:hAnsiTheme="minorHAnsi" w:cstheme="minorHAnsi"/>
          <w:color w:val="000000" w:themeColor="text1"/>
          <w:szCs w:val="24"/>
        </w:rPr>
      </w:pPr>
    </w:p>
    <w:p w14:paraId="69FB2F9C" w14:textId="77777777" w:rsidR="00C96A22" w:rsidRPr="004D4BE2" w:rsidRDefault="00C96A22" w:rsidP="00C96A22">
      <w:pPr>
        <w:tabs>
          <w:tab w:val="left" w:pos="-1440"/>
          <w:tab w:val="left" w:pos="360"/>
          <w:tab w:val="left" w:pos="810"/>
        </w:tabs>
        <w:suppressAutoHyphens/>
        <w:rPr>
          <w:rFonts w:asciiTheme="minorHAnsi" w:hAnsiTheme="minorHAnsi" w:cstheme="minorHAnsi"/>
          <w:b/>
          <w:color w:val="000000" w:themeColor="text1"/>
          <w:szCs w:val="24"/>
        </w:rPr>
      </w:pPr>
      <w:r w:rsidRPr="004D4BE2">
        <w:rPr>
          <w:rFonts w:asciiTheme="minorHAnsi" w:hAnsiTheme="minorHAnsi" w:cstheme="minorHAnsi"/>
          <w:b/>
          <w:color w:val="000000" w:themeColor="text1"/>
          <w:szCs w:val="24"/>
        </w:rPr>
        <w:t>Please attach the following additional items to your Letter of Submittal:</w:t>
      </w:r>
    </w:p>
    <w:p w14:paraId="645E632A" w14:textId="77777777" w:rsidR="00C96A22" w:rsidRPr="004D4BE2"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Agency Mission Statement</w:t>
      </w:r>
    </w:p>
    <w:p w14:paraId="140F26E4" w14:textId="77777777" w:rsidR="00C96A22" w:rsidRPr="004D4BE2"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Resume of Executive Director, Program Director, and Finance Officer</w:t>
      </w:r>
    </w:p>
    <w:p w14:paraId="2453AA22" w14:textId="77777777" w:rsidR="00C96A22" w:rsidRPr="004D4BE2"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Current organization chart</w:t>
      </w:r>
    </w:p>
    <w:p w14:paraId="38B2A1C2" w14:textId="77777777" w:rsidR="00C96A22" w:rsidRPr="004D4BE2"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Current roster of the Board of Directors, including the Board Members’ affiliation</w:t>
      </w:r>
    </w:p>
    <w:p w14:paraId="37F46D4A" w14:textId="77777777" w:rsidR="00C96A22" w:rsidRPr="004D4BE2" w:rsidRDefault="00C96A22" w:rsidP="00C96A22">
      <w:pPr>
        <w:numPr>
          <w:ilvl w:val="0"/>
          <w:numId w:val="6"/>
        </w:numPr>
        <w:tabs>
          <w:tab w:val="left" w:pos="810"/>
        </w:tabs>
        <w:suppressAutoHyphens/>
        <w:spacing w:line="276" w:lineRule="auto"/>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 xml:space="preserve">IRS determination letter (If </w:t>
      </w:r>
      <w:r w:rsidRPr="004D4BE2">
        <w:rPr>
          <w:rFonts w:asciiTheme="minorHAnsi" w:hAnsiTheme="minorHAnsi" w:cstheme="minorHAnsi"/>
          <w:b/>
          <w:color w:val="000000" w:themeColor="text1"/>
          <w:szCs w:val="24"/>
        </w:rPr>
        <w:t>not</w:t>
      </w:r>
      <w:r w:rsidRPr="004D4BE2">
        <w:rPr>
          <w:rFonts w:asciiTheme="minorHAnsi" w:hAnsiTheme="minorHAnsi" w:cstheme="minorHAnsi"/>
          <w:color w:val="000000" w:themeColor="text1"/>
          <w:szCs w:val="24"/>
        </w:rPr>
        <w:t xml:space="preserve"> on file at ALTCEW)</w:t>
      </w:r>
    </w:p>
    <w:p w14:paraId="3711733F" w14:textId="77777777" w:rsidR="00C96A22" w:rsidRPr="004D4BE2" w:rsidRDefault="00C96A22" w:rsidP="00C96A22">
      <w:pPr>
        <w:numPr>
          <w:ilvl w:val="0"/>
          <w:numId w:val="6"/>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 xml:space="preserve">Copy of the most recent audit and management letter or owner certified financial statement (If </w:t>
      </w:r>
      <w:r w:rsidRPr="004D4BE2">
        <w:rPr>
          <w:rFonts w:asciiTheme="minorHAnsi" w:hAnsiTheme="minorHAnsi" w:cstheme="minorHAnsi"/>
          <w:b/>
          <w:color w:val="000000" w:themeColor="text1"/>
          <w:szCs w:val="24"/>
        </w:rPr>
        <w:t>not</w:t>
      </w:r>
      <w:r w:rsidRPr="004D4BE2">
        <w:rPr>
          <w:rFonts w:asciiTheme="minorHAnsi" w:hAnsiTheme="minorHAnsi" w:cstheme="minorHAnsi"/>
          <w:color w:val="000000" w:themeColor="text1"/>
          <w:szCs w:val="24"/>
        </w:rPr>
        <w:t xml:space="preserve"> on file at ALTCEW)</w:t>
      </w:r>
    </w:p>
    <w:p w14:paraId="337EF6AD" w14:textId="77777777" w:rsidR="00C96A22" w:rsidRPr="004D4BE2" w:rsidRDefault="00C96A22" w:rsidP="00C96A22">
      <w:pPr>
        <w:numPr>
          <w:ilvl w:val="0"/>
          <w:numId w:val="5"/>
        </w:numPr>
        <w:tabs>
          <w:tab w:val="left" w:pos="360"/>
          <w:tab w:val="left" w:pos="810"/>
        </w:tabs>
        <w:suppressAutoHyphens/>
        <w:spacing w:line="276" w:lineRule="auto"/>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Agency Business License</w:t>
      </w:r>
    </w:p>
    <w:p w14:paraId="28CA2CEE" w14:textId="77777777" w:rsidR="00C96A22" w:rsidRPr="004D4BE2"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Agency Professional Insurance Coverage (Include titles of persons bonded, if any)</w:t>
      </w:r>
    </w:p>
    <w:p w14:paraId="6F2A7762" w14:textId="77777777" w:rsidR="00C96A22" w:rsidRPr="004D4BE2" w:rsidRDefault="00C96A22" w:rsidP="00C96A22">
      <w:pPr>
        <w:numPr>
          <w:ilvl w:val="0"/>
          <w:numId w:val="5"/>
        </w:numPr>
        <w:tabs>
          <w:tab w:val="left" w:pos="-1440"/>
          <w:tab w:val="left" w:pos="360"/>
          <w:tab w:val="left" w:pos="810"/>
        </w:tabs>
        <w:suppressAutoHyphens/>
        <w:spacing w:line="276" w:lineRule="auto"/>
        <w:ind w:lef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ADA Compliance Date and Current Policy</w:t>
      </w:r>
    </w:p>
    <w:p w14:paraId="4B32CB09" w14:textId="77777777" w:rsidR="00C96A22" w:rsidRPr="004D4BE2" w:rsidRDefault="00C96A22" w:rsidP="00C96A22">
      <w:pPr>
        <w:numPr>
          <w:ilvl w:val="0"/>
          <w:numId w:val="5"/>
        </w:numPr>
        <w:tabs>
          <w:tab w:val="left" w:pos="360"/>
          <w:tab w:val="left" w:pos="810"/>
        </w:tabs>
        <w:suppressAutoHyphens/>
        <w:spacing w:line="276" w:lineRule="auto"/>
        <w:ind w:hanging="72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Minority and Women Owned Business (Certification, if applicable)</w:t>
      </w:r>
    </w:p>
    <w:p w14:paraId="76A3E96A" w14:textId="77777777" w:rsidR="00C96A22" w:rsidRPr="004D4BE2" w:rsidRDefault="00C96A22" w:rsidP="005976A1">
      <w:pPr>
        <w:tabs>
          <w:tab w:val="left" w:pos="-1440"/>
          <w:tab w:val="left" w:pos="360"/>
          <w:tab w:val="left" w:pos="810"/>
        </w:tabs>
        <w:suppressAutoHyphens/>
        <w:rPr>
          <w:rFonts w:asciiTheme="minorHAnsi" w:hAnsiTheme="minorHAnsi" w:cstheme="minorHAnsi"/>
          <w:color w:val="000000" w:themeColor="text1"/>
          <w:szCs w:val="24"/>
        </w:rPr>
      </w:pPr>
    </w:p>
    <w:p w14:paraId="093E7CD9" w14:textId="77777777" w:rsidR="005976A1" w:rsidRPr="004D4BE2" w:rsidRDefault="005976A1" w:rsidP="005976A1">
      <w:pPr>
        <w:tabs>
          <w:tab w:val="left" w:pos="-1440"/>
          <w:tab w:val="left" w:pos="0"/>
          <w:tab w:val="left" w:pos="180"/>
          <w:tab w:val="left" w:pos="360"/>
        </w:tabs>
        <w:suppressAutoHyphens/>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Has the agency had a contract terminated for default in the last five (5) years?  Yes ___  No ___</w:t>
      </w:r>
    </w:p>
    <w:p w14:paraId="3D4855B1" w14:textId="77777777" w:rsidR="005976A1" w:rsidRPr="004D4BE2" w:rsidRDefault="005976A1" w:rsidP="005976A1">
      <w:pPr>
        <w:rPr>
          <w:rFonts w:asciiTheme="minorHAnsi" w:hAnsiTheme="minorHAnsi" w:cstheme="minorHAnsi"/>
          <w:color w:val="000000" w:themeColor="text1"/>
          <w:szCs w:val="24"/>
        </w:rPr>
      </w:pPr>
    </w:p>
    <w:p w14:paraId="1B0C3E5F" w14:textId="77777777" w:rsidR="005976A1" w:rsidRPr="004D4BE2" w:rsidRDefault="005976A1" w:rsidP="005976A1">
      <w:pPr>
        <w:tabs>
          <w:tab w:val="left" w:pos="-1440"/>
          <w:tab w:val="left" w:pos="360"/>
        </w:tabs>
        <w:suppressAutoHyphens/>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 xml:space="preserve">Termination for default is defined as notice to stop performance, delivered to the bidder due to the bidder's non-performance or poor performance and the issue of performance was either (a) not litigated due to inaction on the part of the bidder or (b) litigated and determined that the bidder was in default. </w:t>
      </w:r>
    </w:p>
    <w:p w14:paraId="3FC17889" w14:textId="77777777" w:rsidR="005976A1" w:rsidRPr="004D4BE2"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C39F82E" w14:textId="77777777" w:rsidR="005976A1" w:rsidRPr="004D4BE2" w:rsidRDefault="005976A1" w:rsidP="005976A1">
      <w:pPr>
        <w:tabs>
          <w:tab w:val="left" w:pos="-144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NOTE:</w:t>
      </w:r>
      <w:r w:rsidRPr="004D4BE2">
        <w:rPr>
          <w:rFonts w:asciiTheme="minorHAnsi" w:hAnsiTheme="minorHAnsi" w:cstheme="minorHAnsi"/>
          <w:color w:val="000000" w:themeColor="text1"/>
          <w:szCs w:val="24"/>
        </w:rPr>
        <w:tab/>
        <w:t>If the agency had a contract terminated for default in this period, then the agency shall submit full details including the other party’s name, address, and phone number.  ALTCEW will evaluate the facts and may, at its sole discretion, reject the application on the grounds of the contractor’s past experience.</w:t>
      </w:r>
    </w:p>
    <w:p w14:paraId="56F309CD" w14:textId="77777777" w:rsidR="005976A1" w:rsidRPr="004D4BE2"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4CBD883" w14:textId="77777777" w:rsidR="005976A1" w:rsidRPr="004D4BE2" w:rsidRDefault="005976A1" w:rsidP="005976A1">
      <w:pPr>
        <w:tabs>
          <w:tab w:val="left" w:pos="-1440"/>
          <w:tab w:val="left" w:pos="360"/>
          <w:tab w:val="left" w:pos="810"/>
        </w:tabs>
        <w:suppressAutoHyphens/>
        <w:ind w:left="810" w:hanging="810"/>
        <w:rPr>
          <w:rFonts w:asciiTheme="minorHAnsi" w:hAnsiTheme="minorHAnsi" w:cstheme="minorHAnsi"/>
          <w:b/>
          <w:color w:val="000000" w:themeColor="text1"/>
          <w:szCs w:val="24"/>
        </w:rPr>
      </w:pPr>
      <w:r w:rsidRPr="004D4BE2">
        <w:rPr>
          <w:rFonts w:asciiTheme="minorHAnsi" w:hAnsiTheme="minorHAnsi" w:cstheme="minorHAnsi"/>
          <w:b/>
          <w:color w:val="000000" w:themeColor="text1"/>
          <w:szCs w:val="24"/>
        </w:rPr>
        <w:t>Signature:</w:t>
      </w:r>
    </w:p>
    <w:p w14:paraId="5B3DE7AA" w14:textId="77777777" w:rsidR="005976A1" w:rsidRPr="004D4BE2" w:rsidRDefault="005976A1" w:rsidP="005976A1">
      <w:pPr>
        <w:tabs>
          <w:tab w:val="left" w:pos="-1440"/>
          <w:tab w:val="left" w:pos="360"/>
        </w:tabs>
        <w:suppressAutoHyphens/>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I certify that I am authorized to submit thi</w:t>
      </w:r>
      <w:r w:rsidR="00E21D21" w:rsidRPr="004D4BE2">
        <w:rPr>
          <w:rFonts w:asciiTheme="minorHAnsi" w:hAnsiTheme="minorHAnsi" w:cstheme="minorHAnsi"/>
          <w:color w:val="000000" w:themeColor="text1"/>
          <w:szCs w:val="24"/>
        </w:rPr>
        <w:t>s Application on behalf of the A</w:t>
      </w:r>
      <w:r w:rsidRPr="004D4BE2">
        <w:rPr>
          <w:rFonts w:asciiTheme="minorHAnsi" w:hAnsiTheme="minorHAnsi" w:cstheme="minorHAnsi"/>
          <w:color w:val="000000" w:themeColor="text1"/>
          <w:szCs w:val="24"/>
        </w:rPr>
        <w:t xml:space="preserve">pplicant </w:t>
      </w:r>
      <w:r w:rsidR="00E21D21" w:rsidRPr="004D4BE2">
        <w:rPr>
          <w:rFonts w:asciiTheme="minorHAnsi" w:hAnsiTheme="minorHAnsi" w:cstheme="minorHAnsi"/>
          <w:color w:val="000000" w:themeColor="text1"/>
          <w:szCs w:val="24"/>
        </w:rPr>
        <w:t>A</w:t>
      </w:r>
      <w:r w:rsidRPr="004D4BE2">
        <w:rPr>
          <w:rFonts w:asciiTheme="minorHAnsi" w:hAnsiTheme="minorHAnsi" w:cstheme="minorHAnsi"/>
          <w:color w:val="000000" w:themeColor="text1"/>
          <w:szCs w:val="24"/>
        </w:rPr>
        <w:t>gency.  By signing below, the official certifies that all information is accurate to the best of the official’s knowledge.</w:t>
      </w:r>
    </w:p>
    <w:p w14:paraId="70ED48EF" w14:textId="77777777" w:rsidR="005976A1" w:rsidRPr="004D4BE2"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A13F368" w14:textId="77777777" w:rsidR="005976A1" w:rsidRPr="004D4BE2"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A6DBCEA" w14:textId="77777777" w:rsidR="005976A1" w:rsidRPr="004D4BE2" w:rsidRDefault="005976A1" w:rsidP="005976A1">
      <w:pPr>
        <w:suppressAutoHyphens/>
        <w:rPr>
          <w:rFonts w:asciiTheme="minorHAnsi" w:hAnsiTheme="minorHAnsi" w:cstheme="minorHAnsi"/>
          <w:color w:val="000000" w:themeColor="text1"/>
          <w:szCs w:val="24"/>
          <w:u w:val="single"/>
        </w:rPr>
      </w:pP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p>
    <w:p w14:paraId="6EF53891" w14:textId="77777777" w:rsidR="005976A1" w:rsidRPr="004D4BE2" w:rsidRDefault="005976A1" w:rsidP="005976A1">
      <w:pPr>
        <w:tabs>
          <w:tab w:val="left" w:pos="-1440"/>
        </w:tabs>
        <w:suppressAutoHyphens/>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Signature</w:t>
      </w:r>
      <w:r w:rsidRPr="004D4BE2">
        <w:rPr>
          <w:rFonts w:asciiTheme="minorHAnsi" w:hAnsiTheme="minorHAnsi" w:cstheme="minorHAnsi"/>
          <w:color w:val="000000" w:themeColor="text1"/>
          <w:szCs w:val="24"/>
        </w:rPr>
        <w:tab/>
      </w:r>
      <w:r w:rsidRPr="004D4BE2">
        <w:rPr>
          <w:rFonts w:asciiTheme="minorHAnsi" w:hAnsiTheme="minorHAnsi" w:cstheme="minorHAnsi"/>
          <w:color w:val="000000" w:themeColor="text1"/>
          <w:szCs w:val="24"/>
        </w:rPr>
        <w:tab/>
      </w:r>
      <w:r w:rsidRPr="004D4BE2">
        <w:rPr>
          <w:rFonts w:asciiTheme="minorHAnsi" w:hAnsiTheme="minorHAnsi" w:cstheme="minorHAnsi"/>
          <w:color w:val="000000" w:themeColor="text1"/>
          <w:szCs w:val="24"/>
        </w:rPr>
        <w:tab/>
      </w:r>
      <w:r w:rsidRPr="004D4BE2">
        <w:rPr>
          <w:rFonts w:asciiTheme="minorHAnsi" w:hAnsiTheme="minorHAnsi" w:cstheme="minorHAnsi"/>
          <w:color w:val="000000" w:themeColor="text1"/>
          <w:szCs w:val="24"/>
        </w:rPr>
        <w:tab/>
      </w:r>
      <w:r w:rsidRPr="004D4BE2">
        <w:rPr>
          <w:rFonts w:asciiTheme="minorHAnsi" w:hAnsiTheme="minorHAnsi" w:cstheme="minorHAnsi"/>
          <w:color w:val="000000" w:themeColor="text1"/>
          <w:szCs w:val="24"/>
        </w:rPr>
        <w:tab/>
      </w:r>
      <w:r w:rsidRPr="004D4BE2">
        <w:rPr>
          <w:rFonts w:asciiTheme="minorHAnsi" w:hAnsiTheme="minorHAnsi" w:cstheme="minorHAnsi"/>
          <w:color w:val="000000" w:themeColor="text1"/>
          <w:szCs w:val="24"/>
        </w:rPr>
        <w:tab/>
      </w:r>
      <w:r w:rsidRPr="004D4BE2">
        <w:rPr>
          <w:rFonts w:asciiTheme="minorHAnsi" w:hAnsiTheme="minorHAnsi" w:cstheme="minorHAnsi"/>
          <w:color w:val="000000" w:themeColor="text1"/>
          <w:szCs w:val="24"/>
        </w:rPr>
        <w:tab/>
      </w:r>
      <w:r w:rsidRPr="004D4BE2">
        <w:rPr>
          <w:rFonts w:asciiTheme="minorHAnsi" w:hAnsiTheme="minorHAnsi" w:cstheme="minorHAnsi"/>
          <w:color w:val="000000" w:themeColor="text1"/>
          <w:szCs w:val="24"/>
        </w:rPr>
        <w:tab/>
        <w:t>Date</w:t>
      </w:r>
    </w:p>
    <w:p w14:paraId="50881187" w14:textId="77777777" w:rsidR="005976A1" w:rsidRPr="004D4BE2" w:rsidRDefault="005976A1" w:rsidP="005976A1">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F1555D1" w14:textId="77777777" w:rsidR="005976A1" w:rsidRPr="004D4BE2" w:rsidRDefault="005976A1" w:rsidP="005976A1">
      <w:pPr>
        <w:tabs>
          <w:tab w:val="left" w:pos="-1440"/>
        </w:tabs>
        <w:suppressAutoHyphens/>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u w:val="single"/>
        </w:rPr>
        <w:tab/>
      </w:r>
      <w:r w:rsidRPr="004D4BE2">
        <w:rPr>
          <w:rFonts w:asciiTheme="minorHAnsi" w:hAnsiTheme="minorHAnsi" w:cstheme="minorHAnsi"/>
          <w:color w:val="000000" w:themeColor="text1"/>
          <w:szCs w:val="24"/>
        </w:rPr>
        <w:tab/>
      </w:r>
    </w:p>
    <w:p w14:paraId="4089EA5F" w14:textId="77777777" w:rsidR="005976A1" w:rsidRPr="004D4BE2" w:rsidRDefault="005976A1" w:rsidP="005976A1">
      <w:pPr>
        <w:suppressAutoHyphens/>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Printed Name and Title</w:t>
      </w:r>
    </w:p>
    <w:p w14:paraId="05F1283D" w14:textId="77777777" w:rsidR="005976A1" w:rsidRPr="004D4BE2" w:rsidRDefault="005976A1" w:rsidP="005976A1">
      <w:pPr>
        <w:pStyle w:val="Default"/>
        <w:jc w:val="center"/>
        <w:rPr>
          <w:rFonts w:asciiTheme="minorHAnsi" w:hAnsiTheme="minorHAnsi" w:cstheme="minorHAnsi"/>
          <w:b/>
          <w:color w:val="000000" w:themeColor="text1"/>
        </w:rPr>
      </w:pPr>
    </w:p>
    <w:p w14:paraId="0FA16AF4" w14:textId="77777777" w:rsidR="005976A1" w:rsidRPr="004D4BE2" w:rsidRDefault="005976A1" w:rsidP="005976A1">
      <w:pPr>
        <w:pStyle w:val="Default"/>
        <w:jc w:val="center"/>
        <w:rPr>
          <w:rFonts w:asciiTheme="minorHAnsi" w:hAnsiTheme="minorHAnsi" w:cstheme="minorHAnsi"/>
          <w:b/>
          <w:color w:val="000000" w:themeColor="text1"/>
        </w:rPr>
      </w:pPr>
    </w:p>
    <w:p w14:paraId="3E90CE5C" w14:textId="77777777" w:rsidR="005976A1" w:rsidRPr="004D4BE2" w:rsidRDefault="005976A1" w:rsidP="005976A1">
      <w:pPr>
        <w:pStyle w:val="Default"/>
        <w:jc w:val="center"/>
        <w:rPr>
          <w:rFonts w:asciiTheme="minorHAnsi" w:hAnsiTheme="minorHAnsi" w:cstheme="minorHAnsi"/>
          <w:b/>
          <w:color w:val="000000" w:themeColor="text1"/>
        </w:rPr>
      </w:pPr>
    </w:p>
    <w:p w14:paraId="54497058" w14:textId="77777777" w:rsidR="0084794C" w:rsidRPr="004D4BE2" w:rsidRDefault="0084794C" w:rsidP="000D1ADD">
      <w:pPr>
        <w:widowControl/>
        <w:spacing w:line="180" w:lineRule="atLeast"/>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br w:type="page"/>
      </w:r>
    </w:p>
    <w:p w14:paraId="2067C067" w14:textId="77777777" w:rsidR="0084794C" w:rsidRPr="004D4BE2" w:rsidRDefault="0084794C" w:rsidP="00B81773">
      <w:pPr>
        <w:suppressAutoHyphens/>
        <w:jc w:val="center"/>
        <w:rPr>
          <w:rFonts w:asciiTheme="minorHAnsi" w:hAnsiTheme="minorHAnsi" w:cstheme="minorHAnsi"/>
          <w:color w:val="000000" w:themeColor="text1"/>
          <w:szCs w:val="24"/>
        </w:rPr>
      </w:pPr>
    </w:p>
    <w:p w14:paraId="474D007E" w14:textId="77777777" w:rsidR="00463B7F" w:rsidRPr="004D4BE2" w:rsidRDefault="00463B7F" w:rsidP="00FC5404">
      <w:pPr>
        <w:pStyle w:val="Heading2"/>
        <w:jc w:val="center"/>
        <w:rPr>
          <w:rFonts w:asciiTheme="minorHAnsi" w:hAnsiTheme="minorHAnsi" w:cstheme="minorHAnsi"/>
          <w:color w:val="000000" w:themeColor="text1"/>
        </w:rPr>
      </w:pPr>
      <w:bookmarkStart w:id="117" w:name="_Toc47355267"/>
      <w:r w:rsidRPr="004D4BE2">
        <w:rPr>
          <w:rFonts w:asciiTheme="minorHAnsi" w:hAnsiTheme="minorHAnsi" w:cstheme="minorHAnsi"/>
          <w:color w:val="000000" w:themeColor="text1"/>
        </w:rPr>
        <w:t>CERTIFICATIONS AND ASSURANCES</w:t>
      </w:r>
      <w:bookmarkEnd w:id="117"/>
    </w:p>
    <w:p w14:paraId="7018A9C7"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D36267C" w14:textId="77777777" w:rsidR="00463B7F" w:rsidRPr="004D4BE2" w:rsidRDefault="00463B7F" w:rsidP="00463B7F">
      <w:pPr>
        <w:tabs>
          <w:tab w:val="left" w:pos="-1440"/>
          <w:tab w:val="left" w:pos="360"/>
        </w:tabs>
        <w:suppressAutoHyphens/>
        <w:ind w:right="-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I/we make the following certifications and assurances as a required element of the application to which it is attached, understanding that the truthfulness of the facts affirmed here and the continuing compliance with these requirements are conditions precedent to the award or continuation of the related contract(s):</w:t>
      </w:r>
    </w:p>
    <w:p w14:paraId="216F522B"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6AFFD7C" w14:textId="77777777" w:rsidR="00463B7F" w:rsidRPr="004D4BE2"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1.</w:t>
      </w:r>
      <w:r w:rsidRPr="004D4BE2">
        <w:rPr>
          <w:rFonts w:asciiTheme="minorHAnsi" w:hAnsiTheme="minorHAnsi" w:cstheme="minorHAnsi"/>
          <w:color w:val="000000" w:themeColor="text1"/>
          <w:szCs w:val="24"/>
        </w:rPr>
        <w:tab/>
        <w:t>The attached application is a firm offer for the period of one hundred twenty (120) days following receipt, and it m</w:t>
      </w:r>
      <w:r w:rsidR="00F526F5" w:rsidRPr="004D4BE2">
        <w:rPr>
          <w:rFonts w:asciiTheme="minorHAnsi" w:hAnsiTheme="minorHAnsi" w:cstheme="minorHAnsi"/>
          <w:color w:val="000000" w:themeColor="text1"/>
          <w:szCs w:val="24"/>
        </w:rPr>
        <w:t xml:space="preserve">ay be accepted by the Aging &amp; </w:t>
      </w:r>
      <w:r w:rsidRPr="004D4BE2">
        <w:rPr>
          <w:rFonts w:asciiTheme="minorHAnsi" w:hAnsiTheme="minorHAnsi" w:cstheme="minorHAnsi"/>
          <w:color w:val="000000" w:themeColor="text1"/>
          <w:szCs w:val="24"/>
        </w:rPr>
        <w:t>Long Term Care of Eastern Washington without further negotiation (except where obviously required by lack of certainty in key terms) at any time within the 120-day period.</w:t>
      </w:r>
    </w:p>
    <w:p w14:paraId="689C4AEC"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EF32782" w14:textId="77777777" w:rsidR="00463B7F" w:rsidRPr="004D4BE2"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2.</w:t>
      </w:r>
      <w:r w:rsidRPr="004D4BE2">
        <w:rPr>
          <w:rFonts w:asciiTheme="minorHAnsi" w:hAnsiTheme="minorHAnsi" w:cstheme="minorHAnsi"/>
          <w:color w:val="000000" w:themeColor="text1"/>
          <w:szCs w:val="24"/>
        </w:rPr>
        <w:tab/>
        <w:t xml:space="preserve">In preparing this application, I/we have not been assisted by any current or </w:t>
      </w:r>
      <w:r w:rsidR="00F526F5" w:rsidRPr="004D4BE2">
        <w:rPr>
          <w:rFonts w:asciiTheme="minorHAnsi" w:hAnsiTheme="minorHAnsi" w:cstheme="minorHAnsi"/>
          <w:color w:val="000000" w:themeColor="text1"/>
          <w:szCs w:val="24"/>
        </w:rPr>
        <w:t>former employee of the Aging &amp;</w:t>
      </w:r>
      <w:r w:rsidRPr="004D4BE2">
        <w:rPr>
          <w:rFonts w:asciiTheme="minorHAnsi" w:hAnsiTheme="minorHAnsi" w:cstheme="minorHAnsi"/>
          <w:color w:val="000000" w:themeColor="text1"/>
          <w:szCs w:val="24"/>
        </w:rPr>
        <w:t xml:space="preserve"> Long Term Care of Eastern Washington whose duties relate (or did relate) to this application or prospective contract, and who was assisting in other than his or her official, public capacity.  Neither does such a person nor any member of his or her immediate family have any financial interest in the outcome of this application or contract.</w:t>
      </w:r>
    </w:p>
    <w:p w14:paraId="613F9605"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F6B17F4" w14:textId="77777777" w:rsidR="00463B7F" w:rsidRPr="004D4BE2" w:rsidRDefault="00463B7F" w:rsidP="00120967">
      <w:pPr>
        <w:tabs>
          <w:tab w:val="left" w:pos="360"/>
        </w:tabs>
        <w:suppressAutoHyphens/>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3.</w:t>
      </w:r>
      <w:r w:rsidRPr="004D4BE2">
        <w:rPr>
          <w:rFonts w:asciiTheme="minorHAnsi" w:hAnsiTheme="minorHAnsi" w:cstheme="minorHAnsi"/>
          <w:color w:val="000000" w:themeColor="text1"/>
          <w:szCs w:val="24"/>
        </w:rPr>
        <w:tab/>
        <w:t>I/</w:t>
      </w:r>
      <w:r w:rsidR="00F526F5" w:rsidRPr="004D4BE2">
        <w:rPr>
          <w:rFonts w:asciiTheme="minorHAnsi" w:hAnsiTheme="minorHAnsi" w:cstheme="minorHAnsi"/>
          <w:color w:val="000000" w:themeColor="text1"/>
          <w:szCs w:val="24"/>
        </w:rPr>
        <w:t>we understand that the Aging &amp;</w:t>
      </w:r>
      <w:r w:rsidRPr="004D4BE2">
        <w:rPr>
          <w:rFonts w:asciiTheme="minorHAnsi" w:hAnsiTheme="minorHAnsi" w:cstheme="minorHAnsi"/>
          <w:color w:val="000000" w:themeColor="text1"/>
          <w:szCs w:val="24"/>
        </w:rPr>
        <w:t xml:space="preserve"> Long Term Care of Eastern Washington will not reimburse me/us for any costs incurred in the preparation of this application.  All applications become the property of ALTCEW and I/we claim no proprietary right to the ideas, writings, items or samples.</w:t>
      </w:r>
    </w:p>
    <w:p w14:paraId="2A82D930"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8D2CF57" w14:textId="77777777" w:rsidR="00463B7F" w:rsidRPr="004D4BE2"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4.</w:t>
      </w:r>
      <w:r w:rsidRPr="004D4BE2">
        <w:rPr>
          <w:rFonts w:asciiTheme="minorHAnsi" w:hAnsiTheme="minorHAnsi" w:cstheme="minorHAnsi"/>
          <w:color w:val="000000" w:themeColor="text1"/>
          <w:szCs w:val="24"/>
        </w:rPr>
        <w:tab/>
        <w:t>I/we understand that any contract(s) awarded as a result of this RFP will incorporate General Terms and Conditions with substantially similar provisions to those attached.  I/we certify that I/we will comply with these or substantially similar General Terms and Conditions if selected as a Contractor.</w:t>
      </w:r>
    </w:p>
    <w:p w14:paraId="4A6932B1" w14:textId="77777777" w:rsidR="00463B7F" w:rsidRPr="004D4BE2" w:rsidRDefault="00463B7F" w:rsidP="00EF35DF">
      <w:pPr>
        <w:tabs>
          <w:tab w:val="left" w:pos="360"/>
          <w:tab w:val="left" w:pos="720"/>
        </w:tabs>
        <w:suppressAutoHyphens/>
        <w:ind w:left="810" w:hanging="810"/>
        <w:rPr>
          <w:rFonts w:asciiTheme="minorHAnsi" w:hAnsiTheme="minorHAnsi" w:cstheme="minorHAnsi"/>
          <w:color w:val="000000" w:themeColor="text1"/>
          <w:szCs w:val="24"/>
        </w:rPr>
      </w:pPr>
    </w:p>
    <w:p w14:paraId="40CA9455" w14:textId="77777777" w:rsidR="00463B7F" w:rsidRPr="004D4BE2"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5.</w:t>
      </w:r>
      <w:r w:rsidRPr="004D4BE2">
        <w:rPr>
          <w:rFonts w:asciiTheme="minorHAnsi" w:hAnsiTheme="minorHAnsi" w:cstheme="minorHAnsi"/>
          <w:color w:val="000000" w:themeColor="text1"/>
          <w:szCs w:val="24"/>
        </w:rPr>
        <w:tab/>
        <w:t xml:space="preserve">I/we understand that any contract awarded as a result of this RFP will incorporate all RFP requirements and the vendor's response to the RFP.  </w:t>
      </w:r>
    </w:p>
    <w:p w14:paraId="36A9472A"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71BD846" w14:textId="77777777" w:rsidR="00463B7F" w:rsidRPr="004D4BE2" w:rsidRDefault="00463B7F" w:rsidP="00120967">
      <w:pPr>
        <w:tabs>
          <w:tab w:val="left" w:pos="360"/>
          <w:tab w:val="left" w:pos="810"/>
        </w:tabs>
        <w:suppressAutoHyphens/>
        <w:ind w:left="810" w:hanging="810"/>
        <w:rPr>
          <w:rFonts w:asciiTheme="minorHAnsi" w:hAnsiTheme="minorHAnsi" w:cstheme="minorHAnsi"/>
          <w:color w:val="000000" w:themeColor="text1"/>
          <w:szCs w:val="24"/>
        </w:rPr>
      </w:pPr>
    </w:p>
    <w:p w14:paraId="2244A9E2"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3F35FC46"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____________________________________________________________</w:t>
      </w:r>
    </w:p>
    <w:p w14:paraId="151BD39D" w14:textId="77777777" w:rsidR="00463B7F" w:rsidRPr="004D4BE2" w:rsidRDefault="00630FF0"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Signature</w:t>
      </w:r>
      <w:r w:rsidRPr="004D4BE2">
        <w:rPr>
          <w:rFonts w:asciiTheme="minorHAnsi" w:hAnsiTheme="minorHAnsi" w:cstheme="minorHAnsi"/>
          <w:color w:val="000000" w:themeColor="text1"/>
          <w:szCs w:val="24"/>
        </w:rPr>
        <w:tab/>
      </w:r>
      <w:r w:rsidRPr="004D4BE2">
        <w:rPr>
          <w:rFonts w:asciiTheme="minorHAnsi" w:hAnsiTheme="minorHAnsi" w:cstheme="minorHAnsi"/>
          <w:color w:val="000000" w:themeColor="text1"/>
          <w:szCs w:val="24"/>
        </w:rPr>
        <w:tab/>
      </w:r>
      <w:r w:rsidR="00463B7F" w:rsidRPr="004D4BE2">
        <w:rPr>
          <w:rFonts w:asciiTheme="minorHAnsi" w:hAnsiTheme="minorHAnsi" w:cstheme="minorHAnsi"/>
          <w:color w:val="000000" w:themeColor="text1"/>
          <w:szCs w:val="24"/>
        </w:rPr>
        <w:tab/>
      </w:r>
      <w:r w:rsidR="00463B7F" w:rsidRPr="004D4BE2">
        <w:rPr>
          <w:rFonts w:asciiTheme="minorHAnsi" w:hAnsiTheme="minorHAnsi" w:cstheme="minorHAnsi"/>
          <w:color w:val="000000" w:themeColor="text1"/>
          <w:szCs w:val="24"/>
        </w:rPr>
        <w:tab/>
      </w:r>
      <w:r w:rsidR="00463B7F" w:rsidRPr="004D4BE2">
        <w:rPr>
          <w:rFonts w:asciiTheme="minorHAnsi" w:hAnsiTheme="minorHAnsi" w:cstheme="minorHAnsi"/>
          <w:color w:val="000000" w:themeColor="text1"/>
          <w:szCs w:val="24"/>
        </w:rPr>
        <w:tab/>
      </w:r>
      <w:r w:rsidR="00463B7F" w:rsidRPr="004D4BE2">
        <w:rPr>
          <w:rFonts w:asciiTheme="minorHAnsi" w:hAnsiTheme="minorHAnsi" w:cstheme="minorHAnsi"/>
          <w:color w:val="000000" w:themeColor="text1"/>
          <w:szCs w:val="24"/>
        </w:rPr>
        <w:tab/>
        <w:t>Date</w:t>
      </w:r>
    </w:p>
    <w:p w14:paraId="6791DAC4"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1827BE6"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65D81991"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____________________________________________________________</w:t>
      </w:r>
    </w:p>
    <w:p w14:paraId="2E59C8E9" w14:textId="77777777" w:rsidR="00463B7F" w:rsidRPr="004D4BE2" w:rsidRDefault="00463B7F" w:rsidP="000D1ADD">
      <w:pPr>
        <w:tabs>
          <w:tab w:val="left" w:pos="360"/>
          <w:tab w:val="left" w:pos="81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Printed Name and Title</w:t>
      </w:r>
    </w:p>
    <w:p w14:paraId="457D6870"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71C69B3"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80FF024" w14:textId="77777777" w:rsidR="00463B7F" w:rsidRPr="004D4BE2" w:rsidRDefault="00463B7F" w:rsidP="002B5A87">
      <w:pPr>
        <w:tabs>
          <w:tab w:val="left" w:pos="360"/>
          <w:tab w:val="left" w:pos="810"/>
        </w:tabs>
        <w:suppressAutoHyphens/>
        <w:ind w:left="810" w:hanging="810"/>
        <w:rPr>
          <w:rFonts w:asciiTheme="minorHAnsi" w:hAnsiTheme="minorHAnsi" w:cstheme="minorHAnsi"/>
          <w:color w:val="000000" w:themeColor="text1"/>
          <w:szCs w:val="24"/>
        </w:rPr>
      </w:pPr>
    </w:p>
    <w:p w14:paraId="367C4F26"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sectPr w:rsidR="00463B7F" w:rsidRPr="004D4BE2">
          <w:headerReference w:type="even" r:id="rId22"/>
          <w:headerReference w:type="default" r:id="rId23"/>
          <w:footerReference w:type="default" r:id="rId24"/>
          <w:headerReference w:type="first" r:id="rId25"/>
          <w:footerReference w:type="first" r:id="rId26"/>
          <w:endnotePr>
            <w:numFmt w:val="decimal"/>
          </w:endnotePr>
          <w:pgSz w:w="12240" w:h="15840"/>
          <w:pgMar w:top="1152" w:right="1440" w:bottom="1008" w:left="1440" w:header="0" w:footer="576" w:gutter="0"/>
          <w:paperSrc w:first="18762" w:other="18762"/>
          <w:cols w:space="720"/>
        </w:sectPr>
      </w:pPr>
    </w:p>
    <w:p w14:paraId="59F535E0" w14:textId="77777777" w:rsidR="00463B7F" w:rsidRPr="004D4BE2" w:rsidRDefault="00463B7F" w:rsidP="00B81773">
      <w:pPr>
        <w:tabs>
          <w:tab w:val="left" w:pos="360"/>
          <w:tab w:val="left" w:pos="810"/>
        </w:tabs>
        <w:suppressAutoHyphens/>
        <w:ind w:left="810" w:hanging="810"/>
        <w:jc w:val="center"/>
        <w:rPr>
          <w:rFonts w:asciiTheme="minorHAnsi" w:hAnsiTheme="minorHAnsi" w:cstheme="minorHAnsi"/>
          <w:color w:val="000000" w:themeColor="text1"/>
          <w:szCs w:val="24"/>
          <w:u w:val="single"/>
        </w:rPr>
      </w:pPr>
      <w:r w:rsidRPr="004D4BE2">
        <w:rPr>
          <w:rFonts w:asciiTheme="minorHAnsi" w:hAnsiTheme="minorHAnsi" w:cstheme="minorHAnsi"/>
          <w:b/>
          <w:color w:val="000000" w:themeColor="text1"/>
          <w:szCs w:val="24"/>
          <w:u w:val="single"/>
        </w:rPr>
        <w:t>CERTIFICATION REGARDING LOBBYING</w:t>
      </w:r>
    </w:p>
    <w:p w14:paraId="2F20C0BF"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168F2838" w14:textId="77777777" w:rsidR="00463B7F" w:rsidRPr="004D4BE2" w:rsidRDefault="00463B7F" w:rsidP="00463B7F">
      <w:pPr>
        <w:tabs>
          <w:tab w:val="left" w:pos="-1440"/>
          <w:tab w:val="left" w:pos="0"/>
          <w:tab w:val="left" w:pos="360"/>
        </w:tabs>
        <w:suppressAutoHyphens/>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The undersigned HEREBY AGREES THAT he or she will comply with section 319 of the Department of the Interior and Related Agencies Appropriation Act for Fiscal Year 1990, as amended (31 U.S.C. 1352).</w:t>
      </w:r>
    </w:p>
    <w:p w14:paraId="0D06B51A"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55E683B" w14:textId="77777777" w:rsidR="00463B7F" w:rsidRPr="004D4BE2" w:rsidRDefault="00463B7F" w:rsidP="00463B7F">
      <w:pPr>
        <w:tabs>
          <w:tab w:val="left" w:pos="-1440"/>
          <w:tab w:val="left" w:pos="0"/>
          <w:tab w:val="left" w:pos="360"/>
        </w:tabs>
        <w:suppressAutoHyphens/>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The undersigned gives this assurance in consideration of and for purposes of obtaining any and all Federal Contract, grant or cooperative agreement of $100,000 or more; or Federal Loan of $150,000 or more.  Any person who fails to file the required certification shall be subject to a civil penalty of not less than $10,000 and not more than $100,000 for each such failure.</w:t>
      </w:r>
    </w:p>
    <w:p w14:paraId="21D18BB5"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7EE96449"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The undersigned certifies, to the best of his or her knowledge and belief, that:</w:t>
      </w:r>
    </w:p>
    <w:p w14:paraId="5AB933F0"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0E0A5BED" w14:textId="77777777" w:rsidR="00463B7F" w:rsidRPr="004D4BE2" w:rsidRDefault="00463B7F" w:rsidP="00AC7193">
      <w:pPr>
        <w:tabs>
          <w:tab w:val="left" w:pos="270"/>
          <w:tab w:val="left" w:pos="360"/>
        </w:tabs>
        <w:suppressAutoHyphens/>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1.</w:t>
      </w:r>
      <w:r w:rsidRPr="004D4BE2">
        <w:rPr>
          <w:rFonts w:asciiTheme="minorHAnsi" w:hAnsiTheme="minorHAnsi" w:cstheme="minorHAnsi"/>
          <w:color w:val="000000" w:themeColor="text1"/>
          <w:szCs w:val="24"/>
        </w:rPr>
        <w:tab/>
      </w:r>
      <w:r w:rsidR="00AC7193" w:rsidRPr="004D4BE2">
        <w:rPr>
          <w:rFonts w:asciiTheme="minorHAnsi" w:hAnsiTheme="minorHAnsi" w:cstheme="minorHAnsi"/>
          <w:color w:val="000000" w:themeColor="text1"/>
          <w:szCs w:val="24"/>
        </w:rPr>
        <w:tab/>
      </w:r>
      <w:r w:rsidRPr="004D4BE2">
        <w:rPr>
          <w:rFonts w:asciiTheme="minorHAnsi" w:hAnsiTheme="minorHAnsi" w:cstheme="minorHAnsi"/>
          <w:color w:val="000000" w:themeColor="text1"/>
          <w:szCs w:val="24"/>
        </w:rPr>
        <w:t>No Federal appropriated funds have been paid or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E754F7E" w14:textId="77777777" w:rsidR="00463B7F" w:rsidRPr="004D4BE2" w:rsidRDefault="00463B7F" w:rsidP="00B81773">
      <w:pPr>
        <w:tabs>
          <w:tab w:val="left" w:pos="810"/>
        </w:tabs>
        <w:suppressAutoHyphens/>
        <w:ind w:left="810" w:hanging="810"/>
        <w:rPr>
          <w:rFonts w:asciiTheme="minorHAnsi" w:hAnsiTheme="minorHAnsi" w:cstheme="minorHAnsi"/>
          <w:color w:val="000000" w:themeColor="text1"/>
          <w:szCs w:val="24"/>
        </w:rPr>
      </w:pPr>
    </w:p>
    <w:p w14:paraId="357757AF" w14:textId="77777777" w:rsidR="00463B7F" w:rsidRPr="004D4BE2" w:rsidRDefault="00463B7F" w:rsidP="00463B7F">
      <w:pPr>
        <w:tabs>
          <w:tab w:val="left" w:pos="-1440"/>
          <w:tab w:val="left" w:pos="360"/>
        </w:tabs>
        <w:suppressAutoHyphens/>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2.</w:t>
      </w:r>
      <w:r w:rsidRPr="004D4BE2">
        <w:rPr>
          <w:rFonts w:asciiTheme="minorHAnsi" w:hAnsiTheme="minorHAnsi" w:cstheme="minorHAnsi"/>
          <w:color w:val="000000" w:themeColor="text1"/>
          <w:szCs w:val="24"/>
        </w:rPr>
        <w:tab/>
        <w:t xml:space="preserve">If any non-Federal funds have been paid or will be paid to any person for influencing or attempting to influence an officer or employee of any agency, a Member of Congress, an officer or employee of Congress, or an employee of a Member of Congress in connection with </w:t>
      </w:r>
      <w:r w:rsidRPr="004D4BE2">
        <w:rPr>
          <w:rFonts w:asciiTheme="minorHAnsi" w:hAnsiTheme="minorHAnsi" w:cstheme="minorHAnsi"/>
          <w:color w:val="000000" w:themeColor="text1"/>
          <w:szCs w:val="24"/>
          <w:u w:val="single"/>
        </w:rPr>
        <w:t>this</w:t>
      </w:r>
      <w:r w:rsidRPr="004D4BE2">
        <w:rPr>
          <w:rFonts w:asciiTheme="minorHAnsi" w:hAnsiTheme="minorHAnsi" w:cstheme="minorHAnsi"/>
          <w:color w:val="000000" w:themeColor="text1"/>
          <w:szCs w:val="24"/>
        </w:rPr>
        <w:t xml:space="preserve"> Federal contract, grant, loan, or cooperative agreement, the undersigned shall check here </w:t>
      </w:r>
      <w:r w:rsidRPr="004D4BE2">
        <w:rPr>
          <w:rFonts w:asciiTheme="minorHAnsi" w:hAnsiTheme="minorHAnsi" w:cstheme="minorHAnsi"/>
          <w:color w:val="000000" w:themeColor="text1"/>
          <w:szCs w:val="24"/>
        </w:rPr>
        <w:sym w:font="Wingdings" w:char="0071"/>
      </w:r>
      <w:r w:rsidRPr="004D4BE2">
        <w:rPr>
          <w:rFonts w:asciiTheme="minorHAnsi" w:hAnsiTheme="minorHAnsi" w:cstheme="minorHAnsi"/>
          <w:color w:val="000000" w:themeColor="text1"/>
          <w:szCs w:val="24"/>
        </w:rPr>
        <w:t xml:space="preserve"> and complete and submit Standard Form #LLL "Disclosure of Lobbying Activities," in accordance with its instructions.</w:t>
      </w:r>
    </w:p>
    <w:p w14:paraId="3E6BB648"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53CBC9A" w14:textId="3C5AAA18" w:rsidR="00463B7F" w:rsidRPr="004D4BE2" w:rsidRDefault="00463B7F" w:rsidP="000D1ADD">
      <w:pPr>
        <w:tabs>
          <w:tab w:val="left" w:pos="360"/>
        </w:tabs>
        <w:suppressAutoHyphens/>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3.</w:t>
      </w:r>
      <w:r w:rsidRPr="004D4BE2">
        <w:rPr>
          <w:rFonts w:asciiTheme="minorHAnsi" w:hAnsiTheme="minorHAnsi" w:cstheme="minorHAnsi"/>
          <w:color w:val="000000" w:themeColor="text1"/>
          <w:szCs w:val="24"/>
        </w:rPr>
        <w:tab/>
        <w:t xml:space="preserve">The undersigned shall require that the language of this certification be included in the award documents for all sub awards at all tiers and that all </w:t>
      </w:r>
      <w:r w:rsidR="004C1493" w:rsidRPr="004D4BE2">
        <w:rPr>
          <w:rFonts w:asciiTheme="minorHAnsi" w:hAnsiTheme="minorHAnsi" w:cstheme="minorHAnsi"/>
          <w:color w:val="000000" w:themeColor="text1"/>
          <w:szCs w:val="24"/>
        </w:rPr>
        <w:t>sub recipients</w:t>
      </w:r>
      <w:r w:rsidRPr="004D4BE2">
        <w:rPr>
          <w:rFonts w:asciiTheme="minorHAnsi" w:hAnsiTheme="minorHAnsi" w:cstheme="minorHAnsi"/>
          <w:color w:val="000000" w:themeColor="text1"/>
          <w:szCs w:val="24"/>
        </w:rPr>
        <w:t xml:space="preserve"> shall certify accordingly.</w:t>
      </w:r>
    </w:p>
    <w:p w14:paraId="461C2E9F"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423558F6" w14:textId="77777777" w:rsidR="00463B7F" w:rsidRPr="004D4BE2" w:rsidRDefault="00463B7F" w:rsidP="00120967">
      <w:pPr>
        <w:tabs>
          <w:tab w:val="left" w:pos="0"/>
        </w:tabs>
        <w:suppressAutoHyphens/>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13A2AEFC"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bl>
      <w:tblPr>
        <w:tblW w:w="9270" w:type="dxa"/>
        <w:tblInd w:w="108" w:type="dxa"/>
        <w:tblLook w:val="04A0" w:firstRow="1" w:lastRow="0" w:firstColumn="1" w:lastColumn="0" w:noHBand="0" w:noVBand="1"/>
      </w:tblPr>
      <w:tblGrid>
        <w:gridCol w:w="4230"/>
        <w:gridCol w:w="270"/>
        <w:gridCol w:w="810"/>
        <w:gridCol w:w="360"/>
        <w:gridCol w:w="2160"/>
        <w:gridCol w:w="270"/>
        <w:gridCol w:w="1170"/>
      </w:tblGrid>
      <w:tr w:rsidR="00367516" w:rsidRPr="004D4BE2" w14:paraId="2C061F07" w14:textId="77777777" w:rsidTr="00463B7F">
        <w:tc>
          <w:tcPr>
            <w:tcW w:w="4500" w:type="dxa"/>
            <w:gridSpan w:val="2"/>
            <w:tcBorders>
              <w:top w:val="nil"/>
              <w:left w:val="nil"/>
              <w:bottom w:val="single" w:sz="4" w:space="0" w:color="auto"/>
              <w:right w:val="nil"/>
            </w:tcBorders>
          </w:tcPr>
          <w:p w14:paraId="631FB650" w14:textId="77777777" w:rsidR="00463B7F" w:rsidRPr="004D4BE2" w:rsidRDefault="00463B7F" w:rsidP="00463B7F">
            <w:pPr>
              <w:tabs>
                <w:tab w:val="left" w:pos="-1440"/>
                <w:tab w:val="left" w:pos="360"/>
                <w:tab w:val="left" w:pos="810"/>
              </w:tabs>
              <w:suppressAutoHyphens/>
              <w:rPr>
                <w:rFonts w:asciiTheme="minorHAnsi" w:hAnsiTheme="minorHAnsi" w:cstheme="minorHAnsi"/>
                <w:color w:val="000000" w:themeColor="text1"/>
                <w:sz w:val="36"/>
                <w:szCs w:val="24"/>
              </w:rPr>
            </w:pPr>
          </w:p>
        </w:tc>
        <w:tc>
          <w:tcPr>
            <w:tcW w:w="4770" w:type="dxa"/>
            <w:gridSpan w:val="5"/>
          </w:tcPr>
          <w:p w14:paraId="52A200D0"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4D4BE2" w14:paraId="165BF3F7" w14:textId="77777777" w:rsidTr="00463B7F">
        <w:tc>
          <w:tcPr>
            <w:tcW w:w="4500" w:type="dxa"/>
            <w:gridSpan w:val="2"/>
            <w:tcBorders>
              <w:top w:val="single" w:sz="4" w:space="0" w:color="auto"/>
              <w:left w:val="nil"/>
              <w:bottom w:val="nil"/>
              <w:right w:val="nil"/>
            </w:tcBorders>
            <w:hideMark/>
          </w:tcPr>
          <w:p w14:paraId="01E125DD"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Name of Organization</w:t>
            </w:r>
          </w:p>
        </w:tc>
        <w:tc>
          <w:tcPr>
            <w:tcW w:w="4770" w:type="dxa"/>
            <w:gridSpan w:val="5"/>
          </w:tcPr>
          <w:p w14:paraId="35764C5A"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4D4BE2" w14:paraId="323966B5" w14:textId="77777777" w:rsidTr="00463B7F">
        <w:tc>
          <w:tcPr>
            <w:tcW w:w="4230" w:type="dxa"/>
            <w:tcBorders>
              <w:top w:val="nil"/>
              <w:left w:val="nil"/>
              <w:bottom w:val="single" w:sz="4" w:space="0" w:color="auto"/>
              <w:right w:val="nil"/>
            </w:tcBorders>
          </w:tcPr>
          <w:p w14:paraId="60AAF7FC" w14:textId="77777777" w:rsidR="00463B7F" w:rsidRPr="004D4BE2" w:rsidRDefault="00463B7F" w:rsidP="00463B7F">
            <w:pPr>
              <w:tabs>
                <w:tab w:val="left" w:pos="-1440"/>
                <w:tab w:val="left" w:pos="360"/>
                <w:tab w:val="left" w:pos="810"/>
              </w:tabs>
              <w:suppressAutoHyphens/>
              <w:rPr>
                <w:rFonts w:asciiTheme="minorHAnsi" w:hAnsiTheme="minorHAnsi" w:cstheme="minorHAnsi"/>
                <w:color w:val="000000" w:themeColor="text1"/>
                <w:sz w:val="36"/>
                <w:szCs w:val="24"/>
              </w:rPr>
            </w:pPr>
          </w:p>
        </w:tc>
        <w:tc>
          <w:tcPr>
            <w:tcW w:w="270" w:type="dxa"/>
          </w:tcPr>
          <w:p w14:paraId="19F873AA"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330" w:type="dxa"/>
            <w:gridSpan w:val="3"/>
            <w:tcBorders>
              <w:top w:val="nil"/>
              <w:left w:val="nil"/>
              <w:bottom w:val="single" w:sz="4" w:space="0" w:color="auto"/>
              <w:right w:val="nil"/>
            </w:tcBorders>
          </w:tcPr>
          <w:p w14:paraId="6B79F08F"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70" w:type="dxa"/>
          </w:tcPr>
          <w:p w14:paraId="400E99CE"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1170" w:type="dxa"/>
            <w:tcBorders>
              <w:top w:val="nil"/>
              <w:left w:val="nil"/>
              <w:bottom w:val="single" w:sz="4" w:space="0" w:color="auto"/>
              <w:right w:val="nil"/>
            </w:tcBorders>
          </w:tcPr>
          <w:p w14:paraId="0B2F576B"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4D4BE2" w14:paraId="073FBFAE" w14:textId="77777777" w:rsidTr="00463B7F">
        <w:tc>
          <w:tcPr>
            <w:tcW w:w="4230" w:type="dxa"/>
            <w:tcBorders>
              <w:top w:val="single" w:sz="4" w:space="0" w:color="auto"/>
              <w:left w:val="nil"/>
              <w:bottom w:val="nil"/>
              <w:right w:val="nil"/>
            </w:tcBorders>
            <w:hideMark/>
          </w:tcPr>
          <w:p w14:paraId="5F26087E"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Street Address</w:t>
            </w:r>
          </w:p>
        </w:tc>
        <w:tc>
          <w:tcPr>
            <w:tcW w:w="270" w:type="dxa"/>
          </w:tcPr>
          <w:p w14:paraId="5120A257"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330" w:type="dxa"/>
            <w:gridSpan w:val="3"/>
            <w:tcBorders>
              <w:top w:val="single" w:sz="4" w:space="0" w:color="auto"/>
              <w:left w:val="nil"/>
              <w:bottom w:val="nil"/>
              <w:right w:val="nil"/>
            </w:tcBorders>
            <w:hideMark/>
          </w:tcPr>
          <w:p w14:paraId="6C00B1E7"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Signature</w:t>
            </w:r>
          </w:p>
        </w:tc>
        <w:tc>
          <w:tcPr>
            <w:tcW w:w="270" w:type="dxa"/>
          </w:tcPr>
          <w:p w14:paraId="71B5E400"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1170" w:type="dxa"/>
            <w:tcBorders>
              <w:top w:val="single" w:sz="4" w:space="0" w:color="auto"/>
              <w:left w:val="nil"/>
              <w:bottom w:val="nil"/>
              <w:right w:val="nil"/>
            </w:tcBorders>
            <w:hideMark/>
          </w:tcPr>
          <w:p w14:paraId="69F8C238"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Date</w:t>
            </w:r>
          </w:p>
        </w:tc>
      </w:tr>
      <w:tr w:rsidR="00463B7F" w:rsidRPr="004D4BE2" w14:paraId="4AA8B6F8" w14:textId="77777777" w:rsidTr="00463B7F">
        <w:tc>
          <w:tcPr>
            <w:tcW w:w="5310" w:type="dxa"/>
            <w:gridSpan w:val="3"/>
            <w:tcBorders>
              <w:top w:val="nil"/>
              <w:left w:val="nil"/>
              <w:bottom w:val="single" w:sz="4" w:space="0" w:color="auto"/>
              <w:right w:val="nil"/>
            </w:tcBorders>
          </w:tcPr>
          <w:p w14:paraId="33A927D1"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 w:val="36"/>
                <w:szCs w:val="24"/>
              </w:rPr>
            </w:pPr>
          </w:p>
        </w:tc>
        <w:tc>
          <w:tcPr>
            <w:tcW w:w="360" w:type="dxa"/>
          </w:tcPr>
          <w:p w14:paraId="7B6939D7"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600" w:type="dxa"/>
            <w:gridSpan w:val="3"/>
            <w:tcBorders>
              <w:top w:val="nil"/>
              <w:left w:val="nil"/>
              <w:bottom w:val="single" w:sz="4" w:space="0" w:color="auto"/>
              <w:right w:val="nil"/>
            </w:tcBorders>
          </w:tcPr>
          <w:p w14:paraId="0EDCE0CC"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367516" w:rsidRPr="004D4BE2" w14:paraId="7E2605C3" w14:textId="77777777" w:rsidTr="00463B7F">
        <w:tc>
          <w:tcPr>
            <w:tcW w:w="5310" w:type="dxa"/>
            <w:gridSpan w:val="3"/>
            <w:tcBorders>
              <w:top w:val="single" w:sz="4" w:space="0" w:color="auto"/>
              <w:left w:val="nil"/>
              <w:bottom w:val="nil"/>
              <w:right w:val="nil"/>
            </w:tcBorders>
            <w:hideMark/>
          </w:tcPr>
          <w:p w14:paraId="45801F29"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City, State, Zip</w:t>
            </w:r>
          </w:p>
        </w:tc>
        <w:tc>
          <w:tcPr>
            <w:tcW w:w="360" w:type="dxa"/>
          </w:tcPr>
          <w:p w14:paraId="5F384448"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3600" w:type="dxa"/>
            <w:gridSpan w:val="3"/>
            <w:tcBorders>
              <w:top w:val="single" w:sz="4" w:space="0" w:color="auto"/>
              <w:left w:val="nil"/>
              <w:bottom w:val="nil"/>
              <w:right w:val="nil"/>
            </w:tcBorders>
            <w:hideMark/>
          </w:tcPr>
          <w:p w14:paraId="0CA05693"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Title of Authorized Official</w:t>
            </w:r>
          </w:p>
        </w:tc>
      </w:tr>
    </w:tbl>
    <w:p w14:paraId="13B80B2B" w14:textId="77777777" w:rsidR="007D0A4A" w:rsidRPr="004D4BE2" w:rsidRDefault="007D0A4A">
      <w:pPr>
        <w:widowControl/>
        <w:rPr>
          <w:rFonts w:asciiTheme="minorHAnsi" w:hAnsiTheme="minorHAnsi" w:cstheme="minorHAnsi"/>
          <w:b/>
          <w:color w:val="000000" w:themeColor="text1"/>
          <w:szCs w:val="24"/>
        </w:rPr>
      </w:pPr>
      <w:r w:rsidRPr="004D4BE2">
        <w:rPr>
          <w:rFonts w:asciiTheme="minorHAnsi" w:hAnsiTheme="minorHAnsi" w:cstheme="minorHAnsi"/>
          <w:b/>
          <w:color w:val="000000" w:themeColor="text1"/>
          <w:szCs w:val="24"/>
        </w:rPr>
        <w:br w:type="page"/>
      </w:r>
    </w:p>
    <w:p w14:paraId="169137E1" w14:textId="77777777" w:rsidR="00463B7F" w:rsidRPr="004D4BE2" w:rsidRDefault="00463B7F" w:rsidP="00326D2A">
      <w:pPr>
        <w:suppressAutoHyphens/>
        <w:ind w:left="810" w:hanging="810"/>
        <w:jc w:val="center"/>
        <w:rPr>
          <w:rFonts w:asciiTheme="minorHAnsi" w:hAnsiTheme="minorHAnsi" w:cstheme="minorHAnsi"/>
          <w:b/>
          <w:color w:val="000000" w:themeColor="text1"/>
          <w:szCs w:val="24"/>
        </w:rPr>
      </w:pPr>
      <w:r w:rsidRPr="004D4BE2">
        <w:rPr>
          <w:rFonts w:asciiTheme="minorHAnsi" w:hAnsiTheme="minorHAnsi" w:cstheme="minorHAnsi"/>
          <w:b/>
          <w:color w:val="000000" w:themeColor="text1"/>
          <w:szCs w:val="24"/>
        </w:rPr>
        <w:t>Instructions for Certification Regarding Drug Free Workplace Requirements</w:t>
      </w:r>
    </w:p>
    <w:p w14:paraId="5C19829C"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59B48CA3" w14:textId="77777777" w:rsidR="00463B7F" w:rsidRPr="004D4BE2" w:rsidRDefault="00463B7F" w:rsidP="00183403">
      <w:pPr>
        <w:tabs>
          <w:tab w:val="left" w:pos="360"/>
          <w:tab w:val="left" w:pos="450"/>
        </w:tabs>
        <w:suppressAutoHyphens/>
        <w:spacing w:after="120"/>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1.</w:t>
      </w:r>
      <w:r w:rsidRPr="004D4BE2">
        <w:rPr>
          <w:rFonts w:asciiTheme="minorHAnsi" w:hAnsiTheme="minorHAnsi" w:cstheme="minorHAnsi"/>
          <w:color w:val="000000" w:themeColor="text1"/>
          <w:szCs w:val="24"/>
        </w:rPr>
        <w:tab/>
        <w:t>By signing and/or submitting this application or grant agreement, the grantee is providing the certification set out below.</w:t>
      </w:r>
    </w:p>
    <w:p w14:paraId="7E842D9E" w14:textId="77777777" w:rsidR="00463B7F" w:rsidRPr="004D4BE2" w:rsidRDefault="00463B7F" w:rsidP="00183403">
      <w:pPr>
        <w:tabs>
          <w:tab w:val="left" w:pos="-1440"/>
          <w:tab w:val="left" w:pos="360"/>
        </w:tabs>
        <w:suppressAutoHyphens/>
        <w:spacing w:after="180"/>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2.</w:t>
      </w:r>
      <w:r w:rsidRPr="004D4BE2">
        <w:rPr>
          <w:rFonts w:asciiTheme="minorHAnsi" w:hAnsiTheme="minorHAnsi" w:cstheme="minorHAnsi"/>
          <w:color w:val="000000" w:themeColor="text1"/>
          <w:szCs w:val="24"/>
        </w:rPr>
        <w:tab/>
        <w:t>The certification set out below is a material representation of fact upon which reliance is placed when the agency awards the grant. If it is later determined that the grantee knowingly rendered a false certification, or otherwise violates the requirements of the Drug</w:t>
      </w:r>
      <w:r w:rsidRPr="004D4BE2">
        <w:rPr>
          <w:rFonts w:asciiTheme="minorHAnsi" w:hAnsiTheme="minorHAnsi" w:cstheme="minorHAnsi"/>
          <w:color w:val="000000" w:themeColor="text1"/>
          <w:szCs w:val="24"/>
        </w:rPr>
        <w:noBreakHyphen/>
        <w:t>Free Workplace Act, the agency, in addition to any other remedies available to the Federal Government, may take action authorized under the Drug</w:t>
      </w:r>
      <w:r w:rsidRPr="004D4BE2">
        <w:rPr>
          <w:rFonts w:asciiTheme="minorHAnsi" w:hAnsiTheme="minorHAnsi" w:cstheme="minorHAnsi"/>
          <w:color w:val="000000" w:themeColor="text1"/>
          <w:szCs w:val="24"/>
        </w:rPr>
        <w:noBreakHyphen/>
        <w:t>Free Workplace Act.</w:t>
      </w:r>
    </w:p>
    <w:p w14:paraId="2FD6EF86" w14:textId="77777777" w:rsidR="00463B7F" w:rsidRPr="004D4BE2" w:rsidRDefault="00463B7F" w:rsidP="00183403">
      <w:pPr>
        <w:tabs>
          <w:tab w:val="left" w:pos="-1440"/>
          <w:tab w:val="left" w:pos="360"/>
          <w:tab w:val="left" w:pos="810"/>
        </w:tabs>
        <w:suppressAutoHyphens/>
        <w:spacing w:after="180"/>
        <w:ind w:left="806" w:hanging="806"/>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3.</w:t>
      </w:r>
      <w:r w:rsidRPr="004D4BE2">
        <w:rPr>
          <w:rFonts w:asciiTheme="minorHAnsi" w:hAnsiTheme="minorHAnsi" w:cstheme="minorHAnsi"/>
          <w:color w:val="000000" w:themeColor="text1"/>
          <w:szCs w:val="24"/>
        </w:rPr>
        <w:tab/>
        <w:t>For grantees other than individuals, Alternate I applies.</w:t>
      </w:r>
    </w:p>
    <w:p w14:paraId="63AFBB86" w14:textId="77777777" w:rsidR="00463B7F" w:rsidRPr="004D4BE2" w:rsidRDefault="00463B7F" w:rsidP="00183403">
      <w:pPr>
        <w:tabs>
          <w:tab w:val="left" w:pos="-1440"/>
          <w:tab w:val="left" w:pos="360"/>
          <w:tab w:val="left" w:pos="810"/>
        </w:tabs>
        <w:suppressAutoHyphens/>
        <w:spacing w:after="180"/>
        <w:ind w:left="806" w:hanging="806"/>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4.</w:t>
      </w:r>
      <w:r w:rsidRPr="004D4BE2">
        <w:rPr>
          <w:rFonts w:asciiTheme="minorHAnsi" w:hAnsiTheme="minorHAnsi" w:cstheme="minorHAnsi"/>
          <w:color w:val="000000" w:themeColor="text1"/>
          <w:szCs w:val="24"/>
        </w:rPr>
        <w:tab/>
        <w:t>For grantees who are individuals, Alternate II applies.</w:t>
      </w:r>
    </w:p>
    <w:p w14:paraId="67B9E755" w14:textId="3D8897EA" w:rsidR="00463B7F" w:rsidRPr="004D4BE2" w:rsidRDefault="00463B7F" w:rsidP="00183403">
      <w:pPr>
        <w:tabs>
          <w:tab w:val="left" w:pos="360"/>
          <w:tab w:val="left" w:pos="450"/>
        </w:tabs>
        <w:suppressAutoHyphens/>
        <w:spacing w:after="180"/>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5.</w:t>
      </w:r>
      <w:r w:rsidRPr="004D4BE2">
        <w:rPr>
          <w:rFonts w:asciiTheme="minorHAnsi" w:hAnsiTheme="minorHAnsi" w:cstheme="minorHAnsi"/>
          <w:color w:val="000000" w:themeColor="text1"/>
          <w:szCs w:val="24"/>
        </w:rPr>
        <w:tab/>
        <w:t>Workplaces under grants, for grantees other than individuals, need not be identified on the certification. If known, they may be identified in the grant application. If the grantee does not identify the workplace</w:t>
      </w:r>
      <w:r w:rsidR="00687DB3" w:rsidRPr="004D4BE2">
        <w:rPr>
          <w:rFonts w:asciiTheme="minorHAnsi" w:hAnsiTheme="minorHAnsi" w:cstheme="minorHAnsi"/>
          <w:color w:val="000000" w:themeColor="text1"/>
          <w:szCs w:val="24"/>
        </w:rPr>
        <w:t>(</w:t>
      </w:r>
      <w:r w:rsidRPr="004D4BE2">
        <w:rPr>
          <w:rFonts w:asciiTheme="minorHAnsi" w:hAnsiTheme="minorHAnsi" w:cstheme="minorHAnsi"/>
          <w:color w:val="000000" w:themeColor="text1"/>
          <w:szCs w:val="24"/>
        </w:rPr>
        <w:t>s</w:t>
      </w:r>
      <w:r w:rsidR="00687DB3" w:rsidRPr="004D4BE2">
        <w:rPr>
          <w:rFonts w:asciiTheme="minorHAnsi" w:hAnsiTheme="minorHAnsi" w:cstheme="minorHAnsi"/>
          <w:color w:val="000000" w:themeColor="text1"/>
          <w:szCs w:val="24"/>
        </w:rPr>
        <w:t>)</w:t>
      </w:r>
      <w:r w:rsidRPr="004D4BE2">
        <w:rPr>
          <w:rFonts w:asciiTheme="minorHAnsi" w:hAnsiTheme="minorHAnsi" w:cstheme="minorHAnsi"/>
          <w:color w:val="000000" w:themeColor="text1"/>
          <w:szCs w:val="24"/>
        </w:rPr>
        <w:t xml:space="preserve"> at the time of application, or upon award, if there is no application, the grantee must kee</w:t>
      </w:r>
      <w:r w:rsidR="00687DB3" w:rsidRPr="004D4BE2">
        <w:rPr>
          <w:rFonts w:asciiTheme="minorHAnsi" w:hAnsiTheme="minorHAnsi" w:cstheme="minorHAnsi"/>
          <w:color w:val="000000" w:themeColor="text1"/>
          <w:szCs w:val="24"/>
        </w:rPr>
        <w:t>p the identity of the workplace</w:t>
      </w:r>
      <w:r w:rsidRPr="004D4BE2">
        <w:rPr>
          <w:rFonts w:asciiTheme="minorHAnsi" w:hAnsiTheme="minorHAnsi" w:cstheme="minorHAnsi"/>
          <w:color w:val="000000" w:themeColor="text1"/>
          <w:szCs w:val="24"/>
        </w:rPr>
        <w:t>(s) on file in its office and make the information available for Federal inspection. Failure to identify all known workplaces constitutes a violation of the grantee's drug</w:t>
      </w:r>
      <w:r w:rsidRPr="004D4BE2">
        <w:rPr>
          <w:rFonts w:asciiTheme="minorHAnsi" w:hAnsiTheme="minorHAnsi" w:cstheme="minorHAnsi"/>
          <w:color w:val="000000" w:themeColor="text1"/>
          <w:szCs w:val="24"/>
        </w:rPr>
        <w:noBreakHyphen/>
        <w:t>free workplace requirements.</w:t>
      </w:r>
    </w:p>
    <w:p w14:paraId="61EC980B" w14:textId="77777777" w:rsidR="00463B7F" w:rsidRPr="004D4BE2" w:rsidRDefault="00463B7F" w:rsidP="00183403">
      <w:pPr>
        <w:tabs>
          <w:tab w:val="left" w:pos="-1440"/>
          <w:tab w:val="left" w:pos="360"/>
        </w:tabs>
        <w:suppressAutoHyphens/>
        <w:spacing w:after="180"/>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6.</w:t>
      </w:r>
      <w:r w:rsidRPr="004D4BE2">
        <w:rPr>
          <w:rFonts w:asciiTheme="minorHAnsi" w:hAnsiTheme="minorHAnsi" w:cstheme="minorHAnsi"/>
          <w:color w:val="000000" w:themeColor="text1"/>
          <w:szCs w:val="24"/>
        </w:rPr>
        <w:tab/>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4C91DAFA" w14:textId="77777777" w:rsidR="00463B7F" w:rsidRPr="004D4BE2" w:rsidRDefault="00463B7F" w:rsidP="00183403">
      <w:pPr>
        <w:tabs>
          <w:tab w:val="left" w:pos="360"/>
          <w:tab w:val="left" w:pos="450"/>
        </w:tabs>
        <w:suppressAutoHyphens/>
        <w:spacing w:after="180"/>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7.</w:t>
      </w:r>
      <w:r w:rsidRPr="004D4BE2">
        <w:rPr>
          <w:rFonts w:asciiTheme="minorHAnsi" w:hAnsiTheme="minorHAnsi" w:cstheme="minorHAnsi"/>
          <w:color w:val="000000" w:themeColor="text1"/>
          <w:szCs w:val="24"/>
        </w:rPr>
        <w:tab/>
        <w:t>If the workplace identified to the agency changes during the performance of the grant, the grantee shall inform the agency of the change(s), if it previously identified the workplaces in question (see paragraph 5).</w:t>
      </w:r>
    </w:p>
    <w:p w14:paraId="128A81C3" w14:textId="77777777" w:rsidR="00463B7F" w:rsidRPr="004D4BE2" w:rsidRDefault="00463B7F" w:rsidP="00714D41">
      <w:pPr>
        <w:tabs>
          <w:tab w:val="left" w:pos="270"/>
          <w:tab w:val="left" w:pos="450"/>
        </w:tabs>
        <w:suppressAutoHyphens/>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8.</w:t>
      </w:r>
      <w:r w:rsidRPr="004D4BE2">
        <w:rPr>
          <w:rFonts w:asciiTheme="minorHAnsi" w:hAnsiTheme="minorHAnsi" w:cstheme="minorHAnsi"/>
          <w:color w:val="000000" w:themeColor="text1"/>
          <w:szCs w:val="24"/>
        </w:rPr>
        <w:tab/>
      </w:r>
      <w:r w:rsidR="00714D41" w:rsidRPr="004D4BE2">
        <w:rPr>
          <w:rFonts w:asciiTheme="minorHAnsi" w:hAnsiTheme="minorHAnsi" w:cstheme="minorHAnsi"/>
          <w:color w:val="000000" w:themeColor="text1"/>
          <w:szCs w:val="24"/>
        </w:rPr>
        <w:tab/>
      </w:r>
      <w:r w:rsidRPr="004D4BE2">
        <w:rPr>
          <w:rFonts w:asciiTheme="minorHAnsi" w:hAnsiTheme="minorHAnsi" w:cstheme="minorHAnsi"/>
          <w:color w:val="000000" w:themeColor="text1"/>
          <w:szCs w:val="24"/>
        </w:rPr>
        <w:t>Definitions of terms in the Non</w:t>
      </w:r>
      <w:r w:rsidR="0059419F" w:rsidRPr="004D4BE2">
        <w:rPr>
          <w:rFonts w:asciiTheme="minorHAnsi" w:hAnsiTheme="minorHAnsi" w:cstheme="minorHAnsi"/>
          <w:color w:val="000000" w:themeColor="text1"/>
          <w:szCs w:val="24"/>
        </w:rPr>
        <w:t>-</w:t>
      </w:r>
      <w:r w:rsidRPr="004D4BE2">
        <w:rPr>
          <w:rFonts w:asciiTheme="minorHAnsi" w:hAnsiTheme="minorHAnsi" w:cstheme="minorHAnsi"/>
          <w:color w:val="000000" w:themeColor="text1"/>
          <w:szCs w:val="24"/>
        </w:rPr>
        <w:t>procurement Suspension and Debarment common rule and Drug</w:t>
      </w:r>
      <w:r w:rsidRPr="004D4BE2">
        <w:rPr>
          <w:rFonts w:asciiTheme="minorHAnsi" w:hAnsiTheme="minorHAnsi" w:cstheme="minorHAnsi"/>
          <w:color w:val="000000" w:themeColor="text1"/>
          <w:szCs w:val="24"/>
        </w:rPr>
        <w:noBreakHyphen/>
        <w:t>Free Workplace common rule apply to this certification. Grantees' attention is called, in particular, to the following definitions from these rules: Controlled substance means a controlled substance in Schedules I through V of the Controlled Substances Act (21 U.S.C. 812) and as further defined by regulation (21 CFR 1308.11 through 1308.15); Conviction means a finding of guilt (including a plea of nolo contendere) or imposition of sentence, or both, by any judicial body charged with the responsibility to determine violations of the Federal or State criminal drug statutes; Criminal drug statute means a Federal or non</w:t>
      </w:r>
      <w:r w:rsidRPr="004D4BE2">
        <w:rPr>
          <w:rFonts w:asciiTheme="minorHAnsi" w:hAnsiTheme="minorHAnsi" w:cstheme="minorHAnsi"/>
          <w:color w:val="000000" w:themeColor="text1"/>
          <w:szCs w:val="24"/>
        </w:rPr>
        <w:noBreakHyphen/>
        <w:t>Federal criminal statute involving the manufacture, distribution, dispensing, use, or possession of any controlled substance; 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66A0E09E" w14:textId="77777777" w:rsidR="00463B7F" w:rsidRPr="004D4BE2" w:rsidRDefault="00463B7F" w:rsidP="00DF0200">
      <w:pPr>
        <w:widowControl/>
        <w:jc w:val="center"/>
        <w:rPr>
          <w:rFonts w:asciiTheme="minorHAnsi" w:hAnsiTheme="minorHAnsi" w:cstheme="minorHAnsi"/>
          <w:b/>
          <w:color w:val="000000" w:themeColor="text1"/>
          <w:sz w:val="22"/>
          <w:szCs w:val="22"/>
        </w:rPr>
      </w:pPr>
      <w:r w:rsidRPr="004D4BE2">
        <w:rPr>
          <w:rFonts w:asciiTheme="minorHAnsi" w:hAnsiTheme="minorHAnsi" w:cstheme="minorHAnsi"/>
          <w:b/>
          <w:color w:val="000000" w:themeColor="text1"/>
          <w:szCs w:val="24"/>
        </w:rPr>
        <w:br w:type="page"/>
      </w:r>
      <w:r w:rsidRPr="004D4BE2">
        <w:rPr>
          <w:rFonts w:asciiTheme="minorHAnsi" w:hAnsiTheme="minorHAnsi" w:cstheme="minorHAnsi"/>
          <w:b/>
          <w:color w:val="000000" w:themeColor="text1"/>
          <w:sz w:val="22"/>
          <w:szCs w:val="22"/>
        </w:rPr>
        <w:t>CERTIFICATION REGARDING DRUG</w:t>
      </w:r>
      <w:r w:rsidRPr="004D4BE2">
        <w:rPr>
          <w:rFonts w:asciiTheme="minorHAnsi" w:hAnsiTheme="minorHAnsi" w:cstheme="minorHAnsi"/>
          <w:b/>
          <w:color w:val="000000" w:themeColor="text1"/>
          <w:sz w:val="22"/>
          <w:szCs w:val="22"/>
        </w:rPr>
        <w:noBreakHyphen/>
        <w:t>FREE WORKPLACE REQUIREMENTS</w:t>
      </w:r>
    </w:p>
    <w:p w14:paraId="44D5F1E1" w14:textId="77777777" w:rsidR="00463B7F" w:rsidRPr="004D4BE2" w:rsidRDefault="00463B7F" w:rsidP="00463B7F">
      <w:pPr>
        <w:tabs>
          <w:tab w:val="left" w:pos="-1440"/>
          <w:tab w:val="left" w:pos="360"/>
          <w:tab w:val="left" w:pos="810"/>
        </w:tabs>
        <w:suppressAutoHyphens/>
        <w:ind w:left="810" w:hanging="810"/>
        <w:jc w:val="center"/>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Grantees Other Than Individuals (Alternate I)</w:t>
      </w:r>
    </w:p>
    <w:p w14:paraId="5EAD0E77" w14:textId="77777777" w:rsidR="00463B7F" w:rsidRPr="004D4BE2" w:rsidRDefault="00463B7F" w:rsidP="00463B7F">
      <w:pPr>
        <w:tabs>
          <w:tab w:val="left" w:pos="-1440"/>
          <w:tab w:val="left" w:pos="360"/>
          <w:tab w:val="left" w:pos="810"/>
        </w:tabs>
        <w:suppressAutoHyphens/>
        <w:ind w:left="810" w:hanging="810"/>
        <w:jc w:val="center"/>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45 CFR 76</w:t>
      </w:r>
    </w:p>
    <w:p w14:paraId="3010E13E" w14:textId="77777777" w:rsidR="00463B7F" w:rsidRPr="004D4BE2" w:rsidRDefault="00463B7F" w:rsidP="00463B7F">
      <w:pPr>
        <w:tabs>
          <w:tab w:val="left" w:pos="-1440"/>
          <w:tab w:val="left" w:pos="360"/>
          <w:tab w:val="left" w:pos="810"/>
        </w:tabs>
        <w:suppressAutoHyphens/>
        <w:ind w:left="810" w:hanging="810"/>
        <w:jc w:val="center"/>
        <w:rPr>
          <w:rFonts w:asciiTheme="minorHAnsi" w:hAnsiTheme="minorHAnsi" w:cstheme="minorHAnsi"/>
          <w:color w:val="000000" w:themeColor="text1"/>
          <w:sz w:val="22"/>
          <w:szCs w:val="22"/>
        </w:rPr>
      </w:pPr>
    </w:p>
    <w:p w14:paraId="129DE496" w14:textId="77777777" w:rsidR="00463B7F" w:rsidRPr="004D4BE2" w:rsidRDefault="00DF0200" w:rsidP="00183403">
      <w:pPr>
        <w:tabs>
          <w:tab w:val="left" w:pos="540"/>
          <w:tab w:val="left" w:pos="720"/>
        </w:tabs>
        <w:suppressAutoHyphens/>
        <w:spacing w:after="120"/>
        <w:ind w:left="806" w:hanging="806"/>
        <w:rPr>
          <w:rFonts w:asciiTheme="minorHAnsi" w:hAnsiTheme="minorHAnsi" w:cstheme="minorHAnsi"/>
          <w:color w:val="000000" w:themeColor="text1"/>
          <w:sz w:val="22"/>
          <w:szCs w:val="22"/>
        </w:rPr>
      </w:pPr>
      <w:r w:rsidRPr="004D4BE2">
        <w:rPr>
          <w:rFonts w:asciiTheme="minorHAnsi" w:hAnsiTheme="minorHAnsi" w:cstheme="minorHAnsi"/>
          <w:b/>
          <w:color w:val="000000" w:themeColor="text1"/>
          <w:sz w:val="22"/>
          <w:szCs w:val="22"/>
        </w:rPr>
        <w:t>A.</w:t>
      </w:r>
      <w:r w:rsidRPr="004D4BE2">
        <w:rPr>
          <w:rFonts w:asciiTheme="minorHAnsi" w:hAnsiTheme="minorHAnsi" w:cstheme="minorHAnsi"/>
          <w:color w:val="000000" w:themeColor="text1"/>
          <w:sz w:val="22"/>
          <w:szCs w:val="22"/>
        </w:rPr>
        <w:tab/>
      </w:r>
      <w:r w:rsidRPr="004D4BE2">
        <w:rPr>
          <w:rFonts w:asciiTheme="minorHAnsi" w:hAnsiTheme="minorHAnsi" w:cstheme="minorHAnsi"/>
          <w:color w:val="000000" w:themeColor="text1"/>
          <w:sz w:val="22"/>
          <w:szCs w:val="22"/>
        </w:rPr>
        <w:tab/>
      </w:r>
      <w:r w:rsidR="00463B7F" w:rsidRPr="004D4BE2">
        <w:rPr>
          <w:rFonts w:asciiTheme="minorHAnsi" w:hAnsiTheme="minorHAnsi" w:cstheme="minorHAnsi"/>
          <w:color w:val="000000" w:themeColor="text1"/>
          <w:sz w:val="22"/>
          <w:szCs w:val="22"/>
        </w:rPr>
        <w:t>The grantee certifies that it will or will continue to provide a drug</w:t>
      </w:r>
      <w:r w:rsidR="00463B7F" w:rsidRPr="004D4BE2">
        <w:rPr>
          <w:rFonts w:asciiTheme="minorHAnsi" w:hAnsiTheme="minorHAnsi" w:cstheme="minorHAnsi"/>
          <w:color w:val="000000" w:themeColor="text1"/>
          <w:sz w:val="22"/>
          <w:szCs w:val="22"/>
        </w:rPr>
        <w:noBreakHyphen/>
        <w:t>free workplace by:</w:t>
      </w:r>
    </w:p>
    <w:p w14:paraId="4E5718E5" w14:textId="77777777" w:rsidR="00463B7F" w:rsidRPr="004D4BE2" w:rsidRDefault="00463B7F" w:rsidP="00120967">
      <w:pPr>
        <w:tabs>
          <w:tab w:val="left" w:pos="720"/>
        </w:tabs>
        <w:suppressAutoHyphens/>
        <w:ind w:left="720" w:right="-342" w:hanging="540"/>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(a)</w:t>
      </w:r>
      <w:r w:rsidRPr="004D4BE2">
        <w:rPr>
          <w:rFonts w:asciiTheme="minorHAnsi" w:hAnsiTheme="minorHAnsi" w:cstheme="minorHAnsi"/>
          <w:color w:val="000000" w:themeColor="text1"/>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7E62F130" w14:textId="77777777" w:rsidR="00463B7F" w:rsidRPr="004D4BE2" w:rsidRDefault="00463B7F" w:rsidP="0059419F">
      <w:pPr>
        <w:suppressAutoHyphens/>
        <w:ind w:left="720" w:right="-522" w:hanging="540"/>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(b)</w:t>
      </w:r>
      <w:r w:rsidRPr="004D4BE2">
        <w:rPr>
          <w:rFonts w:asciiTheme="minorHAnsi" w:hAnsiTheme="minorHAnsi" w:cstheme="minorHAnsi"/>
          <w:color w:val="000000" w:themeColor="text1"/>
          <w:sz w:val="22"/>
          <w:szCs w:val="22"/>
        </w:rPr>
        <w:tab/>
        <w:t>Establishing an ongoing drug</w:t>
      </w:r>
      <w:r w:rsidRPr="004D4BE2">
        <w:rPr>
          <w:rFonts w:asciiTheme="minorHAnsi" w:hAnsiTheme="minorHAnsi" w:cstheme="minorHAnsi"/>
          <w:color w:val="000000" w:themeColor="text1"/>
          <w:sz w:val="22"/>
          <w:szCs w:val="22"/>
        </w:rPr>
        <w:noBreakHyphen/>
        <w:t>free awareness program to inform employees about-</w:t>
      </w:r>
      <w:r w:rsidRPr="004D4BE2">
        <w:rPr>
          <w:rFonts w:asciiTheme="minorHAnsi" w:hAnsiTheme="minorHAnsi" w:cstheme="minorHAnsi"/>
          <w:color w:val="000000" w:themeColor="text1"/>
          <w:sz w:val="22"/>
          <w:szCs w:val="22"/>
        </w:rPr>
        <w:noBreakHyphen/>
        <w:t xml:space="preserve"> (1) The dangers of drug abuse in the workplace; (2) The grantee's policy of maintaining a drug</w:t>
      </w:r>
      <w:r w:rsidRPr="004D4BE2">
        <w:rPr>
          <w:rFonts w:asciiTheme="minorHAnsi" w:hAnsiTheme="minorHAnsi" w:cstheme="minorHAnsi"/>
          <w:color w:val="000000" w:themeColor="text1"/>
          <w:sz w:val="22"/>
          <w:szCs w:val="22"/>
        </w:rPr>
        <w:noBreakHyphen/>
        <w:t>free workplace; (3) Any available drug counseling, rehabilitation, and employee assistance programs; and (4) The penalties that may be imposed upon employees for drug abuse violations occurring in the workplace;</w:t>
      </w:r>
    </w:p>
    <w:p w14:paraId="34CBC323" w14:textId="77777777" w:rsidR="00463B7F" w:rsidRPr="004D4BE2" w:rsidRDefault="00463B7F" w:rsidP="002A24AD">
      <w:pPr>
        <w:tabs>
          <w:tab w:val="left" w:pos="720"/>
        </w:tabs>
        <w:suppressAutoHyphens/>
        <w:ind w:left="720" w:right="-342" w:hanging="540"/>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(c)</w:t>
      </w:r>
      <w:r w:rsidRPr="004D4BE2">
        <w:rPr>
          <w:rFonts w:asciiTheme="minorHAnsi" w:hAnsiTheme="minorHAnsi" w:cstheme="minorHAnsi"/>
          <w:color w:val="000000" w:themeColor="text1"/>
          <w:sz w:val="22"/>
          <w:szCs w:val="22"/>
        </w:rPr>
        <w:tab/>
        <w:t>Making it a requirement that each employee to be engaged in the performance of the grant be given a copy of the statement required by paragraph (a);</w:t>
      </w:r>
    </w:p>
    <w:p w14:paraId="0809E392" w14:textId="77777777" w:rsidR="00463B7F" w:rsidRPr="004D4BE2" w:rsidRDefault="00463B7F" w:rsidP="000D1ADD">
      <w:pPr>
        <w:tabs>
          <w:tab w:val="left" w:pos="720"/>
        </w:tabs>
        <w:suppressAutoHyphens/>
        <w:ind w:left="720" w:right="-252" w:hanging="540"/>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(d)</w:t>
      </w:r>
      <w:r w:rsidRPr="004D4BE2">
        <w:rPr>
          <w:rFonts w:asciiTheme="minorHAnsi" w:hAnsiTheme="minorHAnsi" w:cstheme="minorHAnsi"/>
          <w:color w:val="000000" w:themeColor="text1"/>
          <w:sz w:val="22"/>
          <w:szCs w:val="22"/>
        </w:rPr>
        <w:tab/>
        <w:t>Notifying the employee in the statement required by paragraph (a) that, as a condition of employment under the grant, the employee will-</w:t>
      </w:r>
      <w:r w:rsidRPr="004D4BE2">
        <w:rPr>
          <w:rFonts w:asciiTheme="minorHAnsi" w:hAnsiTheme="minorHAnsi" w:cstheme="minorHAnsi"/>
          <w:color w:val="000000" w:themeColor="text1"/>
          <w:sz w:val="22"/>
          <w:szCs w:val="22"/>
        </w:rPr>
        <w:noBreakHyphen/>
        <w:t xml:space="preserve"> (1) Abide by the terms of the statement; and (2) Notify the employer in writing of his or her conviction for a violation of a criminal drug statute occurring in the workplace no later than five calendar days after such conviction;</w:t>
      </w:r>
    </w:p>
    <w:p w14:paraId="7E6C00F2" w14:textId="77777777" w:rsidR="00463B7F" w:rsidRPr="004D4BE2" w:rsidRDefault="00463B7F" w:rsidP="00120967">
      <w:pPr>
        <w:tabs>
          <w:tab w:val="left" w:pos="720"/>
        </w:tabs>
        <w:suppressAutoHyphens/>
        <w:ind w:left="720" w:right="-432" w:hanging="540"/>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(e)</w:t>
      </w:r>
      <w:r w:rsidRPr="004D4BE2">
        <w:rPr>
          <w:rFonts w:asciiTheme="minorHAnsi" w:hAnsiTheme="minorHAnsi" w:cstheme="minorHAnsi"/>
          <w:color w:val="000000" w:themeColor="text1"/>
          <w:sz w:val="22"/>
          <w:szCs w:val="22"/>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106D4ADD" w14:textId="77777777" w:rsidR="00463B7F" w:rsidRPr="004D4BE2" w:rsidRDefault="00463B7F" w:rsidP="002B0CCA">
      <w:pPr>
        <w:tabs>
          <w:tab w:val="left" w:pos="720"/>
        </w:tabs>
        <w:suppressAutoHyphens/>
        <w:ind w:left="720" w:right="-432" w:hanging="540"/>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(f)</w:t>
      </w:r>
      <w:r w:rsidRPr="004D4BE2">
        <w:rPr>
          <w:rFonts w:asciiTheme="minorHAnsi" w:hAnsiTheme="minorHAnsi" w:cstheme="minorHAnsi"/>
          <w:color w:val="000000" w:themeColor="text1"/>
          <w:sz w:val="22"/>
          <w:szCs w:val="22"/>
        </w:rPr>
        <w:tab/>
        <w:t>Taking one of the following actions, within 30 calendar days of receiving notice under paragraph (d)(2), with respect to any employee who is so convicted</w:t>
      </w:r>
      <w:r w:rsidRPr="004D4BE2">
        <w:rPr>
          <w:rFonts w:asciiTheme="minorHAnsi" w:hAnsiTheme="minorHAnsi" w:cstheme="minorHAnsi"/>
          <w:color w:val="000000" w:themeColor="text1"/>
          <w:sz w:val="22"/>
          <w:szCs w:val="22"/>
        </w:rPr>
        <w:noBreakHyphen/>
        <w:t>- (1) Taking appropriate personnel action against such an employee, up to and including termination, consistent with the requirements of the Rehabilitation Act of 1973, as amended; or (2) Requiring such employee to participate satisfactorily in a drug abuse assistance or rehabilitation program approved for such purposes by a Federal, State, or local health, law enforcement, or other appropriate agency;</w:t>
      </w:r>
    </w:p>
    <w:p w14:paraId="4BDDB901" w14:textId="77777777" w:rsidR="00183403" w:rsidRPr="004D4BE2" w:rsidRDefault="00463B7F" w:rsidP="00183403">
      <w:pPr>
        <w:suppressAutoHyphens/>
        <w:spacing w:after="120"/>
        <w:ind w:left="734" w:right="-432" w:hanging="547"/>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(g)</w:t>
      </w:r>
      <w:r w:rsidRPr="004D4BE2">
        <w:rPr>
          <w:rFonts w:asciiTheme="minorHAnsi" w:hAnsiTheme="minorHAnsi" w:cstheme="minorHAnsi"/>
          <w:color w:val="000000" w:themeColor="text1"/>
          <w:sz w:val="22"/>
          <w:szCs w:val="22"/>
        </w:rPr>
        <w:tab/>
        <w:t>Making a good faith effort to continue to maintain a drug</w:t>
      </w:r>
      <w:r w:rsidRPr="004D4BE2">
        <w:rPr>
          <w:rFonts w:asciiTheme="minorHAnsi" w:hAnsiTheme="minorHAnsi" w:cstheme="minorHAnsi"/>
          <w:color w:val="000000" w:themeColor="text1"/>
          <w:sz w:val="22"/>
          <w:szCs w:val="22"/>
        </w:rPr>
        <w:noBreakHyphen/>
        <w:t>free workplace through implementation of paragraphs (a), (b), (c), (d), (e) and (f).</w:t>
      </w:r>
    </w:p>
    <w:p w14:paraId="140F4876" w14:textId="77777777" w:rsidR="00463B7F" w:rsidRPr="004D4BE2" w:rsidRDefault="00463B7F" w:rsidP="00CF682C">
      <w:pPr>
        <w:tabs>
          <w:tab w:val="left" w:pos="360"/>
        </w:tabs>
        <w:suppressAutoHyphens/>
        <w:spacing w:after="120"/>
        <w:ind w:left="720" w:right="-432" w:hanging="634"/>
        <w:rPr>
          <w:rFonts w:asciiTheme="minorHAnsi" w:hAnsiTheme="minorHAnsi" w:cstheme="minorHAnsi"/>
          <w:color w:val="000000" w:themeColor="text1"/>
          <w:sz w:val="22"/>
          <w:szCs w:val="22"/>
        </w:rPr>
      </w:pPr>
      <w:r w:rsidRPr="004D4BE2">
        <w:rPr>
          <w:rFonts w:asciiTheme="minorHAnsi" w:hAnsiTheme="minorHAnsi" w:cstheme="minorHAnsi"/>
          <w:b/>
          <w:color w:val="000000" w:themeColor="text1"/>
          <w:sz w:val="22"/>
          <w:szCs w:val="22"/>
        </w:rPr>
        <w:t>B</w:t>
      </w:r>
      <w:r w:rsidRPr="004D4BE2">
        <w:rPr>
          <w:rFonts w:asciiTheme="minorHAnsi" w:hAnsiTheme="minorHAnsi" w:cstheme="minorHAnsi"/>
          <w:color w:val="000000" w:themeColor="text1"/>
          <w:sz w:val="22"/>
          <w:szCs w:val="22"/>
        </w:rPr>
        <w:t>.</w:t>
      </w:r>
      <w:r w:rsidRPr="004D4BE2">
        <w:rPr>
          <w:rFonts w:asciiTheme="minorHAnsi" w:hAnsiTheme="minorHAnsi" w:cstheme="minorHAnsi"/>
          <w:color w:val="000000" w:themeColor="text1"/>
          <w:sz w:val="22"/>
          <w:szCs w:val="22"/>
        </w:rPr>
        <w:tab/>
      </w:r>
      <w:r w:rsidR="00AC7193" w:rsidRPr="004D4BE2">
        <w:rPr>
          <w:rFonts w:asciiTheme="minorHAnsi" w:hAnsiTheme="minorHAnsi" w:cstheme="minorHAnsi"/>
          <w:color w:val="000000" w:themeColor="text1"/>
          <w:sz w:val="22"/>
          <w:szCs w:val="22"/>
        </w:rPr>
        <w:tab/>
      </w:r>
      <w:r w:rsidRPr="004D4BE2">
        <w:rPr>
          <w:rFonts w:asciiTheme="minorHAnsi" w:hAnsiTheme="minorHAnsi" w:cstheme="minorHAnsi"/>
          <w:color w:val="000000" w:themeColor="text1"/>
          <w:sz w:val="22"/>
          <w:szCs w:val="22"/>
        </w:rPr>
        <w:t>The grantee may insert in the space provided below the site(s) for the performance of the work done in connection with the specific grant:</w:t>
      </w:r>
    </w:p>
    <w:p w14:paraId="295B9C54" w14:textId="77777777" w:rsidR="00463B7F" w:rsidRPr="004D4BE2"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Place of performance (Street address, city, county, state, zip code)</w:t>
      </w:r>
    </w:p>
    <w:tbl>
      <w:tblPr>
        <w:tblW w:w="0" w:type="auto"/>
        <w:tblInd w:w="468" w:type="dxa"/>
        <w:tblLook w:val="04A0" w:firstRow="1" w:lastRow="0" w:firstColumn="1" w:lastColumn="0" w:noHBand="0" w:noVBand="1"/>
      </w:tblPr>
      <w:tblGrid>
        <w:gridCol w:w="6480"/>
      </w:tblGrid>
      <w:tr w:rsidR="00367516" w:rsidRPr="004D4BE2" w14:paraId="358269BA" w14:textId="77777777" w:rsidTr="00463B7F">
        <w:tc>
          <w:tcPr>
            <w:tcW w:w="6480" w:type="dxa"/>
            <w:tcBorders>
              <w:top w:val="nil"/>
              <w:left w:val="nil"/>
              <w:bottom w:val="single" w:sz="4" w:space="0" w:color="auto"/>
              <w:right w:val="nil"/>
            </w:tcBorders>
          </w:tcPr>
          <w:p w14:paraId="3A89049A" w14:textId="77777777" w:rsidR="00463B7F" w:rsidRPr="004D4BE2"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 w:val="22"/>
                <w:szCs w:val="22"/>
              </w:rPr>
            </w:pPr>
          </w:p>
        </w:tc>
      </w:tr>
      <w:tr w:rsidR="00463B7F" w:rsidRPr="004D4BE2" w14:paraId="2683911A" w14:textId="77777777" w:rsidTr="00463B7F">
        <w:tc>
          <w:tcPr>
            <w:tcW w:w="6480" w:type="dxa"/>
            <w:tcBorders>
              <w:top w:val="single" w:sz="4" w:space="0" w:color="auto"/>
              <w:left w:val="nil"/>
              <w:bottom w:val="single" w:sz="4" w:space="0" w:color="auto"/>
              <w:right w:val="nil"/>
            </w:tcBorders>
          </w:tcPr>
          <w:p w14:paraId="671EDFFB" w14:textId="77777777" w:rsidR="00463B7F" w:rsidRPr="004D4BE2"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 w:val="22"/>
                <w:szCs w:val="22"/>
              </w:rPr>
            </w:pPr>
          </w:p>
        </w:tc>
      </w:tr>
      <w:tr w:rsidR="00463B7F" w:rsidRPr="004D4BE2" w14:paraId="79572FE8" w14:textId="77777777" w:rsidTr="00463B7F">
        <w:tc>
          <w:tcPr>
            <w:tcW w:w="6480" w:type="dxa"/>
            <w:tcBorders>
              <w:top w:val="single" w:sz="4" w:space="0" w:color="auto"/>
              <w:left w:val="nil"/>
              <w:bottom w:val="single" w:sz="4" w:space="0" w:color="auto"/>
              <w:right w:val="nil"/>
            </w:tcBorders>
          </w:tcPr>
          <w:p w14:paraId="20626205" w14:textId="77777777" w:rsidR="00463B7F" w:rsidRPr="004D4BE2" w:rsidRDefault="00463B7F" w:rsidP="00463B7F">
            <w:pPr>
              <w:tabs>
                <w:tab w:val="left" w:pos="-1440"/>
                <w:tab w:val="left" w:pos="378"/>
                <w:tab w:val="left" w:pos="810"/>
              </w:tabs>
              <w:suppressAutoHyphens/>
              <w:ind w:left="810" w:hanging="810"/>
              <w:rPr>
                <w:rFonts w:asciiTheme="minorHAnsi" w:hAnsiTheme="minorHAnsi" w:cstheme="minorHAnsi"/>
                <w:color w:val="000000" w:themeColor="text1"/>
                <w:sz w:val="22"/>
                <w:szCs w:val="22"/>
              </w:rPr>
            </w:pPr>
          </w:p>
        </w:tc>
      </w:tr>
    </w:tbl>
    <w:p w14:paraId="20D5CC2C" w14:textId="77777777" w:rsidR="00463B7F" w:rsidRPr="004D4BE2" w:rsidRDefault="00463B7F" w:rsidP="00463B7F">
      <w:pPr>
        <w:tabs>
          <w:tab w:val="left" w:pos="-1440"/>
          <w:tab w:val="left" w:pos="378"/>
          <w:tab w:val="left" w:pos="810"/>
        </w:tabs>
        <w:suppressAutoHyphens/>
        <w:spacing w:before="60" w:after="60"/>
        <w:ind w:left="810" w:hanging="810"/>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ab/>
      </w:r>
      <w:r w:rsidRPr="004D4BE2">
        <w:rPr>
          <w:rFonts w:asciiTheme="minorHAnsi" w:hAnsiTheme="minorHAnsi" w:cstheme="minorHAnsi"/>
          <w:color w:val="000000" w:themeColor="text1"/>
          <w:sz w:val="22"/>
          <w:szCs w:val="22"/>
        </w:rPr>
        <w:sym w:font="Wingdings" w:char="0071"/>
      </w:r>
      <w:r w:rsidRPr="004D4BE2">
        <w:rPr>
          <w:rFonts w:asciiTheme="minorHAnsi" w:hAnsiTheme="minorHAnsi" w:cstheme="minorHAnsi"/>
          <w:color w:val="000000" w:themeColor="text1"/>
          <w:sz w:val="22"/>
          <w:szCs w:val="22"/>
        </w:rPr>
        <w:t xml:space="preserve"> Check if there are workplaces on file that are not identified here.</w:t>
      </w:r>
    </w:p>
    <w:p w14:paraId="4506753F" w14:textId="77777777" w:rsidR="00DF0200" w:rsidRPr="004D4BE2" w:rsidRDefault="00DF0200" w:rsidP="00120967">
      <w:pPr>
        <w:tabs>
          <w:tab w:val="left" w:pos="378"/>
        </w:tabs>
        <w:suppressAutoHyphens/>
        <w:rPr>
          <w:rFonts w:asciiTheme="minorHAnsi" w:hAnsiTheme="minorHAnsi" w:cstheme="minorHAnsi"/>
          <w:color w:val="000000" w:themeColor="text1"/>
          <w:sz w:val="22"/>
          <w:szCs w:val="22"/>
        </w:rPr>
      </w:pPr>
    </w:p>
    <w:p w14:paraId="23CCD3BF" w14:textId="77777777" w:rsidR="00463B7F" w:rsidRPr="004D4BE2" w:rsidRDefault="00463B7F" w:rsidP="00120967">
      <w:pPr>
        <w:tabs>
          <w:tab w:val="left" w:pos="378"/>
        </w:tabs>
        <w:suppressAutoHyphens/>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This Certification is executed by the persons signing below who warrant that they have the authority to execute this Certification.</w:t>
      </w:r>
    </w:p>
    <w:p w14:paraId="03E40269" w14:textId="77777777" w:rsidR="00DF0200" w:rsidRPr="004D4BE2" w:rsidRDefault="00DF0200" w:rsidP="00120967">
      <w:pPr>
        <w:tabs>
          <w:tab w:val="left" w:pos="378"/>
        </w:tabs>
        <w:suppressAutoHyphens/>
        <w:rPr>
          <w:rFonts w:asciiTheme="minorHAnsi" w:hAnsiTheme="minorHAnsi" w:cstheme="minorHAnsi"/>
          <w:color w:val="000000" w:themeColor="text1"/>
          <w:sz w:val="22"/>
          <w:szCs w:val="22"/>
        </w:rPr>
      </w:pPr>
    </w:p>
    <w:tbl>
      <w:tblPr>
        <w:tblW w:w="0" w:type="auto"/>
        <w:tblInd w:w="3708" w:type="dxa"/>
        <w:tblLook w:val="04A0" w:firstRow="1" w:lastRow="0" w:firstColumn="1" w:lastColumn="0" w:noHBand="0" w:noVBand="1"/>
      </w:tblPr>
      <w:tblGrid>
        <w:gridCol w:w="3080"/>
        <w:gridCol w:w="1540"/>
      </w:tblGrid>
      <w:tr w:rsidR="00367516" w:rsidRPr="004D4BE2" w14:paraId="0B8A0BEF" w14:textId="77777777" w:rsidTr="00463B7F">
        <w:trPr>
          <w:trHeight w:val="228"/>
        </w:trPr>
        <w:tc>
          <w:tcPr>
            <w:tcW w:w="4620" w:type="dxa"/>
            <w:gridSpan w:val="2"/>
            <w:tcBorders>
              <w:top w:val="single" w:sz="4" w:space="0" w:color="auto"/>
              <w:left w:val="nil"/>
              <w:bottom w:val="nil"/>
              <w:right w:val="nil"/>
            </w:tcBorders>
            <w:hideMark/>
          </w:tcPr>
          <w:p w14:paraId="5D3D1636" w14:textId="77777777" w:rsidR="00463B7F" w:rsidRPr="004D4BE2"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Signature</w:t>
            </w:r>
          </w:p>
        </w:tc>
      </w:tr>
      <w:tr w:rsidR="00463B7F" w:rsidRPr="004D4BE2" w14:paraId="11A85DF1" w14:textId="77777777" w:rsidTr="00463B7F">
        <w:trPr>
          <w:trHeight w:val="256"/>
        </w:trPr>
        <w:tc>
          <w:tcPr>
            <w:tcW w:w="3080" w:type="dxa"/>
            <w:tcBorders>
              <w:top w:val="nil"/>
              <w:left w:val="nil"/>
              <w:bottom w:val="single" w:sz="4" w:space="0" w:color="auto"/>
              <w:right w:val="nil"/>
            </w:tcBorders>
          </w:tcPr>
          <w:p w14:paraId="49F87C08" w14:textId="77777777" w:rsidR="00463B7F" w:rsidRPr="004D4BE2"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p>
        </w:tc>
        <w:tc>
          <w:tcPr>
            <w:tcW w:w="1540" w:type="dxa"/>
            <w:tcBorders>
              <w:top w:val="nil"/>
              <w:left w:val="nil"/>
              <w:bottom w:val="single" w:sz="4" w:space="0" w:color="auto"/>
              <w:right w:val="nil"/>
            </w:tcBorders>
          </w:tcPr>
          <w:p w14:paraId="5CBB1F30" w14:textId="77777777" w:rsidR="00463B7F" w:rsidRPr="004D4BE2"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p>
        </w:tc>
      </w:tr>
      <w:tr w:rsidR="00463B7F" w:rsidRPr="004D4BE2" w14:paraId="3570B55E" w14:textId="77777777" w:rsidTr="00463B7F">
        <w:trPr>
          <w:trHeight w:val="282"/>
        </w:trPr>
        <w:tc>
          <w:tcPr>
            <w:tcW w:w="3080" w:type="dxa"/>
            <w:tcBorders>
              <w:top w:val="single" w:sz="4" w:space="0" w:color="auto"/>
              <w:left w:val="nil"/>
              <w:bottom w:val="nil"/>
              <w:right w:val="nil"/>
            </w:tcBorders>
            <w:hideMark/>
          </w:tcPr>
          <w:p w14:paraId="03289071" w14:textId="77777777" w:rsidR="00463B7F" w:rsidRPr="004D4BE2"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Title</w:t>
            </w:r>
          </w:p>
        </w:tc>
        <w:tc>
          <w:tcPr>
            <w:tcW w:w="1540" w:type="dxa"/>
            <w:tcBorders>
              <w:top w:val="single" w:sz="4" w:space="0" w:color="auto"/>
              <w:left w:val="nil"/>
              <w:bottom w:val="nil"/>
              <w:right w:val="nil"/>
            </w:tcBorders>
            <w:hideMark/>
          </w:tcPr>
          <w:p w14:paraId="4639E0C5" w14:textId="77777777" w:rsidR="00463B7F" w:rsidRPr="004D4BE2"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Date</w:t>
            </w:r>
          </w:p>
        </w:tc>
      </w:tr>
      <w:tr w:rsidR="00463B7F" w:rsidRPr="004D4BE2" w14:paraId="29D9A87B" w14:textId="77777777" w:rsidTr="00463B7F">
        <w:trPr>
          <w:trHeight w:val="282"/>
        </w:trPr>
        <w:tc>
          <w:tcPr>
            <w:tcW w:w="4620" w:type="dxa"/>
            <w:gridSpan w:val="2"/>
            <w:tcBorders>
              <w:top w:val="nil"/>
              <w:left w:val="nil"/>
              <w:bottom w:val="single" w:sz="4" w:space="0" w:color="auto"/>
              <w:right w:val="nil"/>
            </w:tcBorders>
          </w:tcPr>
          <w:p w14:paraId="3FEAB2C9" w14:textId="77777777" w:rsidR="00463B7F" w:rsidRPr="004D4BE2"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p>
        </w:tc>
      </w:tr>
      <w:tr w:rsidR="00463B7F" w:rsidRPr="004D4BE2" w14:paraId="7BB6DD68" w14:textId="77777777" w:rsidTr="00463B7F">
        <w:trPr>
          <w:trHeight w:val="70"/>
        </w:trPr>
        <w:tc>
          <w:tcPr>
            <w:tcW w:w="4620" w:type="dxa"/>
            <w:gridSpan w:val="2"/>
            <w:tcBorders>
              <w:top w:val="single" w:sz="4" w:space="0" w:color="auto"/>
              <w:left w:val="nil"/>
              <w:bottom w:val="nil"/>
              <w:right w:val="nil"/>
            </w:tcBorders>
            <w:hideMark/>
          </w:tcPr>
          <w:p w14:paraId="1E2139E6" w14:textId="77777777" w:rsidR="00463B7F" w:rsidRPr="004D4BE2" w:rsidRDefault="00463B7F" w:rsidP="00463B7F">
            <w:pPr>
              <w:tabs>
                <w:tab w:val="left" w:pos="-1440"/>
                <w:tab w:val="left" w:pos="378"/>
                <w:tab w:val="left" w:pos="810"/>
              </w:tabs>
              <w:suppressAutoHyphens/>
              <w:ind w:left="810" w:hanging="810"/>
              <w:jc w:val="center"/>
              <w:rPr>
                <w:rFonts w:asciiTheme="minorHAnsi" w:hAnsiTheme="minorHAnsi" w:cstheme="minorHAnsi"/>
                <w:color w:val="000000" w:themeColor="text1"/>
                <w:sz w:val="22"/>
                <w:szCs w:val="22"/>
              </w:rPr>
            </w:pPr>
            <w:r w:rsidRPr="004D4BE2">
              <w:rPr>
                <w:rFonts w:asciiTheme="minorHAnsi" w:hAnsiTheme="minorHAnsi" w:cstheme="minorHAnsi"/>
                <w:color w:val="000000" w:themeColor="text1"/>
                <w:sz w:val="22"/>
                <w:szCs w:val="22"/>
              </w:rPr>
              <w:t>Organization</w:t>
            </w:r>
          </w:p>
        </w:tc>
      </w:tr>
    </w:tbl>
    <w:p w14:paraId="3158C91B" w14:textId="77777777" w:rsidR="00463B7F" w:rsidRPr="004D4BE2" w:rsidRDefault="00463B7F" w:rsidP="00183403">
      <w:pPr>
        <w:suppressAutoHyphens/>
        <w:spacing w:after="120"/>
        <w:ind w:left="806" w:hanging="806"/>
        <w:jc w:val="center"/>
        <w:rPr>
          <w:rFonts w:asciiTheme="minorHAnsi" w:hAnsiTheme="minorHAnsi" w:cstheme="minorHAnsi"/>
          <w:b/>
          <w:color w:val="000000" w:themeColor="text1"/>
          <w:szCs w:val="24"/>
        </w:rPr>
      </w:pPr>
      <w:r w:rsidRPr="004D4BE2">
        <w:rPr>
          <w:rFonts w:asciiTheme="minorHAnsi" w:hAnsiTheme="minorHAnsi" w:cstheme="minorHAnsi"/>
          <w:b/>
          <w:color w:val="000000" w:themeColor="text1"/>
          <w:szCs w:val="24"/>
        </w:rPr>
        <w:t>Instructions for Certification Regarding Debarment, Suspension, Ineligibility and Voluntary Exclusion-</w:t>
      </w:r>
      <w:r w:rsidRPr="004D4BE2">
        <w:rPr>
          <w:rFonts w:asciiTheme="minorHAnsi" w:hAnsiTheme="minorHAnsi" w:cstheme="minorHAnsi"/>
          <w:b/>
          <w:color w:val="000000" w:themeColor="text1"/>
          <w:szCs w:val="24"/>
        </w:rPr>
        <w:noBreakHyphen/>
        <w:t>Lower Tier Covered Transactions</w:t>
      </w:r>
    </w:p>
    <w:p w14:paraId="3627E10F" w14:textId="77777777" w:rsidR="00463B7F" w:rsidRPr="004D4BE2" w:rsidRDefault="00463B7F" w:rsidP="00183403">
      <w:pPr>
        <w:tabs>
          <w:tab w:val="left" w:pos="-1440"/>
          <w:tab w:val="left" w:pos="0"/>
          <w:tab w:val="left" w:pos="360"/>
        </w:tabs>
        <w:suppressAutoHyphens/>
        <w:spacing w:after="180"/>
        <w:rPr>
          <w:rFonts w:asciiTheme="minorHAnsi" w:hAnsiTheme="minorHAnsi" w:cstheme="minorHAnsi"/>
          <w:color w:val="000000" w:themeColor="text1"/>
          <w:szCs w:val="24"/>
        </w:rPr>
      </w:pPr>
      <w:r w:rsidRPr="004D4BE2">
        <w:rPr>
          <w:rFonts w:asciiTheme="minorHAnsi" w:hAnsiTheme="minorHAnsi" w:cstheme="minorHAnsi"/>
          <w:b/>
          <w:color w:val="000000" w:themeColor="text1"/>
          <w:szCs w:val="24"/>
        </w:rPr>
        <w:t>READ CAREFULLY BEFORE SIGNING THE CERTIFICATION</w:t>
      </w:r>
      <w:r w:rsidRPr="004D4BE2">
        <w:rPr>
          <w:rFonts w:asciiTheme="minorHAnsi" w:hAnsiTheme="minorHAnsi" w:cstheme="minorHAnsi"/>
          <w:color w:val="000000" w:themeColor="text1"/>
          <w:szCs w:val="24"/>
        </w:rPr>
        <w:t>. Federal regulations require contractors and bidders to sign and abide by the terms of this certification, without modification, in order to participate in certain transactions directly or indirectly involving federal funds.</w:t>
      </w:r>
    </w:p>
    <w:p w14:paraId="32F1C488" w14:textId="77777777" w:rsidR="00463B7F" w:rsidRPr="004D4BE2" w:rsidRDefault="00463B7F" w:rsidP="00463B7F">
      <w:pPr>
        <w:tabs>
          <w:tab w:val="left" w:pos="-1440"/>
          <w:tab w:val="left" w:pos="360"/>
        </w:tabs>
        <w:suppressAutoHyphens/>
        <w:spacing w:after="120"/>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1.</w:t>
      </w:r>
      <w:r w:rsidRPr="004D4BE2">
        <w:rPr>
          <w:rFonts w:asciiTheme="minorHAnsi" w:hAnsiTheme="minorHAnsi" w:cstheme="minorHAnsi"/>
          <w:color w:val="000000" w:themeColor="text1"/>
          <w:szCs w:val="24"/>
        </w:rPr>
        <w:tab/>
        <w:t xml:space="preserve">By signing and submitting this proposal, the prospective lower tier participant is providing the certification set out below. </w:t>
      </w:r>
    </w:p>
    <w:p w14:paraId="000D6536" w14:textId="77777777" w:rsidR="00463B7F" w:rsidRPr="004D4BE2" w:rsidRDefault="00463B7F" w:rsidP="00120967">
      <w:pPr>
        <w:tabs>
          <w:tab w:val="left" w:pos="270"/>
          <w:tab w:val="left" w:pos="360"/>
        </w:tabs>
        <w:suppressAutoHyphens/>
        <w:spacing w:after="120"/>
        <w:ind w:left="360" w:right="-72"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2.</w:t>
      </w:r>
      <w:r w:rsidRPr="004D4BE2">
        <w:rPr>
          <w:rFonts w:asciiTheme="minorHAnsi" w:hAnsiTheme="minorHAnsi" w:cstheme="minorHAnsi"/>
          <w:color w:val="000000" w:themeColor="text1"/>
          <w:szCs w:val="24"/>
        </w:rPr>
        <w:tab/>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1CF066E4" w14:textId="77777777" w:rsidR="00463B7F" w:rsidRPr="004D4BE2" w:rsidRDefault="00463B7F" w:rsidP="00463B7F">
      <w:pPr>
        <w:tabs>
          <w:tab w:val="left" w:pos="-1440"/>
          <w:tab w:val="left" w:pos="360"/>
        </w:tabs>
        <w:suppressAutoHyphens/>
        <w:spacing w:after="120"/>
        <w:ind w:left="360" w:right="18"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3.</w:t>
      </w:r>
      <w:r w:rsidRPr="004D4BE2">
        <w:rPr>
          <w:rFonts w:asciiTheme="minorHAnsi" w:hAnsiTheme="minorHAnsi" w:cstheme="minorHAnsi"/>
          <w:color w:val="000000" w:themeColor="text1"/>
          <w:szCs w:val="24"/>
        </w:rPr>
        <w:tab/>
        <w:t>The prospective lower tier participant shall provide immediate written notice to the person to which this proposal is submitted if at any time the prospective lower tier participant learns that its certification was erroneous when submitted or had become erroneous by reason of changed circumstances.</w:t>
      </w:r>
    </w:p>
    <w:p w14:paraId="4DA7FAFE" w14:textId="77777777" w:rsidR="00463B7F" w:rsidRPr="004D4BE2" w:rsidRDefault="00463B7F" w:rsidP="000D1ADD">
      <w:pPr>
        <w:tabs>
          <w:tab w:val="left" w:pos="360"/>
        </w:tabs>
        <w:suppressAutoHyphens/>
        <w:spacing w:after="120"/>
        <w:ind w:left="360" w:right="18"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4.</w:t>
      </w:r>
      <w:r w:rsidRPr="004D4BE2">
        <w:rPr>
          <w:rFonts w:asciiTheme="minorHAnsi" w:hAnsiTheme="minorHAnsi" w:cstheme="minorHAnsi"/>
          <w:color w:val="000000" w:themeColor="text1"/>
          <w:szCs w:val="24"/>
        </w:rPr>
        <w:tab/>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4054B24C" w14:textId="77777777" w:rsidR="00463B7F" w:rsidRPr="004D4BE2" w:rsidRDefault="00463B7F" w:rsidP="00120967">
      <w:pPr>
        <w:suppressAutoHyphens/>
        <w:spacing w:after="120"/>
        <w:ind w:left="360" w:right="-72"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5.</w:t>
      </w:r>
      <w:r w:rsidRPr="004D4BE2">
        <w:rPr>
          <w:rFonts w:asciiTheme="minorHAnsi" w:hAnsiTheme="minorHAnsi" w:cstheme="minorHAnsi"/>
          <w:color w:val="000000" w:themeColor="text1"/>
          <w:szCs w:val="24"/>
        </w:rPr>
        <w:tab/>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0C48E727" w14:textId="6E546D22" w:rsidR="00463B7F" w:rsidRPr="004D4BE2" w:rsidRDefault="00463B7F" w:rsidP="00120967">
      <w:pPr>
        <w:tabs>
          <w:tab w:val="left" w:pos="360"/>
        </w:tabs>
        <w:suppressAutoHyphens/>
        <w:spacing w:after="120"/>
        <w:ind w:left="360" w:right="-162"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6.</w:t>
      </w:r>
      <w:r w:rsidRPr="004D4BE2">
        <w:rPr>
          <w:rFonts w:asciiTheme="minorHAnsi" w:hAnsiTheme="minorHAnsi" w:cstheme="minorHAnsi"/>
          <w:color w:val="000000" w:themeColor="text1"/>
          <w:szCs w:val="24"/>
        </w:rPr>
        <w:tab/>
        <w:t>The prospective lower tier participant further agrees by submitting this proposal that it w</w:t>
      </w:r>
      <w:r w:rsidR="0095798E" w:rsidRPr="004D4BE2">
        <w:rPr>
          <w:rFonts w:asciiTheme="minorHAnsi" w:hAnsiTheme="minorHAnsi" w:cstheme="minorHAnsi"/>
          <w:color w:val="000000" w:themeColor="text1"/>
          <w:szCs w:val="24"/>
        </w:rPr>
        <w:t>ill include this clause titled</w:t>
      </w:r>
      <w:r w:rsidRPr="004D4BE2">
        <w:rPr>
          <w:rFonts w:asciiTheme="minorHAnsi" w:hAnsiTheme="minorHAnsi" w:cstheme="minorHAnsi"/>
          <w:color w:val="000000" w:themeColor="text1"/>
          <w:szCs w:val="24"/>
        </w:rPr>
        <w:t xml:space="preserve"> </w:t>
      </w:r>
      <w:r w:rsidR="0095798E" w:rsidRPr="004D4BE2">
        <w:rPr>
          <w:rFonts w:asciiTheme="minorHAnsi" w:hAnsiTheme="minorHAnsi" w:cstheme="minorHAnsi"/>
          <w:color w:val="000000" w:themeColor="text1"/>
          <w:szCs w:val="24"/>
        </w:rPr>
        <w:t>“</w:t>
      </w:r>
      <w:r w:rsidRPr="004D4BE2">
        <w:rPr>
          <w:rFonts w:asciiTheme="minorHAnsi" w:hAnsiTheme="minorHAnsi" w:cstheme="minorHAnsi"/>
          <w:color w:val="000000" w:themeColor="text1"/>
          <w:szCs w:val="24"/>
        </w:rPr>
        <w:t>Certification Regarding Debarment, Suspension, Ineligibility and Voluntary Exclusion L</w:t>
      </w:r>
      <w:r w:rsidR="0095798E" w:rsidRPr="004D4BE2">
        <w:rPr>
          <w:rFonts w:asciiTheme="minorHAnsi" w:hAnsiTheme="minorHAnsi" w:cstheme="minorHAnsi"/>
          <w:color w:val="000000" w:themeColor="text1"/>
          <w:szCs w:val="24"/>
        </w:rPr>
        <w:t>ower Tier Covered Transactions,”</w:t>
      </w:r>
      <w:r w:rsidRPr="004D4BE2">
        <w:rPr>
          <w:rFonts w:asciiTheme="minorHAnsi" w:hAnsiTheme="minorHAnsi" w:cstheme="minorHAnsi"/>
          <w:color w:val="000000" w:themeColor="text1"/>
          <w:szCs w:val="24"/>
        </w:rPr>
        <w:t xml:space="preserve"> without modification, in all lower tier covered transactions and in all solicitations for lower tier covered transactions.</w:t>
      </w:r>
    </w:p>
    <w:p w14:paraId="63D878F7" w14:textId="535763B0" w:rsidR="00463B7F" w:rsidRPr="004D4BE2" w:rsidRDefault="00463B7F" w:rsidP="000D1ADD">
      <w:pPr>
        <w:tabs>
          <w:tab w:val="left" w:pos="360"/>
        </w:tabs>
        <w:suppressAutoHyphens/>
        <w:spacing w:after="120"/>
        <w:ind w:left="360" w:right="-162"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7.</w:t>
      </w:r>
      <w:r w:rsidRPr="004D4BE2">
        <w:rPr>
          <w:rFonts w:asciiTheme="minorHAnsi" w:hAnsiTheme="minorHAnsi" w:cstheme="minorHAnsi"/>
          <w:color w:val="000000" w:themeColor="text1"/>
          <w:szCs w:val="24"/>
        </w:rPr>
        <w:tab/>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Non</w:t>
      </w:r>
      <w:r w:rsidR="004C1493" w:rsidRPr="004D4BE2">
        <w:rPr>
          <w:rFonts w:asciiTheme="minorHAnsi" w:hAnsiTheme="minorHAnsi" w:cstheme="minorHAnsi"/>
          <w:color w:val="000000" w:themeColor="text1"/>
          <w:szCs w:val="24"/>
        </w:rPr>
        <w:t>-</w:t>
      </w:r>
      <w:r w:rsidRPr="004D4BE2">
        <w:rPr>
          <w:rFonts w:asciiTheme="minorHAnsi" w:hAnsiTheme="minorHAnsi" w:cstheme="minorHAnsi"/>
          <w:color w:val="000000" w:themeColor="text1"/>
          <w:szCs w:val="24"/>
        </w:rPr>
        <w:t>procurement Programs.</w:t>
      </w:r>
    </w:p>
    <w:p w14:paraId="02A5859C" w14:textId="77777777" w:rsidR="00463B7F" w:rsidRPr="004D4BE2" w:rsidRDefault="00463B7F" w:rsidP="00326D2A">
      <w:pPr>
        <w:suppressAutoHyphens/>
        <w:spacing w:after="120"/>
        <w:ind w:left="360" w:right="-72"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8.</w:t>
      </w:r>
      <w:r w:rsidRPr="004D4BE2">
        <w:rPr>
          <w:rFonts w:asciiTheme="minorHAnsi" w:hAnsiTheme="minorHAnsi" w:cstheme="minorHAnsi"/>
          <w:color w:val="000000" w:themeColor="text1"/>
          <w:szCs w:val="24"/>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03580A" w14:textId="77777777" w:rsidR="00463B7F" w:rsidRPr="004D4BE2" w:rsidRDefault="00463B7F" w:rsidP="001351BF">
      <w:pPr>
        <w:tabs>
          <w:tab w:val="left" w:pos="360"/>
        </w:tabs>
        <w:suppressAutoHyphens/>
        <w:spacing w:after="120"/>
        <w:ind w:left="360" w:right="-522"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9.</w:t>
      </w:r>
      <w:r w:rsidRPr="004D4BE2">
        <w:rPr>
          <w:rFonts w:asciiTheme="minorHAnsi" w:hAnsiTheme="minorHAnsi" w:cstheme="minorHAnsi"/>
          <w:color w:val="000000" w:themeColor="text1"/>
          <w:szCs w:val="24"/>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2552B1C" w14:textId="77777777" w:rsidR="00463B7F" w:rsidRPr="004D4BE2" w:rsidRDefault="00463B7F" w:rsidP="000D1ADD">
      <w:pPr>
        <w:tabs>
          <w:tab w:val="left" w:pos="360"/>
          <w:tab w:val="left" w:pos="810"/>
        </w:tabs>
        <w:suppressAutoHyphens/>
        <w:ind w:left="810" w:hanging="810"/>
        <w:rPr>
          <w:rFonts w:asciiTheme="minorHAnsi" w:hAnsiTheme="minorHAnsi" w:cstheme="minorHAnsi"/>
          <w:color w:val="000000" w:themeColor="text1"/>
          <w:szCs w:val="24"/>
        </w:rPr>
      </w:pPr>
    </w:p>
    <w:p w14:paraId="2863B9D9" w14:textId="77777777" w:rsidR="00463B7F" w:rsidRPr="004D4BE2" w:rsidRDefault="00463B7F" w:rsidP="00DF0200">
      <w:pPr>
        <w:tabs>
          <w:tab w:val="left" w:pos="-1440"/>
          <w:tab w:val="left" w:pos="360"/>
          <w:tab w:val="left" w:pos="810"/>
        </w:tabs>
        <w:suppressAutoHyphens/>
        <w:ind w:left="810" w:hanging="810"/>
        <w:jc w:val="center"/>
        <w:rPr>
          <w:rFonts w:asciiTheme="minorHAnsi" w:hAnsiTheme="minorHAnsi" w:cstheme="minorHAnsi"/>
          <w:b/>
          <w:color w:val="000000" w:themeColor="text1"/>
          <w:szCs w:val="24"/>
        </w:rPr>
      </w:pPr>
      <w:r w:rsidRPr="004D4BE2">
        <w:rPr>
          <w:rFonts w:asciiTheme="minorHAnsi" w:hAnsiTheme="minorHAnsi" w:cstheme="minorHAnsi"/>
          <w:b/>
          <w:color w:val="000000" w:themeColor="text1"/>
          <w:szCs w:val="24"/>
        </w:rPr>
        <w:t>Certification Regarding Debarment, Suspension, Ineligibility and</w:t>
      </w:r>
    </w:p>
    <w:p w14:paraId="14DD8A28" w14:textId="77777777" w:rsidR="00463B7F" w:rsidRPr="004D4BE2" w:rsidRDefault="00463B7F" w:rsidP="00DF0200">
      <w:pPr>
        <w:tabs>
          <w:tab w:val="left" w:pos="-1440"/>
          <w:tab w:val="left" w:pos="360"/>
          <w:tab w:val="left" w:pos="810"/>
        </w:tabs>
        <w:suppressAutoHyphens/>
        <w:ind w:left="810" w:hanging="810"/>
        <w:jc w:val="center"/>
        <w:rPr>
          <w:rFonts w:asciiTheme="minorHAnsi" w:hAnsiTheme="minorHAnsi" w:cstheme="minorHAnsi"/>
          <w:b/>
          <w:color w:val="000000" w:themeColor="text1"/>
          <w:szCs w:val="24"/>
        </w:rPr>
      </w:pPr>
      <w:r w:rsidRPr="004D4BE2">
        <w:rPr>
          <w:rFonts w:asciiTheme="minorHAnsi" w:hAnsiTheme="minorHAnsi" w:cstheme="minorHAnsi"/>
          <w:b/>
          <w:color w:val="000000" w:themeColor="text1"/>
          <w:szCs w:val="24"/>
        </w:rPr>
        <w:t>Voluntary Exclusion</w:t>
      </w:r>
      <w:r w:rsidRPr="004D4BE2">
        <w:rPr>
          <w:rFonts w:asciiTheme="minorHAnsi" w:hAnsiTheme="minorHAnsi" w:cstheme="minorHAnsi"/>
          <w:b/>
          <w:color w:val="000000" w:themeColor="text1"/>
          <w:szCs w:val="24"/>
        </w:rPr>
        <w:noBreakHyphen/>
        <w:t>-Lower Tier Covered Transactions</w:t>
      </w:r>
    </w:p>
    <w:p w14:paraId="1209EF95"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p w14:paraId="2238F2CF" w14:textId="77777777" w:rsidR="00463B7F" w:rsidRPr="004D4BE2" w:rsidRDefault="00463B7F" w:rsidP="00120967">
      <w:pPr>
        <w:tabs>
          <w:tab w:val="left" w:pos="270"/>
          <w:tab w:val="left" w:pos="360"/>
        </w:tabs>
        <w:suppressAutoHyphens/>
        <w:spacing w:after="120"/>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(1)</w:t>
      </w:r>
      <w:r w:rsidRPr="004D4BE2">
        <w:rPr>
          <w:rFonts w:asciiTheme="minorHAnsi" w:hAnsiTheme="minorHAnsi" w:cstheme="minorHAnsi"/>
          <w:color w:val="000000" w:themeColor="text1"/>
          <w:szCs w:val="24"/>
        </w:rPr>
        <w:tab/>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DC7B434" w14:textId="77777777" w:rsidR="00463B7F" w:rsidRPr="004D4BE2" w:rsidRDefault="00463B7F" w:rsidP="00120967">
      <w:pPr>
        <w:tabs>
          <w:tab w:val="left" w:pos="360"/>
        </w:tabs>
        <w:suppressAutoHyphens/>
        <w:ind w:left="360" w:hanging="36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(2)</w:t>
      </w:r>
      <w:r w:rsidRPr="004D4BE2">
        <w:rPr>
          <w:rFonts w:asciiTheme="minorHAnsi" w:hAnsiTheme="minorHAnsi" w:cstheme="minorHAnsi"/>
          <w:color w:val="000000" w:themeColor="text1"/>
          <w:szCs w:val="24"/>
        </w:rPr>
        <w:tab/>
        <w:t>Where the prospective lower tier participant is unable to certify to any of the statements in this certification, such prospective participant shall attach an explanation to this proposal.</w:t>
      </w:r>
    </w:p>
    <w:p w14:paraId="71593A41"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bl>
      <w:tblPr>
        <w:tblW w:w="9468" w:type="dxa"/>
        <w:tblInd w:w="108" w:type="dxa"/>
        <w:tblLook w:val="04A0" w:firstRow="1" w:lastRow="0" w:firstColumn="1" w:lastColumn="0" w:noHBand="0" w:noVBand="1"/>
      </w:tblPr>
      <w:tblGrid>
        <w:gridCol w:w="6498"/>
        <w:gridCol w:w="810"/>
        <w:gridCol w:w="2160"/>
      </w:tblGrid>
      <w:tr w:rsidR="00367516" w:rsidRPr="004D4BE2" w14:paraId="04FA2D51" w14:textId="77777777" w:rsidTr="00463B7F">
        <w:trPr>
          <w:trHeight w:val="504"/>
        </w:trPr>
        <w:tc>
          <w:tcPr>
            <w:tcW w:w="6498" w:type="dxa"/>
            <w:tcBorders>
              <w:top w:val="nil"/>
              <w:left w:val="nil"/>
              <w:bottom w:val="single" w:sz="4" w:space="0" w:color="auto"/>
              <w:right w:val="nil"/>
            </w:tcBorders>
          </w:tcPr>
          <w:p w14:paraId="071CCA20" w14:textId="77777777" w:rsidR="00463B7F" w:rsidRPr="004D4BE2" w:rsidRDefault="00463B7F" w:rsidP="000D1ADD">
            <w:pPr>
              <w:tabs>
                <w:tab w:val="left" w:pos="360"/>
                <w:tab w:val="left" w:pos="810"/>
              </w:tabs>
              <w:suppressAutoHyphens/>
              <w:ind w:left="810" w:hanging="810"/>
              <w:rPr>
                <w:rFonts w:asciiTheme="minorHAnsi" w:hAnsiTheme="minorHAnsi" w:cstheme="minorHAnsi"/>
                <w:color w:val="000000" w:themeColor="text1"/>
                <w:szCs w:val="24"/>
              </w:rPr>
            </w:pPr>
          </w:p>
        </w:tc>
        <w:tc>
          <w:tcPr>
            <w:tcW w:w="810" w:type="dxa"/>
          </w:tcPr>
          <w:p w14:paraId="7682E080"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nil"/>
              <w:left w:val="nil"/>
              <w:bottom w:val="single" w:sz="4" w:space="0" w:color="auto"/>
              <w:right w:val="nil"/>
            </w:tcBorders>
          </w:tcPr>
          <w:p w14:paraId="15EB7528"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4D4BE2" w14:paraId="749DD149" w14:textId="77777777" w:rsidTr="00463B7F">
        <w:tc>
          <w:tcPr>
            <w:tcW w:w="6498" w:type="dxa"/>
            <w:tcBorders>
              <w:top w:val="single" w:sz="4" w:space="0" w:color="auto"/>
              <w:left w:val="nil"/>
              <w:bottom w:val="nil"/>
              <w:right w:val="nil"/>
            </w:tcBorders>
            <w:hideMark/>
          </w:tcPr>
          <w:p w14:paraId="0CA92F3B"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Bidder or Contractor Signature</w:t>
            </w:r>
          </w:p>
        </w:tc>
        <w:tc>
          <w:tcPr>
            <w:tcW w:w="810" w:type="dxa"/>
          </w:tcPr>
          <w:p w14:paraId="5185A3C1"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single" w:sz="4" w:space="0" w:color="auto"/>
              <w:left w:val="nil"/>
              <w:bottom w:val="nil"/>
              <w:right w:val="nil"/>
            </w:tcBorders>
            <w:hideMark/>
          </w:tcPr>
          <w:p w14:paraId="0EE7FB3B"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Date</w:t>
            </w:r>
          </w:p>
        </w:tc>
      </w:tr>
      <w:tr w:rsidR="00463B7F" w:rsidRPr="004D4BE2" w14:paraId="451923FA" w14:textId="77777777" w:rsidTr="00463B7F">
        <w:trPr>
          <w:trHeight w:val="450"/>
        </w:trPr>
        <w:tc>
          <w:tcPr>
            <w:tcW w:w="6498" w:type="dxa"/>
            <w:tcBorders>
              <w:top w:val="nil"/>
              <w:left w:val="nil"/>
              <w:bottom w:val="single" w:sz="4" w:space="0" w:color="auto"/>
              <w:right w:val="nil"/>
            </w:tcBorders>
          </w:tcPr>
          <w:p w14:paraId="6572C8F7" w14:textId="77777777" w:rsidR="00463B7F" w:rsidRPr="004D4BE2" w:rsidRDefault="00463B7F" w:rsidP="00B81773">
            <w:pPr>
              <w:tabs>
                <w:tab w:val="left" w:pos="360"/>
                <w:tab w:val="left" w:pos="810"/>
              </w:tabs>
              <w:suppressAutoHyphens/>
              <w:ind w:left="810" w:hanging="810"/>
              <w:rPr>
                <w:rFonts w:asciiTheme="minorHAnsi" w:hAnsiTheme="minorHAnsi" w:cstheme="minorHAnsi"/>
                <w:color w:val="000000" w:themeColor="text1"/>
                <w:szCs w:val="24"/>
              </w:rPr>
            </w:pPr>
          </w:p>
        </w:tc>
        <w:tc>
          <w:tcPr>
            <w:tcW w:w="810" w:type="dxa"/>
          </w:tcPr>
          <w:p w14:paraId="7F9497D9"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nil"/>
              <w:left w:val="nil"/>
              <w:bottom w:val="single" w:sz="4" w:space="0" w:color="auto"/>
              <w:right w:val="nil"/>
            </w:tcBorders>
          </w:tcPr>
          <w:p w14:paraId="02926429"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r>
      <w:tr w:rsidR="00463B7F" w:rsidRPr="004D4BE2" w14:paraId="262E845D" w14:textId="77777777" w:rsidTr="00463B7F">
        <w:tc>
          <w:tcPr>
            <w:tcW w:w="6498" w:type="dxa"/>
            <w:tcBorders>
              <w:top w:val="single" w:sz="4" w:space="0" w:color="auto"/>
              <w:left w:val="nil"/>
              <w:bottom w:val="nil"/>
              <w:right w:val="nil"/>
            </w:tcBorders>
            <w:hideMark/>
          </w:tcPr>
          <w:p w14:paraId="708618AB"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Bidder or Contractor Signature</w:t>
            </w:r>
          </w:p>
        </w:tc>
        <w:tc>
          <w:tcPr>
            <w:tcW w:w="810" w:type="dxa"/>
          </w:tcPr>
          <w:p w14:paraId="636D49B6"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p>
        </w:tc>
        <w:tc>
          <w:tcPr>
            <w:tcW w:w="2160" w:type="dxa"/>
            <w:tcBorders>
              <w:top w:val="single" w:sz="4" w:space="0" w:color="auto"/>
              <w:left w:val="nil"/>
              <w:bottom w:val="nil"/>
              <w:right w:val="nil"/>
            </w:tcBorders>
            <w:hideMark/>
          </w:tcPr>
          <w:p w14:paraId="72B1B30A" w14:textId="77777777" w:rsidR="00463B7F" w:rsidRPr="004D4BE2" w:rsidRDefault="00463B7F" w:rsidP="00463B7F">
            <w:pPr>
              <w:tabs>
                <w:tab w:val="left" w:pos="-1440"/>
                <w:tab w:val="left" w:pos="360"/>
                <w:tab w:val="left" w:pos="810"/>
              </w:tabs>
              <w:suppressAutoHyphens/>
              <w:ind w:left="810" w:hanging="810"/>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Date</w:t>
            </w:r>
          </w:p>
        </w:tc>
      </w:tr>
    </w:tbl>
    <w:p w14:paraId="6198B5D4" w14:textId="77777777" w:rsidR="004D2F1B" w:rsidRPr="004D4BE2" w:rsidRDefault="004D2F1B" w:rsidP="00463B7F">
      <w:pPr>
        <w:tabs>
          <w:tab w:val="center" w:pos="4680"/>
        </w:tabs>
        <w:rPr>
          <w:rFonts w:asciiTheme="minorHAnsi" w:hAnsiTheme="minorHAnsi" w:cstheme="minorHAnsi"/>
          <w:color w:val="000000" w:themeColor="text1"/>
        </w:rPr>
      </w:pPr>
    </w:p>
    <w:p w14:paraId="3A84823F" w14:textId="77777777" w:rsidR="008820AE" w:rsidRPr="004D4BE2" w:rsidRDefault="008820AE">
      <w:pPr>
        <w:widowControl/>
        <w:rPr>
          <w:rFonts w:asciiTheme="minorHAnsi" w:hAnsiTheme="minorHAnsi" w:cstheme="minorHAnsi"/>
          <w:color w:val="000000" w:themeColor="text1"/>
        </w:rPr>
      </w:pPr>
      <w:r w:rsidRPr="004D4BE2">
        <w:rPr>
          <w:rFonts w:asciiTheme="minorHAnsi" w:hAnsiTheme="minorHAnsi" w:cstheme="minorHAnsi"/>
          <w:color w:val="000000" w:themeColor="text1"/>
        </w:rPr>
        <w:br w:type="page"/>
      </w:r>
    </w:p>
    <w:p w14:paraId="08858AE0" w14:textId="77777777" w:rsidR="00FD326F" w:rsidRPr="004D4BE2" w:rsidRDefault="00FD326F" w:rsidP="00FD326F">
      <w:pPr>
        <w:autoSpaceDE w:val="0"/>
        <w:autoSpaceDN w:val="0"/>
        <w:adjustRightInd w:val="0"/>
        <w:jc w:val="center"/>
        <w:rPr>
          <w:rFonts w:asciiTheme="minorHAnsi" w:hAnsiTheme="minorHAnsi" w:cstheme="minorHAnsi"/>
          <w:b/>
          <w:color w:val="000000" w:themeColor="text1"/>
          <w:sz w:val="28"/>
          <w:szCs w:val="28"/>
        </w:rPr>
      </w:pPr>
      <w:r w:rsidRPr="004D4BE2">
        <w:rPr>
          <w:rFonts w:asciiTheme="minorHAnsi" w:hAnsiTheme="minorHAnsi" w:cstheme="minorHAnsi"/>
          <w:b/>
          <w:color w:val="000000" w:themeColor="text1"/>
          <w:sz w:val="28"/>
          <w:szCs w:val="28"/>
        </w:rPr>
        <w:t xml:space="preserve">AGING </w:t>
      </w:r>
      <w:r w:rsidR="001E2C26" w:rsidRPr="004D4BE2">
        <w:rPr>
          <w:rFonts w:asciiTheme="minorHAnsi" w:hAnsiTheme="minorHAnsi" w:cstheme="minorHAnsi"/>
          <w:b/>
          <w:color w:val="000000" w:themeColor="text1"/>
          <w:sz w:val="28"/>
          <w:szCs w:val="28"/>
        </w:rPr>
        <w:t>&amp;</w:t>
      </w:r>
      <w:r w:rsidRPr="004D4BE2">
        <w:rPr>
          <w:rFonts w:asciiTheme="minorHAnsi" w:hAnsiTheme="minorHAnsi" w:cstheme="minorHAnsi"/>
          <w:b/>
          <w:color w:val="000000" w:themeColor="text1"/>
          <w:sz w:val="28"/>
          <w:szCs w:val="28"/>
        </w:rPr>
        <w:t xml:space="preserve"> LONG TERM CARE OF EASTERN WASHINGTON</w:t>
      </w:r>
    </w:p>
    <w:p w14:paraId="062D5AA4" w14:textId="77777777" w:rsidR="00FD326F" w:rsidRPr="004D4BE2" w:rsidRDefault="00FD326F" w:rsidP="001B770A">
      <w:pPr>
        <w:pStyle w:val="Heading2"/>
        <w:jc w:val="center"/>
        <w:rPr>
          <w:rFonts w:asciiTheme="minorHAnsi" w:hAnsiTheme="minorHAnsi" w:cstheme="minorHAnsi"/>
          <w:color w:val="000000" w:themeColor="text1"/>
          <w:sz w:val="28"/>
          <w:szCs w:val="28"/>
        </w:rPr>
      </w:pPr>
      <w:bookmarkStart w:id="118" w:name="_Toc47355268"/>
      <w:r w:rsidRPr="004D4BE2">
        <w:rPr>
          <w:rFonts w:asciiTheme="minorHAnsi" w:hAnsiTheme="minorHAnsi" w:cstheme="minorHAnsi"/>
          <w:color w:val="000000" w:themeColor="text1"/>
          <w:sz w:val="28"/>
          <w:szCs w:val="28"/>
        </w:rPr>
        <w:t>GENERAL TERMS AND CONDITIONS</w:t>
      </w:r>
      <w:bookmarkEnd w:id="118"/>
    </w:p>
    <w:p w14:paraId="14FAFFF3" w14:textId="77777777" w:rsidR="00EC79F5" w:rsidRPr="004D4BE2" w:rsidRDefault="00EC79F5" w:rsidP="00EC79F5">
      <w:pPr>
        <w:rPr>
          <w:rFonts w:asciiTheme="minorHAnsi" w:hAnsiTheme="minorHAnsi" w:cstheme="minorHAnsi"/>
          <w:b/>
          <w:bCs/>
          <w:color w:val="000000" w:themeColor="text1"/>
        </w:rPr>
      </w:pPr>
    </w:p>
    <w:p w14:paraId="7C39D3DB"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Amendment. </w:t>
      </w:r>
      <w:r w:rsidRPr="004D4BE2">
        <w:rPr>
          <w:rFonts w:asciiTheme="minorHAnsi" w:hAnsiTheme="minorHAnsi" w:cstheme="minorHAnsi"/>
          <w:snapToGrid/>
          <w:color w:val="000000" w:themeColor="text1"/>
        </w:rPr>
        <w:t>This Agreement, or any term or condition, may be modified only by a</w:t>
      </w:r>
      <w:r w:rsidRPr="004D4BE2">
        <w:rPr>
          <w:rFonts w:asciiTheme="minorHAnsi" w:hAnsiTheme="minorHAnsi" w:cstheme="minorHAnsi"/>
          <w:snapToGrid/>
          <w:color w:val="000000" w:themeColor="text1"/>
          <w:spacing w:val="-33"/>
        </w:rPr>
        <w:t xml:space="preserve"> </w:t>
      </w:r>
      <w:r w:rsidRPr="004D4BE2">
        <w:rPr>
          <w:rFonts w:asciiTheme="minorHAnsi" w:hAnsiTheme="minorHAnsi" w:cstheme="minorHAnsi"/>
          <w:snapToGrid/>
          <w:color w:val="000000" w:themeColor="text1"/>
        </w:rPr>
        <w:t>written</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amendment signed by both parties. Only personnel authorized to bind each of the</w:t>
      </w:r>
      <w:r w:rsidRPr="004D4BE2">
        <w:rPr>
          <w:rFonts w:asciiTheme="minorHAnsi" w:hAnsiTheme="minorHAnsi" w:cstheme="minorHAnsi"/>
          <w:snapToGrid/>
          <w:color w:val="000000" w:themeColor="text1"/>
          <w:spacing w:val="17"/>
        </w:rPr>
        <w:t xml:space="preserve"> </w:t>
      </w:r>
      <w:r w:rsidRPr="004D4BE2">
        <w:rPr>
          <w:rFonts w:asciiTheme="minorHAnsi" w:hAnsiTheme="minorHAnsi" w:cstheme="minorHAnsi"/>
          <w:snapToGrid/>
          <w:color w:val="000000" w:themeColor="text1"/>
        </w:rPr>
        <w:t>parties shall sign an</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amendment.</w:t>
      </w:r>
    </w:p>
    <w:p w14:paraId="51817CCE" w14:textId="77777777" w:rsidR="00B149D9" w:rsidRPr="004D4BE2" w:rsidRDefault="00B149D9" w:rsidP="00B149D9">
      <w:pPr>
        <w:widowControl/>
        <w:rPr>
          <w:rFonts w:asciiTheme="minorHAnsi" w:hAnsiTheme="minorHAnsi" w:cstheme="minorHAnsi"/>
          <w:snapToGrid/>
          <w:color w:val="000000" w:themeColor="text1"/>
        </w:rPr>
      </w:pPr>
    </w:p>
    <w:p w14:paraId="6F9DDB9A"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Assignment. </w:t>
      </w:r>
      <w:r w:rsidRPr="004D4BE2">
        <w:rPr>
          <w:rFonts w:asciiTheme="minorHAnsi" w:hAnsiTheme="minorHAnsi" w:cstheme="minorHAnsi"/>
          <w:snapToGrid/>
          <w:color w:val="000000" w:themeColor="text1"/>
        </w:rPr>
        <w:t>Except as otherwise provided herein, the CONTRACTOR shall not assign</w:t>
      </w:r>
      <w:r w:rsidRPr="004D4BE2">
        <w:rPr>
          <w:rFonts w:asciiTheme="minorHAnsi" w:hAnsiTheme="minorHAnsi" w:cstheme="minorHAnsi"/>
          <w:snapToGrid/>
          <w:color w:val="000000" w:themeColor="text1"/>
          <w:spacing w:val="-29"/>
        </w:rPr>
        <w:t xml:space="preserve"> </w:t>
      </w:r>
      <w:r w:rsidRPr="004D4BE2">
        <w:rPr>
          <w:rFonts w:asciiTheme="minorHAnsi" w:hAnsiTheme="minorHAnsi" w:cstheme="minorHAnsi"/>
          <w:snapToGrid/>
          <w:color w:val="000000" w:themeColor="text1"/>
        </w:rPr>
        <w:t>rights or obligations derived from this Agreement to a third party without the prior,</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written</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consent of ALTCEW and the written assumption of the CONTRACTOR’s obligations by</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the third party.</w:t>
      </w:r>
    </w:p>
    <w:p w14:paraId="15FE8AF3" w14:textId="77777777" w:rsidR="00B149D9" w:rsidRPr="004D4BE2" w:rsidRDefault="00B149D9" w:rsidP="00B149D9">
      <w:pPr>
        <w:widowControl/>
        <w:rPr>
          <w:rFonts w:asciiTheme="minorHAnsi" w:hAnsiTheme="minorHAnsi" w:cstheme="minorHAnsi"/>
          <w:snapToGrid/>
          <w:color w:val="000000" w:themeColor="text1"/>
        </w:rPr>
      </w:pPr>
    </w:p>
    <w:p w14:paraId="6125443F"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Client Abuse. </w:t>
      </w:r>
      <w:r w:rsidRPr="004D4BE2">
        <w:rPr>
          <w:rFonts w:asciiTheme="minorHAnsi" w:hAnsiTheme="minorHAnsi" w:cstheme="minorHAnsi"/>
          <w:snapToGrid/>
          <w:color w:val="000000" w:themeColor="text1"/>
        </w:rPr>
        <w:t>The CONTRACTOR shall report all instances of suspected client abuse to</w:t>
      </w:r>
      <w:r w:rsidRPr="004D4BE2">
        <w:rPr>
          <w:rFonts w:asciiTheme="minorHAnsi" w:hAnsiTheme="minorHAnsi" w:cstheme="minorHAnsi"/>
          <w:snapToGrid/>
          <w:color w:val="000000" w:themeColor="text1"/>
          <w:spacing w:val="15"/>
        </w:rPr>
        <w:t xml:space="preserve"> </w:t>
      </w:r>
      <w:r w:rsidRPr="004D4BE2">
        <w:rPr>
          <w:rFonts w:asciiTheme="minorHAnsi" w:hAnsiTheme="minorHAnsi" w:cstheme="minorHAnsi"/>
          <w:snapToGrid/>
          <w:color w:val="000000" w:themeColor="text1"/>
        </w:rPr>
        <w:t>DSHS</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and ALTCEW, in accordance with RCW</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74.34.</w:t>
      </w:r>
    </w:p>
    <w:p w14:paraId="6DB81906" w14:textId="77777777" w:rsidR="00B149D9" w:rsidRPr="004D4BE2" w:rsidRDefault="00B149D9" w:rsidP="00B149D9">
      <w:pPr>
        <w:widowControl/>
        <w:rPr>
          <w:rFonts w:asciiTheme="minorHAnsi" w:hAnsiTheme="minorHAnsi" w:cstheme="minorHAnsi"/>
          <w:snapToGrid/>
          <w:color w:val="000000" w:themeColor="text1"/>
        </w:rPr>
      </w:pPr>
    </w:p>
    <w:p w14:paraId="4AA4E9D9"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Client Grievance. </w:t>
      </w:r>
      <w:r w:rsidRPr="004D4BE2">
        <w:rPr>
          <w:rFonts w:asciiTheme="minorHAnsi" w:hAnsiTheme="minorHAnsi" w:cstheme="minorHAnsi"/>
          <w:snapToGrid/>
          <w:color w:val="000000" w:themeColor="text1"/>
        </w:rPr>
        <w:t>The CONTRACTOR shall establish a system through which applicants</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for,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and</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recipients</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of,</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services</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under</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approved</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area</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plans</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may</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present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grievances</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about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activities of the CONTRACTOR or any subcontractor(s) related to service delivery.</w:t>
      </w:r>
      <w:r w:rsidRPr="004D4BE2">
        <w:rPr>
          <w:rFonts w:asciiTheme="minorHAnsi" w:hAnsiTheme="minorHAnsi" w:cstheme="minorHAnsi"/>
          <w:snapToGrid/>
          <w:color w:val="000000" w:themeColor="text1"/>
          <w:spacing w:val="29"/>
        </w:rPr>
        <w:t xml:space="preserve"> </w:t>
      </w:r>
      <w:r w:rsidRPr="004D4BE2">
        <w:rPr>
          <w:rFonts w:asciiTheme="minorHAnsi" w:hAnsiTheme="minorHAnsi" w:cstheme="minorHAnsi"/>
          <w:snapToGrid/>
          <w:color w:val="000000" w:themeColor="text1"/>
        </w:rPr>
        <w:t>Clients receiving Medicaid funded services must be informed of their right to a fair</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hearing</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regarding service eligibility specified in WAC 388-02 and under the provisions of</w:t>
      </w:r>
      <w:r w:rsidRPr="004D4BE2">
        <w:rPr>
          <w:rFonts w:asciiTheme="minorHAnsi" w:hAnsiTheme="minorHAnsi" w:cstheme="minorHAnsi"/>
          <w:snapToGrid/>
          <w:color w:val="000000" w:themeColor="text1"/>
          <w:spacing w:val="-19"/>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Administrative Procedures Act, Chapter 34.05</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RCW.</w:t>
      </w:r>
    </w:p>
    <w:p w14:paraId="33AC0E9D" w14:textId="77777777" w:rsidR="00B149D9" w:rsidRPr="004D4BE2" w:rsidRDefault="00B149D9" w:rsidP="00B149D9">
      <w:pPr>
        <w:widowControl/>
        <w:tabs>
          <w:tab w:val="left" w:pos="1065"/>
        </w:tabs>
        <w:rPr>
          <w:rFonts w:asciiTheme="minorHAnsi" w:hAnsiTheme="minorHAnsi" w:cstheme="minorHAnsi"/>
          <w:snapToGrid/>
          <w:color w:val="000000" w:themeColor="text1"/>
        </w:rPr>
      </w:pPr>
    </w:p>
    <w:p w14:paraId="6AB95C46" w14:textId="77777777" w:rsidR="00B149D9" w:rsidRPr="004D4BE2" w:rsidRDefault="00B149D9" w:rsidP="00B149D9">
      <w:pPr>
        <w:widowControl/>
        <w:ind w:left="72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The client grievance procedure for non-Medicaid funded services will include the</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following:</w:t>
      </w:r>
    </w:p>
    <w:p w14:paraId="6415CEF5" w14:textId="77777777" w:rsidR="00B149D9" w:rsidRPr="004D4BE2" w:rsidRDefault="00B149D9" w:rsidP="00B149D9">
      <w:pPr>
        <w:widowControl/>
        <w:rPr>
          <w:rFonts w:asciiTheme="minorHAnsi" w:hAnsiTheme="minorHAnsi" w:cstheme="minorHAnsi"/>
          <w:snapToGrid/>
          <w:color w:val="000000" w:themeColor="text1"/>
        </w:rPr>
      </w:pPr>
    </w:p>
    <w:p w14:paraId="33B16B91" w14:textId="77777777" w:rsidR="00B149D9" w:rsidRPr="004D4BE2"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Written notification of an applicant or recipient of services whenever he/she is</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denied services. Notification</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must</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be</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sent</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within</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ten</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(10)</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days</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of</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a</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decision</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to</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deny</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services.</w:t>
      </w:r>
    </w:p>
    <w:p w14:paraId="387855FE" w14:textId="77777777" w:rsidR="00B149D9" w:rsidRPr="004D4BE2" w:rsidRDefault="00B149D9" w:rsidP="00B149D9">
      <w:pPr>
        <w:widowControl/>
        <w:ind w:left="1080" w:hanging="360"/>
        <w:rPr>
          <w:rFonts w:asciiTheme="minorHAnsi" w:hAnsiTheme="minorHAnsi" w:cstheme="minorHAnsi"/>
          <w:snapToGrid/>
          <w:color w:val="000000" w:themeColor="text1"/>
        </w:rPr>
      </w:pPr>
    </w:p>
    <w:p w14:paraId="7B87D393" w14:textId="77777777" w:rsidR="00B149D9" w:rsidRPr="004D4BE2"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Allow a Contractor or recipient to present grievances on issues pertaining to eligibility and client satisfaction, for example, adverse decisions regarding a person's eligibility for services; questions regarding the promptness with which a person's application for services is acted upon; questions regarding the quality of services rendered; and/or decisions regarding the suspension or termination of services.</w:t>
      </w:r>
    </w:p>
    <w:p w14:paraId="24CCBA98" w14:textId="77777777" w:rsidR="00B149D9" w:rsidRPr="004D4BE2" w:rsidRDefault="00B149D9" w:rsidP="00B149D9">
      <w:pPr>
        <w:widowControl/>
        <w:ind w:left="1080" w:hanging="360"/>
        <w:rPr>
          <w:rFonts w:asciiTheme="minorHAnsi" w:hAnsiTheme="minorHAnsi" w:cstheme="minorHAnsi"/>
          <w:snapToGrid/>
          <w:color w:val="000000" w:themeColor="text1"/>
        </w:rPr>
      </w:pPr>
    </w:p>
    <w:p w14:paraId="5D1F2D5D" w14:textId="77777777" w:rsidR="00B149D9" w:rsidRPr="004D4BE2"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Provide a Contractor or recipient a hearing on his/her grievance through the agency's hearing procedure within thirty (30) days of the receipt of such a grievance. In addition, provide that a hearing date be established within fifteen (15) days of receipt of the grievance. Also, all parties who will participate in the hearing shall be notified in writing of the hearing date within five (5) days of the hearing.</w:t>
      </w:r>
    </w:p>
    <w:p w14:paraId="101C21F4" w14:textId="77777777" w:rsidR="00B149D9" w:rsidRPr="004D4BE2" w:rsidRDefault="00B149D9" w:rsidP="00B149D9">
      <w:pPr>
        <w:widowControl/>
        <w:ind w:left="1080" w:hanging="360"/>
        <w:rPr>
          <w:rFonts w:asciiTheme="minorHAnsi" w:hAnsiTheme="minorHAnsi" w:cstheme="minorHAnsi"/>
          <w:snapToGrid/>
          <w:color w:val="000000" w:themeColor="text1"/>
        </w:rPr>
      </w:pPr>
    </w:p>
    <w:p w14:paraId="224F46F7" w14:textId="77777777" w:rsidR="00B149D9" w:rsidRPr="004D4BE2"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Provide a Contractor or recipient written notification of the findings and conclusions of the agency's hearing procedure within fifteen (15) days after the hearing.</w:t>
      </w:r>
    </w:p>
    <w:p w14:paraId="5662237B" w14:textId="77777777" w:rsidR="00B149D9" w:rsidRPr="004D4BE2" w:rsidRDefault="00B149D9" w:rsidP="00B149D9">
      <w:pPr>
        <w:widowControl/>
        <w:ind w:left="1080" w:hanging="360"/>
        <w:rPr>
          <w:rFonts w:asciiTheme="minorHAnsi" w:hAnsiTheme="minorHAnsi" w:cstheme="minorHAnsi"/>
          <w:snapToGrid/>
          <w:color w:val="000000" w:themeColor="text1"/>
        </w:rPr>
      </w:pPr>
    </w:p>
    <w:p w14:paraId="0DF816E7" w14:textId="77777777" w:rsidR="00B149D9" w:rsidRPr="004D4BE2"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Provide a Contractor or recipient an appeal process on his/her grievance in the denial letter sent to recipient. In addition, provide that a written response to the grievance will be sent to the recipient within seven (7) working days from the date of the receipt.</w:t>
      </w:r>
    </w:p>
    <w:p w14:paraId="01936102" w14:textId="77777777" w:rsidR="00B149D9" w:rsidRPr="004D4BE2" w:rsidRDefault="00B149D9" w:rsidP="00B149D9">
      <w:pPr>
        <w:widowControl/>
        <w:ind w:left="1080"/>
        <w:rPr>
          <w:rFonts w:asciiTheme="minorHAnsi" w:hAnsiTheme="minorHAnsi" w:cstheme="minorHAnsi"/>
          <w:snapToGrid/>
          <w:color w:val="000000" w:themeColor="text1"/>
        </w:rPr>
      </w:pPr>
    </w:p>
    <w:p w14:paraId="0DFD28FA" w14:textId="77777777" w:rsidR="00B149D9" w:rsidRPr="004D4BE2"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Once the applicant or recipient has exhausted the agency's grievance procedure, refer the individual to ALTCEW for further review of the person's grievance through the ALTCEW Grievance Procedure.</w:t>
      </w:r>
    </w:p>
    <w:p w14:paraId="4419A87B" w14:textId="77777777" w:rsidR="00B149D9" w:rsidRPr="004D4BE2" w:rsidRDefault="00B149D9" w:rsidP="00B149D9">
      <w:pPr>
        <w:widowControl/>
        <w:ind w:left="1080" w:hanging="360"/>
        <w:rPr>
          <w:rFonts w:asciiTheme="minorHAnsi" w:hAnsiTheme="minorHAnsi" w:cstheme="minorHAnsi"/>
          <w:snapToGrid/>
          <w:color w:val="000000" w:themeColor="text1"/>
        </w:rPr>
      </w:pPr>
    </w:p>
    <w:p w14:paraId="27615BBA" w14:textId="77777777" w:rsidR="00B149D9" w:rsidRPr="004D4BE2"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Notice to the clients utilizing state funded services of his/her right to an adjudicative proceeding before the DSHS under the Administrative Procedures Act on issues pertaining to service eligibility.</w:t>
      </w:r>
    </w:p>
    <w:p w14:paraId="5D08B30E" w14:textId="77777777" w:rsidR="00B149D9" w:rsidRPr="004D4BE2" w:rsidRDefault="00B149D9" w:rsidP="00B149D9">
      <w:pPr>
        <w:widowControl/>
        <w:ind w:left="1080" w:hanging="360"/>
        <w:rPr>
          <w:rFonts w:asciiTheme="minorHAnsi" w:hAnsiTheme="minorHAnsi" w:cstheme="minorHAnsi"/>
          <w:snapToGrid/>
          <w:color w:val="000000" w:themeColor="text1"/>
        </w:rPr>
      </w:pPr>
    </w:p>
    <w:p w14:paraId="31C9FAAD" w14:textId="77777777" w:rsidR="00B149D9" w:rsidRPr="004D4BE2"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Notice to clients utilizing services funded by the Older Americans Act of his/her right to appeal ALTCEW’s decision to ALTSA on issues pertaining to service eligibility.</w:t>
      </w:r>
    </w:p>
    <w:p w14:paraId="2CA2897A" w14:textId="77777777" w:rsidR="00B149D9" w:rsidRPr="004D4BE2" w:rsidRDefault="00B149D9" w:rsidP="00B149D9">
      <w:pPr>
        <w:widowControl/>
        <w:ind w:left="1080" w:hanging="360"/>
        <w:rPr>
          <w:rFonts w:asciiTheme="minorHAnsi" w:hAnsiTheme="minorHAnsi" w:cstheme="minorHAnsi"/>
          <w:snapToGrid/>
          <w:color w:val="000000" w:themeColor="text1"/>
        </w:rPr>
      </w:pPr>
    </w:p>
    <w:p w14:paraId="7280E3DC" w14:textId="77777777" w:rsidR="00B149D9" w:rsidRPr="004D4BE2" w:rsidRDefault="00B149D9" w:rsidP="00D0478D">
      <w:pPr>
        <w:widowControl/>
        <w:numPr>
          <w:ilvl w:val="0"/>
          <w:numId w:val="65"/>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Notice to the client of his/her right to appeal ALTCEW’s decision to ALTSA on issues of service delivery and service satisfaction regardless of funding source.</w:t>
      </w:r>
    </w:p>
    <w:p w14:paraId="55B26741" w14:textId="77777777" w:rsidR="00B149D9" w:rsidRPr="004D4BE2" w:rsidRDefault="00B149D9" w:rsidP="00B149D9">
      <w:pPr>
        <w:widowControl/>
        <w:tabs>
          <w:tab w:val="left" w:pos="1065"/>
        </w:tabs>
        <w:rPr>
          <w:rFonts w:asciiTheme="minorHAnsi" w:hAnsiTheme="minorHAnsi" w:cstheme="minorHAnsi"/>
          <w:snapToGrid/>
          <w:color w:val="000000" w:themeColor="text1"/>
        </w:rPr>
      </w:pPr>
    </w:p>
    <w:p w14:paraId="38301E07"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Compliance with Applicable Law. </w:t>
      </w:r>
      <w:r w:rsidRPr="004D4BE2">
        <w:rPr>
          <w:rFonts w:asciiTheme="minorHAnsi" w:hAnsiTheme="minorHAnsi" w:cstheme="minorHAnsi"/>
          <w:snapToGrid/>
          <w:color w:val="000000" w:themeColor="text1"/>
        </w:rPr>
        <w:t>At all times during the term of this Agreement,</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CONTRACTOR and ALTCEW shall comply with all applicable federal, state, and local</w:t>
      </w:r>
      <w:r w:rsidRPr="004D4BE2">
        <w:rPr>
          <w:rFonts w:asciiTheme="minorHAnsi" w:hAnsiTheme="minorHAnsi" w:cstheme="minorHAnsi"/>
          <w:snapToGrid/>
          <w:color w:val="000000" w:themeColor="text1"/>
          <w:spacing w:val="-18"/>
        </w:rPr>
        <w:t xml:space="preserve"> </w:t>
      </w:r>
      <w:r w:rsidRPr="004D4BE2">
        <w:rPr>
          <w:rFonts w:asciiTheme="minorHAnsi" w:hAnsiTheme="minorHAnsi" w:cstheme="minorHAnsi"/>
          <w:snapToGrid/>
          <w:color w:val="000000" w:themeColor="text1"/>
        </w:rPr>
        <w:t>laws,</w:t>
      </w:r>
      <w:r w:rsidRPr="004D4BE2">
        <w:rPr>
          <w:rFonts w:asciiTheme="minorHAnsi" w:hAnsiTheme="minorHAnsi" w:cstheme="minorHAnsi"/>
          <w:snapToGrid/>
          <w:color w:val="000000" w:themeColor="text1"/>
          <w:spacing w:val="-1"/>
          <w:w w:val="99"/>
        </w:rPr>
        <w:t xml:space="preserve"> </w:t>
      </w:r>
      <w:r w:rsidRPr="004D4BE2">
        <w:rPr>
          <w:rFonts w:asciiTheme="minorHAnsi" w:hAnsiTheme="minorHAnsi" w:cstheme="minorHAnsi"/>
          <w:snapToGrid/>
          <w:color w:val="000000" w:themeColor="text1"/>
        </w:rPr>
        <w:t>regulations,</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and</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rules,</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including,</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but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not</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limited</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to,</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nondiscrimination</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laws</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and</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regulations.</w:t>
      </w:r>
    </w:p>
    <w:p w14:paraId="28FCBE39" w14:textId="77777777" w:rsidR="00B149D9" w:rsidRPr="004D4BE2" w:rsidRDefault="00B149D9" w:rsidP="00B149D9">
      <w:pPr>
        <w:widowControl/>
        <w:rPr>
          <w:rFonts w:asciiTheme="minorHAnsi" w:hAnsiTheme="minorHAnsi" w:cstheme="minorHAnsi"/>
          <w:snapToGrid/>
          <w:color w:val="000000" w:themeColor="text1"/>
        </w:rPr>
      </w:pPr>
    </w:p>
    <w:p w14:paraId="031A55B8"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Confidentiality. </w:t>
      </w:r>
      <w:r w:rsidRPr="004D4BE2">
        <w:rPr>
          <w:rFonts w:asciiTheme="minorHAnsi" w:hAnsiTheme="minorHAnsi" w:cstheme="minorHAnsi"/>
          <w:snapToGrid/>
          <w:color w:val="000000" w:themeColor="text1"/>
        </w:rPr>
        <w:t>The parties shall use Personal Information and other</w:t>
      </w:r>
      <w:r w:rsidRPr="004D4BE2">
        <w:rPr>
          <w:rFonts w:asciiTheme="minorHAnsi" w:hAnsiTheme="minorHAnsi" w:cstheme="minorHAnsi"/>
          <w:snapToGrid/>
          <w:color w:val="000000" w:themeColor="text1"/>
          <w:spacing w:val="-16"/>
        </w:rPr>
        <w:t xml:space="preserve"> </w:t>
      </w:r>
      <w:r w:rsidRPr="004D4BE2">
        <w:rPr>
          <w:rFonts w:asciiTheme="minorHAnsi" w:hAnsiTheme="minorHAnsi" w:cstheme="minorHAnsi"/>
          <w:snapToGrid/>
          <w:color w:val="000000" w:themeColor="text1"/>
        </w:rPr>
        <w:t>confidential information gained by reason of this Agreement only for the purpose of this</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Agreement. ALTCEW and the CONTRACTOR shall not otherwise disclose, transfer, or sell any</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such information to any other party, except as provided by law or, in the case of</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Personal Information, except as provided by law or with the prior written consent of the person</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to whom the Personal Information pertains. The parties shall maintain the confidentiality</w:t>
      </w:r>
      <w:r w:rsidRPr="004D4BE2">
        <w:rPr>
          <w:rFonts w:asciiTheme="minorHAnsi" w:hAnsiTheme="minorHAnsi" w:cstheme="minorHAnsi"/>
          <w:snapToGrid/>
          <w:color w:val="000000" w:themeColor="text1"/>
          <w:spacing w:val="-37"/>
        </w:rPr>
        <w:t xml:space="preserve"> </w:t>
      </w:r>
      <w:r w:rsidRPr="004D4BE2">
        <w:rPr>
          <w:rFonts w:asciiTheme="minorHAnsi" w:hAnsiTheme="minorHAnsi" w:cstheme="minorHAnsi"/>
          <w:snapToGrid/>
          <w:color w:val="000000" w:themeColor="text1"/>
        </w:rPr>
        <w:t>of all Personal Information and other confidential information gained by reason of</w:t>
      </w:r>
      <w:r w:rsidRPr="004D4BE2">
        <w:rPr>
          <w:rFonts w:asciiTheme="minorHAnsi" w:hAnsiTheme="minorHAnsi" w:cstheme="minorHAnsi"/>
          <w:snapToGrid/>
          <w:color w:val="000000" w:themeColor="text1"/>
          <w:spacing w:val="-15"/>
        </w:rPr>
        <w:t xml:space="preserve"> </w:t>
      </w:r>
      <w:r w:rsidRPr="004D4BE2">
        <w:rPr>
          <w:rFonts w:asciiTheme="minorHAnsi" w:hAnsiTheme="minorHAnsi" w:cstheme="minorHAnsi"/>
          <w:snapToGrid/>
          <w:color w:val="000000" w:themeColor="text1"/>
        </w:rPr>
        <w:t>this Agreement and shall return or certify the destruction of such information if requested</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in writing by the party to the Agreement that provided the</w:t>
      </w:r>
      <w:r w:rsidRPr="004D4BE2">
        <w:rPr>
          <w:rFonts w:asciiTheme="minorHAnsi" w:hAnsiTheme="minorHAnsi" w:cstheme="minorHAnsi"/>
          <w:snapToGrid/>
          <w:color w:val="000000" w:themeColor="text1"/>
          <w:spacing w:val="-16"/>
        </w:rPr>
        <w:t xml:space="preserve"> </w:t>
      </w:r>
      <w:r w:rsidRPr="004D4BE2">
        <w:rPr>
          <w:rFonts w:asciiTheme="minorHAnsi" w:hAnsiTheme="minorHAnsi" w:cstheme="minorHAnsi"/>
          <w:snapToGrid/>
          <w:color w:val="000000" w:themeColor="text1"/>
        </w:rPr>
        <w:t>information.</w:t>
      </w:r>
    </w:p>
    <w:p w14:paraId="2457327C" w14:textId="77777777" w:rsidR="00B149D9" w:rsidRPr="004D4BE2" w:rsidRDefault="00B149D9" w:rsidP="00B149D9">
      <w:pPr>
        <w:widowControl/>
        <w:rPr>
          <w:rFonts w:asciiTheme="minorHAnsi" w:hAnsiTheme="minorHAnsi" w:cstheme="minorHAnsi"/>
          <w:snapToGrid/>
          <w:color w:val="000000" w:themeColor="text1"/>
        </w:rPr>
      </w:pPr>
    </w:p>
    <w:p w14:paraId="40389332"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Contractor Certification Regarding Ethics. </w:t>
      </w:r>
      <w:r w:rsidRPr="004D4BE2">
        <w:rPr>
          <w:rFonts w:asciiTheme="minorHAnsi" w:hAnsiTheme="minorHAnsi" w:cstheme="minorHAnsi"/>
          <w:snapToGrid/>
          <w:color w:val="000000" w:themeColor="text1"/>
        </w:rPr>
        <w:t>By signing this Agreement, the</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certifies that the CONTRACTOR is in compliance with Chapter 42.23 RCW and shall</w:t>
      </w:r>
      <w:r w:rsidRPr="004D4BE2">
        <w:rPr>
          <w:rFonts w:asciiTheme="minorHAnsi" w:hAnsiTheme="minorHAnsi" w:cstheme="minorHAnsi"/>
          <w:snapToGrid/>
          <w:color w:val="000000" w:themeColor="text1"/>
          <w:spacing w:val="-29"/>
        </w:rPr>
        <w:t xml:space="preserve"> </w:t>
      </w:r>
      <w:r w:rsidRPr="004D4BE2">
        <w:rPr>
          <w:rFonts w:asciiTheme="minorHAnsi" w:hAnsiTheme="minorHAnsi" w:cstheme="minorHAnsi"/>
          <w:snapToGrid/>
          <w:color w:val="000000" w:themeColor="text1"/>
        </w:rPr>
        <w:t>comply with Chapter 42.23 RCW throughout the term of this</w:t>
      </w:r>
      <w:r w:rsidRPr="004D4BE2">
        <w:rPr>
          <w:rFonts w:asciiTheme="minorHAnsi" w:hAnsiTheme="minorHAnsi" w:cstheme="minorHAnsi"/>
          <w:snapToGrid/>
          <w:color w:val="000000" w:themeColor="text1"/>
          <w:spacing w:val="-7"/>
        </w:rPr>
        <w:t xml:space="preserve"> </w:t>
      </w:r>
      <w:r w:rsidRPr="004D4BE2">
        <w:rPr>
          <w:rFonts w:asciiTheme="minorHAnsi" w:hAnsiTheme="minorHAnsi" w:cstheme="minorHAnsi"/>
          <w:snapToGrid/>
          <w:color w:val="000000" w:themeColor="text1"/>
        </w:rPr>
        <w:t>Agreement.</w:t>
      </w:r>
    </w:p>
    <w:p w14:paraId="5573AEF8" w14:textId="77777777" w:rsidR="00B149D9" w:rsidRPr="004D4BE2" w:rsidRDefault="00B149D9" w:rsidP="00B149D9">
      <w:pPr>
        <w:widowControl/>
        <w:rPr>
          <w:rFonts w:asciiTheme="minorHAnsi" w:hAnsiTheme="minorHAnsi" w:cstheme="minorHAnsi"/>
          <w:snapToGrid/>
          <w:color w:val="000000" w:themeColor="text1"/>
        </w:rPr>
      </w:pPr>
    </w:p>
    <w:p w14:paraId="520C36B6"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Debarment Certification. </w:t>
      </w:r>
      <w:r w:rsidRPr="004D4BE2">
        <w:rPr>
          <w:rFonts w:asciiTheme="minorHAnsi" w:hAnsiTheme="minorHAnsi" w:cstheme="minorHAnsi"/>
          <w:snapToGrid/>
          <w:color w:val="000000" w:themeColor="text1"/>
        </w:rPr>
        <w:t>The CONTRACTOR, by signature to this Agreement, certifies</w:t>
      </w:r>
      <w:r w:rsidRPr="004D4BE2">
        <w:rPr>
          <w:rFonts w:asciiTheme="minorHAnsi" w:hAnsiTheme="minorHAnsi" w:cstheme="minorHAnsi"/>
          <w:snapToGrid/>
          <w:color w:val="000000" w:themeColor="text1"/>
          <w:spacing w:val="-35"/>
        </w:rPr>
        <w:t xml:space="preserve"> </w:t>
      </w:r>
      <w:r w:rsidRPr="004D4BE2">
        <w:rPr>
          <w:rFonts w:asciiTheme="minorHAnsi" w:hAnsiTheme="minorHAnsi" w:cstheme="minorHAnsi"/>
          <w:snapToGrid/>
          <w:color w:val="000000" w:themeColor="text1"/>
        </w:rPr>
        <w:t>that</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the CONTRACTOR is not presently debarred, suspended, proposed for debarment,</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declared ineligible, or voluntarily excluded from participating in this Agreement by any</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Federal department or agency. The CONTRACTOR also agrees to include the above requirement</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in all subcontracts into which it enters, resulting directly from the CONTRACTOR’s duty</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to provide services under this</w:t>
      </w:r>
      <w:r w:rsidRPr="004D4BE2">
        <w:rPr>
          <w:rFonts w:asciiTheme="minorHAnsi" w:hAnsiTheme="minorHAnsi" w:cstheme="minorHAnsi"/>
          <w:snapToGrid/>
          <w:color w:val="000000" w:themeColor="text1"/>
          <w:spacing w:val="-6"/>
        </w:rPr>
        <w:t xml:space="preserve"> </w:t>
      </w:r>
      <w:r w:rsidRPr="004D4BE2">
        <w:rPr>
          <w:rFonts w:asciiTheme="minorHAnsi" w:hAnsiTheme="minorHAnsi" w:cstheme="minorHAnsi"/>
          <w:snapToGrid/>
          <w:color w:val="000000" w:themeColor="text1"/>
        </w:rPr>
        <w:t>Agreement.</w:t>
      </w:r>
    </w:p>
    <w:p w14:paraId="399BBD0F" w14:textId="77777777" w:rsidR="00B149D9" w:rsidRPr="004D4BE2" w:rsidRDefault="00B149D9" w:rsidP="00B149D9">
      <w:pPr>
        <w:widowControl/>
        <w:rPr>
          <w:rFonts w:asciiTheme="minorHAnsi" w:hAnsiTheme="minorHAnsi" w:cstheme="minorHAnsi"/>
          <w:b/>
          <w:bCs/>
          <w:snapToGrid/>
          <w:color w:val="000000" w:themeColor="text1"/>
        </w:rPr>
      </w:pPr>
    </w:p>
    <w:p w14:paraId="26B0B33B"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Disputes. </w:t>
      </w:r>
      <w:r w:rsidRPr="004D4BE2">
        <w:rPr>
          <w:rFonts w:asciiTheme="minorHAnsi" w:hAnsiTheme="minorHAnsi" w:cstheme="minorHAnsi"/>
          <w:snapToGrid/>
          <w:color w:val="000000" w:themeColor="text1"/>
        </w:rPr>
        <w:t>In the event of a complaint, grievance or dispute between the CONTRACTOR</w:t>
      </w:r>
      <w:r w:rsidRPr="004D4BE2">
        <w:rPr>
          <w:rFonts w:asciiTheme="minorHAnsi" w:hAnsiTheme="minorHAnsi" w:cstheme="minorHAnsi"/>
          <w:snapToGrid/>
          <w:color w:val="000000" w:themeColor="text1"/>
          <w:spacing w:val="15"/>
        </w:rPr>
        <w:t xml:space="preserve"> </w:t>
      </w:r>
      <w:r w:rsidRPr="004D4BE2">
        <w:rPr>
          <w:rFonts w:asciiTheme="minorHAnsi" w:hAnsiTheme="minorHAnsi" w:cstheme="minorHAnsi"/>
          <w:snapToGrid/>
          <w:color w:val="000000" w:themeColor="text1"/>
        </w:rPr>
        <w:t>and ALTCEW, every effort shall be made to resolve the dispute informally and at the</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lowest level. If a dispute cannot be resolved informally, the CONTRACTOR shall present</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their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grievance in writing to the ALTCEW Executive Director. The ALTCEW Executive Director shall review the</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facts,</w:t>
      </w:r>
      <w:r w:rsidRPr="004D4BE2">
        <w:rPr>
          <w:rFonts w:asciiTheme="minorHAnsi" w:hAnsiTheme="minorHAnsi" w:cstheme="minorHAnsi"/>
          <w:snapToGrid/>
          <w:color w:val="000000" w:themeColor="text1"/>
          <w:spacing w:val="-1"/>
          <w:w w:val="99"/>
        </w:rPr>
        <w:t xml:space="preserve"> </w:t>
      </w:r>
      <w:r w:rsidRPr="004D4BE2">
        <w:rPr>
          <w:rFonts w:asciiTheme="minorHAnsi" w:hAnsiTheme="minorHAnsi" w:cstheme="minorHAnsi"/>
          <w:snapToGrid/>
          <w:color w:val="000000" w:themeColor="text1"/>
        </w:rPr>
        <w:t>contract terms, and applicable statutes and rules, and make a determination of the</w:t>
      </w:r>
      <w:r w:rsidRPr="004D4BE2">
        <w:rPr>
          <w:rFonts w:asciiTheme="minorHAnsi" w:hAnsiTheme="minorHAnsi" w:cstheme="minorHAnsi"/>
          <w:snapToGrid/>
          <w:color w:val="000000" w:themeColor="text1"/>
          <w:spacing w:val="-38"/>
        </w:rPr>
        <w:t xml:space="preserve"> </w:t>
      </w:r>
      <w:r w:rsidRPr="004D4BE2">
        <w:rPr>
          <w:rFonts w:asciiTheme="minorHAnsi" w:hAnsiTheme="minorHAnsi" w:cstheme="minorHAnsi"/>
          <w:snapToGrid/>
          <w:color w:val="000000" w:themeColor="text1"/>
        </w:rPr>
        <w:t>dispute. The Executive Director shall provide his/her decision in writing to the CONTRACTOR. The decision</w:t>
      </w:r>
      <w:r w:rsidRPr="004D4BE2">
        <w:rPr>
          <w:rFonts w:asciiTheme="minorHAnsi" w:hAnsiTheme="minorHAnsi" w:cstheme="minorHAnsi"/>
          <w:snapToGrid/>
          <w:color w:val="000000" w:themeColor="text1"/>
          <w:spacing w:val="-29"/>
        </w:rPr>
        <w:t xml:space="preserve"> </w:t>
      </w:r>
      <w:r w:rsidRPr="004D4BE2">
        <w:rPr>
          <w:rFonts w:asciiTheme="minorHAnsi" w:hAnsiTheme="minorHAnsi" w:cstheme="minorHAnsi"/>
          <w:snapToGrid/>
          <w:color w:val="000000" w:themeColor="text1"/>
        </w:rPr>
        <w:t>of the Executive Director shall be final and conclusive unless the CONTRACTOR appeals the decisions</w:t>
      </w:r>
      <w:r w:rsidRPr="004D4BE2">
        <w:rPr>
          <w:rFonts w:asciiTheme="minorHAnsi" w:hAnsiTheme="minorHAnsi" w:cstheme="minorHAnsi"/>
          <w:snapToGrid/>
          <w:color w:val="000000" w:themeColor="text1"/>
          <w:spacing w:val="-35"/>
        </w:rPr>
        <w:t xml:space="preserve"> </w:t>
      </w:r>
      <w:r w:rsidRPr="004D4BE2">
        <w:rPr>
          <w:rFonts w:asciiTheme="minorHAnsi" w:hAnsiTheme="minorHAnsi" w:cstheme="minorHAnsi"/>
          <w:snapToGrid/>
          <w:color w:val="000000" w:themeColor="text1"/>
        </w:rPr>
        <w:t>as set forth below. The Executive Director’s written decisions shall include the procedures to appeal</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decision.</w:t>
      </w:r>
    </w:p>
    <w:p w14:paraId="63D89C8C" w14:textId="77777777" w:rsidR="00B149D9" w:rsidRPr="004D4BE2" w:rsidRDefault="00B149D9" w:rsidP="00B149D9">
      <w:pPr>
        <w:widowControl/>
        <w:rPr>
          <w:rFonts w:asciiTheme="minorHAnsi" w:hAnsiTheme="minorHAnsi" w:cstheme="minorHAnsi"/>
          <w:snapToGrid/>
          <w:color w:val="000000" w:themeColor="text1"/>
        </w:rPr>
      </w:pPr>
    </w:p>
    <w:p w14:paraId="07FA96F5" w14:textId="77777777" w:rsidR="00B149D9" w:rsidRPr="004D4BE2" w:rsidRDefault="00B149D9" w:rsidP="00B149D9">
      <w:pPr>
        <w:widowControl/>
        <w:ind w:left="72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If the dispute remains unresolved after the Executive Director’s determination, the CONTRACTOR</w:t>
      </w:r>
      <w:r w:rsidRPr="004D4BE2">
        <w:rPr>
          <w:rFonts w:asciiTheme="minorHAnsi" w:hAnsiTheme="minorHAnsi" w:cstheme="minorHAnsi"/>
          <w:snapToGrid/>
          <w:color w:val="000000" w:themeColor="text1"/>
          <w:spacing w:val="-35"/>
        </w:rPr>
        <w:t xml:space="preserve"> </w:t>
      </w:r>
      <w:r w:rsidRPr="004D4BE2">
        <w:rPr>
          <w:rFonts w:asciiTheme="minorHAnsi" w:hAnsiTheme="minorHAnsi" w:cstheme="minorHAnsi"/>
          <w:snapToGrid/>
          <w:color w:val="000000" w:themeColor="text1"/>
        </w:rPr>
        <w:t>may submit</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a</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written</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appeal</w:t>
      </w:r>
      <w:r w:rsidRPr="004D4BE2">
        <w:rPr>
          <w:rFonts w:asciiTheme="minorHAnsi" w:hAnsiTheme="minorHAnsi" w:cstheme="minorHAnsi"/>
          <w:snapToGrid/>
          <w:color w:val="000000" w:themeColor="text1"/>
          <w:spacing w:val="-6"/>
        </w:rPr>
        <w:t xml:space="preserve"> </w:t>
      </w:r>
      <w:r w:rsidRPr="004D4BE2">
        <w:rPr>
          <w:rFonts w:asciiTheme="minorHAnsi" w:hAnsiTheme="minorHAnsi" w:cstheme="minorHAnsi"/>
          <w:snapToGrid/>
          <w:color w:val="000000" w:themeColor="text1"/>
        </w:rPr>
        <w:t>to</w:t>
      </w:r>
      <w:r w:rsidRPr="004D4BE2">
        <w:rPr>
          <w:rFonts w:asciiTheme="minorHAnsi" w:hAnsiTheme="minorHAnsi" w:cstheme="minorHAnsi"/>
          <w:snapToGrid/>
          <w:color w:val="000000" w:themeColor="text1"/>
          <w:spacing w:val="-6"/>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6"/>
        </w:rPr>
        <w:t xml:space="preserve"> </w:t>
      </w:r>
      <w:r w:rsidRPr="004D4BE2">
        <w:rPr>
          <w:rFonts w:asciiTheme="minorHAnsi" w:hAnsiTheme="minorHAnsi" w:cstheme="minorHAnsi"/>
          <w:snapToGrid/>
          <w:color w:val="000000" w:themeColor="text1"/>
        </w:rPr>
        <w:t>Chairperson</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of</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ALTCEW</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Governing</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Board</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within</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fifteen (15) days of notification of the Executive Director’s written decision. The CONTRACTOR’s appeal</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shall state the specific reasons for the appeal. The Chairperson may resolve any appeal</w:t>
      </w:r>
      <w:r w:rsidRPr="004D4BE2">
        <w:rPr>
          <w:rFonts w:asciiTheme="minorHAnsi" w:hAnsiTheme="minorHAnsi" w:cstheme="minorHAnsi"/>
          <w:snapToGrid/>
          <w:color w:val="000000" w:themeColor="text1"/>
          <w:spacing w:val="-25"/>
        </w:rPr>
        <w:t xml:space="preserve"> </w:t>
      </w:r>
      <w:r w:rsidRPr="004D4BE2">
        <w:rPr>
          <w:rFonts w:asciiTheme="minorHAnsi" w:hAnsiTheme="minorHAnsi" w:cstheme="minorHAnsi"/>
          <w:snapToGrid/>
          <w:color w:val="000000" w:themeColor="text1"/>
        </w:rPr>
        <w:t>beyond the decision of ALTCEW's Executive Director if the resolution is agreeable to both the Executive Director and</w:t>
      </w:r>
      <w:r w:rsidRPr="004D4BE2">
        <w:rPr>
          <w:rFonts w:asciiTheme="minorHAnsi" w:hAnsiTheme="minorHAnsi" w:cstheme="minorHAnsi"/>
          <w:snapToGrid/>
          <w:color w:val="000000" w:themeColor="text1"/>
          <w:spacing w:val="-33"/>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CONTRACTOR. If the matter cannot be resolved by the Chairperson, the Chairperson</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shall refer the matter to ALTCEW's Governing Board for a hearing. A CONTRACTOR has the</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right</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to a hearing before the ALTCEW Governing Board if the matter was not resolved</w:t>
      </w:r>
      <w:r w:rsidRPr="004D4BE2">
        <w:rPr>
          <w:rFonts w:asciiTheme="minorHAnsi" w:hAnsiTheme="minorHAnsi" w:cstheme="minorHAnsi"/>
          <w:snapToGrid/>
          <w:color w:val="000000" w:themeColor="text1"/>
          <w:spacing w:val="-36"/>
        </w:rPr>
        <w:t xml:space="preserve"> </w:t>
      </w:r>
      <w:r w:rsidRPr="004D4BE2">
        <w:rPr>
          <w:rFonts w:asciiTheme="minorHAnsi" w:hAnsiTheme="minorHAnsi" w:cstheme="minorHAnsi"/>
          <w:snapToGrid/>
          <w:color w:val="000000" w:themeColor="text1"/>
        </w:rPr>
        <w:t>previously. This hearing is only allowed, however, when a CONTRACTOR has exhausted all</w:t>
      </w:r>
      <w:r w:rsidRPr="004D4BE2">
        <w:rPr>
          <w:rFonts w:asciiTheme="minorHAnsi" w:hAnsiTheme="minorHAnsi" w:cstheme="minorHAnsi"/>
          <w:snapToGrid/>
          <w:color w:val="000000" w:themeColor="text1"/>
          <w:spacing w:val="-16"/>
        </w:rPr>
        <w:t xml:space="preserve"> </w:t>
      </w:r>
      <w:r w:rsidRPr="004D4BE2">
        <w:rPr>
          <w:rFonts w:asciiTheme="minorHAnsi" w:hAnsiTheme="minorHAnsi" w:cstheme="minorHAnsi"/>
          <w:snapToGrid/>
          <w:color w:val="000000" w:themeColor="text1"/>
        </w:rPr>
        <w:t>local administrative remedies prior to the request for a hearing as stated</w:t>
      </w:r>
      <w:r w:rsidRPr="004D4BE2">
        <w:rPr>
          <w:rFonts w:asciiTheme="minorHAnsi" w:hAnsiTheme="minorHAnsi" w:cstheme="minorHAnsi"/>
          <w:snapToGrid/>
          <w:color w:val="000000" w:themeColor="text1"/>
          <w:spacing w:val="-33"/>
        </w:rPr>
        <w:t xml:space="preserve"> </w:t>
      </w:r>
      <w:r w:rsidRPr="004D4BE2">
        <w:rPr>
          <w:rFonts w:asciiTheme="minorHAnsi" w:hAnsiTheme="minorHAnsi" w:cstheme="minorHAnsi"/>
          <w:snapToGrid/>
          <w:color w:val="000000" w:themeColor="text1"/>
        </w:rPr>
        <w:t>herein.</w:t>
      </w:r>
    </w:p>
    <w:p w14:paraId="337DDE4A" w14:textId="77777777" w:rsidR="00B149D9" w:rsidRPr="004D4BE2" w:rsidRDefault="00B149D9" w:rsidP="00B149D9">
      <w:pPr>
        <w:widowControl/>
        <w:ind w:left="720"/>
        <w:rPr>
          <w:rFonts w:asciiTheme="minorHAnsi" w:hAnsiTheme="minorHAnsi" w:cstheme="minorHAnsi"/>
          <w:snapToGrid/>
          <w:color w:val="000000" w:themeColor="text1"/>
        </w:rPr>
      </w:pPr>
    </w:p>
    <w:p w14:paraId="7EC599F1" w14:textId="77777777" w:rsidR="00B149D9" w:rsidRPr="004D4BE2" w:rsidRDefault="00B149D9" w:rsidP="00B149D9">
      <w:pPr>
        <w:widowControl/>
        <w:ind w:left="72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The appeal date must be set within forty-five (45) days of the matter being referred to the ALTCEW Governing Board by the Chairperson. Written notice of the schedule of the appeal hearing and the appellant's procedural rights will be sent to the appellant at least ten days prior to the appeal. The Governing Board will issue a written decision within fifteen (15) days after the hearing. The decision, which will be mailed to the CONTRACTOR, will set forth the conclusions of the Governing Board. The CONTRACTOR will be informed of the right to appeal to Aging and Long Term Support Administration at the State Department of Social and Health Services, pursuant to Federal and State regulations. Appeals must be made as set forth above within this clause before request is made to the DSHS Aging and Long Term Support Administration.</w:t>
      </w:r>
    </w:p>
    <w:p w14:paraId="7DAFA350" w14:textId="77777777" w:rsidR="00B149D9" w:rsidRPr="004D4BE2" w:rsidRDefault="00B149D9" w:rsidP="00B149D9">
      <w:pPr>
        <w:widowControl/>
        <w:rPr>
          <w:rFonts w:asciiTheme="minorHAnsi" w:hAnsiTheme="minorHAnsi" w:cstheme="minorHAnsi"/>
          <w:snapToGrid/>
          <w:color w:val="000000" w:themeColor="text1"/>
        </w:rPr>
      </w:pPr>
    </w:p>
    <w:p w14:paraId="56194280" w14:textId="77777777" w:rsidR="00B149D9" w:rsidRPr="004D4BE2" w:rsidRDefault="00B149D9" w:rsidP="00B149D9">
      <w:pPr>
        <w:widowControl/>
        <w:ind w:left="72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Pending final decision of a dispute hereunder, the decision of ALTCEW's Executive Director or the Chairperson of the Governing Board, or ALTCEW's Governing Board, shall not be controlling and both parties shall proceed diligently with the performance of all contractual obligations in a manner which is reasonable, taking into consideration not only the disputed facts, but also the overall goals of the contract. This "Disputes" clause does not preclude the consideration of questions of law in connection with decisions provided for above; provided that nothing in this contract shall be construed as making final the decisions of any administrative official, representative, or board on a question of law.</w:t>
      </w:r>
    </w:p>
    <w:p w14:paraId="22190DE1" w14:textId="77777777" w:rsidR="00B149D9" w:rsidRPr="004D4BE2" w:rsidRDefault="00B149D9" w:rsidP="00B149D9">
      <w:pPr>
        <w:widowControl/>
        <w:rPr>
          <w:rFonts w:asciiTheme="minorHAnsi" w:hAnsiTheme="minorHAnsi" w:cstheme="minorHAnsi"/>
          <w:snapToGrid/>
          <w:color w:val="000000" w:themeColor="text1"/>
        </w:rPr>
      </w:pPr>
    </w:p>
    <w:p w14:paraId="3636415D"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Drug Free Workplace. </w:t>
      </w:r>
      <w:r w:rsidRPr="004D4BE2">
        <w:rPr>
          <w:rFonts w:asciiTheme="minorHAnsi" w:hAnsiTheme="minorHAnsi" w:cstheme="minorHAnsi"/>
          <w:snapToGrid/>
          <w:color w:val="000000" w:themeColor="text1"/>
        </w:rPr>
        <w:t>The CONTRACTOR shall maintain a work place free from alcohol</w:t>
      </w:r>
      <w:r w:rsidRPr="004D4BE2">
        <w:rPr>
          <w:rFonts w:asciiTheme="minorHAnsi" w:hAnsiTheme="minorHAnsi" w:cstheme="minorHAnsi"/>
          <w:snapToGrid/>
          <w:color w:val="000000" w:themeColor="text1"/>
          <w:spacing w:val="-35"/>
        </w:rPr>
        <w:t xml:space="preserve"> </w:t>
      </w:r>
      <w:r w:rsidRPr="004D4BE2">
        <w:rPr>
          <w:rFonts w:asciiTheme="minorHAnsi" w:hAnsiTheme="minorHAnsi" w:cstheme="minorHAnsi"/>
          <w:snapToGrid/>
          <w:color w:val="000000" w:themeColor="text1"/>
        </w:rPr>
        <w:t>and drug</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abuse.</w:t>
      </w:r>
    </w:p>
    <w:p w14:paraId="5A765158" w14:textId="77777777" w:rsidR="00B149D9" w:rsidRPr="004D4BE2" w:rsidRDefault="00B149D9" w:rsidP="00B149D9">
      <w:pPr>
        <w:widowControl/>
        <w:rPr>
          <w:rFonts w:asciiTheme="minorHAnsi" w:hAnsiTheme="minorHAnsi" w:cstheme="minorHAnsi"/>
          <w:b/>
          <w:bCs/>
          <w:snapToGrid/>
          <w:color w:val="000000" w:themeColor="text1"/>
        </w:rPr>
      </w:pPr>
    </w:p>
    <w:p w14:paraId="081B7E87"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Entire Agreement. </w:t>
      </w:r>
      <w:r w:rsidRPr="004D4BE2">
        <w:rPr>
          <w:rFonts w:asciiTheme="minorHAnsi" w:hAnsiTheme="minorHAnsi" w:cstheme="minorHAnsi"/>
          <w:snapToGrid/>
          <w:color w:val="000000" w:themeColor="text1"/>
        </w:rPr>
        <w:t>This Agreement, including all documents attached to or incorporated</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by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reference, contains all the terms and conditions agreed upon by the parties. No</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other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understandings or representations, oral or otherwise, regarding the subject matter of</w:t>
      </w:r>
      <w:r w:rsidRPr="004D4BE2">
        <w:rPr>
          <w:rFonts w:asciiTheme="minorHAnsi" w:hAnsiTheme="minorHAnsi" w:cstheme="minorHAnsi"/>
          <w:snapToGrid/>
          <w:color w:val="000000" w:themeColor="text1"/>
          <w:spacing w:val="-35"/>
        </w:rPr>
        <w:t xml:space="preserve"> </w:t>
      </w:r>
      <w:r w:rsidRPr="004D4BE2">
        <w:rPr>
          <w:rFonts w:asciiTheme="minorHAnsi" w:hAnsiTheme="minorHAnsi" w:cstheme="minorHAnsi"/>
          <w:snapToGrid/>
          <w:color w:val="000000" w:themeColor="text1"/>
        </w:rPr>
        <w:t>this Agreement, shall be deemed to exist or bind the</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parties.</w:t>
      </w:r>
    </w:p>
    <w:p w14:paraId="21D1C78D" w14:textId="77777777" w:rsidR="00B149D9" w:rsidRPr="004D4BE2" w:rsidRDefault="00B149D9" w:rsidP="00B149D9">
      <w:pPr>
        <w:widowControl/>
        <w:rPr>
          <w:rFonts w:asciiTheme="minorHAnsi" w:hAnsiTheme="minorHAnsi" w:cstheme="minorHAnsi"/>
          <w:snapToGrid/>
          <w:color w:val="000000" w:themeColor="text1"/>
        </w:rPr>
      </w:pPr>
    </w:p>
    <w:p w14:paraId="07E14325"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Governing Law and Venue. </w:t>
      </w:r>
      <w:r w:rsidRPr="004D4BE2">
        <w:rPr>
          <w:rFonts w:asciiTheme="minorHAnsi" w:hAnsiTheme="minorHAnsi" w:cstheme="minorHAnsi"/>
          <w:snapToGrid/>
          <w:color w:val="000000" w:themeColor="text1"/>
        </w:rPr>
        <w:t>The laws of the State of Washington govern this Agreement.</w:t>
      </w:r>
      <w:r w:rsidRPr="004D4BE2">
        <w:rPr>
          <w:rFonts w:asciiTheme="minorHAnsi" w:hAnsiTheme="minorHAnsi" w:cstheme="minorHAnsi"/>
          <w:snapToGrid/>
          <w:color w:val="000000" w:themeColor="text1"/>
          <w:spacing w:val="19"/>
        </w:rPr>
        <w:t xml:space="preserve"> </w:t>
      </w:r>
      <w:r w:rsidRPr="004D4BE2">
        <w:rPr>
          <w:rFonts w:asciiTheme="minorHAnsi" w:hAnsiTheme="minorHAnsi" w:cstheme="minorHAnsi"/>
          <w:snapToGrid/>
          <w:color w:val="000000" w:themeColor="text1"/>
        </w:rPr>
        <w:t>In the event of a lawsuit by the CONTRACTOR against ALTCEW involving this</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Agreement,</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venue shall be proper only in Spokane County, Washington. In the event of a lawsuit</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by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ALTCEW against a CONTRACTOR involving this Agreement, venue shall be proper only</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in Spokane County, Washington RCW 36.01.050.</w:t>
      </w:r>
    </w:p>
    <w:p w14:paraId="67D98A87" w14:textId="77777777" w:rsidR="00B149D9" w:rsidRPr="004D4BE2" w:rsidRDefault="00B149D9" w:rsidP="00B149D9">
      <w:pPr>
        <w:widowControl/>
        <w:rPr>
          <w:rFonts w:asciiTheme="minorHAnsi" w:hAnsiTheme="minorHAnsi" w:cstheme="minorHAnsi"/>
          <w:snapToGrid/>
          <w:color w:val="000000" w:themeColor="text1"/>
        </w:rPr>
      </w:pPr>
    </w:p>
    <w:p w14:paraId="1FA43DB4"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Independent Status. </w:t>
      </w:r>
      <w:r w:rsidRPr="004D4BE2">
        <w:rPr>
          <w:rFonts w:asciiTheme="minorHAnsi" w:hAnsiTheme="minorHAnsi" w:cstheme="minorHAnsi"/>
          <w:snapToGrid/>
          <w:color w:val="000000" w:themeColor="text1"/>
        </w:rPr>
        <w:t>Except as otherwise provided in Paragraph 26 herein below,</w:t>
      </w:r>
      <w:r w:rsidRPr="004D4BE2">
        <w:rPr>
          <w:rFonts w:asciiTheme="minorHAnsi" w:hAnsiTheme="minorHAnsi" w:cstheme="minorHAnsi"/>
          <w:snapToGrid/>
          <w:color w:val="000000" w:themeColor="text1"/>
          <w:spacing w:val="-17"/>
        </w:rPr>
        <w:t xml:space="preserve"> </w:t>
      </w:r>
      <w:r w:rsidRPr="004D4BE2">
        <w:rPr>
          <w:rFonts w:asciiTheme="minorHAnsi" w:hAnsiTheme="minorHAnsi" w:cstheme="minorHAnsi"/>
          <w:snapToGrid/>
          <w:color w:val="000000" w:themeColor="text1"/>
        </w:rPr>
        <w:t>for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purposes of this Agreement, the CONTRACTOR acknowledges that the CONTRACTOR is</w:t>
      </w:r>
      <w:r w:rsidRPr="004D4BE2">
        <w:rPr>
          <w:rFonts w:asciiTheme="minorHAnsi" w:hAnsiTheme="minorHAnsi" w:cstheme="minorHAnsi"/>
          <w:snapToGrid/>
          <w:color w:val="000000" w:themeColor="text1"/>
          <w:spacing w:val="-36"/>
        </w:rPr>
        <w:t xml:space="preserve"> </w:t>
      </w:r>
      <w:r w:rsidRPr="004D4BE2">
        <w:rPr>
          <w:rFonts w:asciiTheme="minorHAnsi" w:hAnsiTheme="minorHAnsi" w:cstheme="minorHAnsi"/>
          <w:snapToGrid/>
          <w:color w:val="000000" w:themeColor="text1"/>
        </w:rPr>
        <w:t>not</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an officer, employee, or agent of ALTCEW or the State of Washington. The</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shall not hold out itself or any of its employees as, nor claim status as, an officer,</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employee,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or agent of ALTCEW or the State of Washington. The CONTRACTOR shall not claim for</w:t>
      </w:r>
      <w:r w:rsidRPr="004D4BE2">
        <w:rPr>
          <w:rFonts w:asciiTheme="minorHAnsi" w:hAnsiTheme="minorHAnsi" w:cstheme="minorHAnsi"/>
          <w:snapToGrid/>
          <w:color w:val="000000" w:themeColor="text1"/>
          <w:spacing w:val="-35"/>
        </w:rPr>
        <w:t xml:space="preserve"> </w:t>
      </w:r>
      <w:r w:rsidRPr="004D4BE2">
        <w:rPr>
          <w:rFonts w:asciiTheme="minorHAnsi" w:hAnsiTheme="minorHAnsi" w:cstheme="minorHAnsi"/>
          <w:snapToGrid/>
          <w:color w:val="000000" w:themeColor="text1"/>
        </w:rPr>
        <w:t>itself</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or its employees any rights, privileges, or benefits, which would accrue to an employee</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of ALTCEW or the State of Washington. The CONTRACTOR shall indemnify and hold</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harmless</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ALTCEW from all obligations to pay or withhold federal or state taxes or contributions</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on behalf of the CONTRACTOR or the CONTRACTOR’s</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employees.</w:t>
      </w:r>
    </w:p>
    <w:p w14:paraId="7ADFE200" w14:textId="77777777" w:rsidR="00B149D9" w:rsidRPr="004D4BE2" w:rsidRDefault="00B149D9" w:rsidP="00B149D9">
      <w:pPr>
        <w:widowControl/>
        <w:rPr>
          <w:rFonts w:asciiTheme="minorHAnsi" w:hAnsiTheme="minorHAnsi" w:cstheme="minorHAnsi"/>
          <w:snapToGrid/>
          <w:color w:val="000000" w:themeColor="text1"/>
        </w:rPr>
      </w:pPr>
    </w:p>
    <w:p w14:paraId="79EE225E"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Inspection. </w:t>
      </w:r>
      <w:r w:rsidRPr="004D4BE2">
        <w:rPr>
          <w:rFonts w:asciiTheme="minorHAnsi" w:hAnsiTheme="minorHAnsi" w:cstheme="minorHAnsi"/>
          <w:snapToGrid/>
          <w:color w:val="000000" w:themeColor="text1"/>
        </w:rPr>
        <w:t>Either party may request reasonable access to the other party’s records</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and place of business for the limited purpose of monitoring, auditing, and evaluating the</w:t>
      </w:r>
      <w:r w:rsidRPr="004D4BE2">
        <w:rPr>
          <w:rFonts w:asciiTheme="minorHAnsi" w:hAnsiTheme="minorHAnsi" w:cstheme="minorHAnsi"/>
          <w:snapToGrid/>
          <w:color w:val="000000" w:themeColor="text1"/>
          <w:spacing w:val="-36"/>
        </w:rPr>
        <w:t xml:space="preserve"> </w:t>
      </w:r>
      <w:r w:rsidRPr="004D4BE2">
        <w:rPr>
          <w:rFonts w:asciiTheme="minorHAnsi" w:hAnsiTheme="minorHAnsi" w:cstheme="minorHAnsi"/>
          <w:snapToGrid/>
          <w:color w:val="000000" w:themeColor="text1"/>
        </w:rPr>
        <w:t>other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party’s compliance with this Agreement, and applicable laws and regulations. During</w:t>
      </w:r>
      <w:r w:rsidRPr="004D4BE2">
        <w:rPr>
          <w:rFonts w:asciiTheme="minorHAnsi" w:hAnsiTheme="minorHAnsi" w:cstheme="minorHAnsi"/>
          <w:snapToGrid/>
          <w:color w:val="000000" w:themeColor="text1"/>
          <w:spacing w:val="-29"/>
        </w:rPr>
        <w:t xml:space="preserve"> </w:t>
      </w:r>
      <w:r w:rsidRPr="004D4BE2">
        <w:rPr>
          <w:rFonts w:asciiTheme="minorHAnsi" w:hAnsiTheme="minorHAnsi" w:cstheme="minorHAnsi"/>
          <w:snapToGrid/>
          <w:color w:val="000000" w:themeColor="text1"/>
        </w:rPr>
        <w:t>the term of this Agreement and for one (1) year following termination or expiration of</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this Agreement, the parties shall, upon receiving reasonable written notice, provide the</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other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party with access to its place of business and to its records which are relevant to</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its compliance with this Agreement and applicable laws and regulations. This provision</w:t>
      </w:r>
      <w:r w:rsidRPr="004D4BE2">
        <w:rPr>
          <w:rFonts w:asciiTheme="minorHAnsi" w:hAnsiTheme="minorHAnsi" w:cstheme="minorHAnsi"/>
          <w:snapToGrid/>
          <w:color w:val="000000" w:themeColor="text1"/>
          <w:spacing w:val="-25"/>
        </w:rPr>
        <w:t xml:space="preserve"> </w:t>
      </w:r>
      <w:r w:rsidRPr="004D4BE2">
        <w:rPr>
          <w:rFonts w:asciiTheme="minorHAnsi" w:hAnsiTheme="minorHAnsi" w:cstheme="minorHAnsi"/>
          <w:snapToGrid/>
          <w:color w:val="000000" w:themeColor="text1"/>
        </w:rPr>
        <w:t>shall not be construed to give either party access to the other party’s records and place</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of business for any other purpose. Nothing herein shall be construed to authorize either</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party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to possess or copy records of the other</w:t>
      </w:r>
      <w:r w:rsidRPr="004D4BE2">
        <w:rPr>
          <w:rFonts w:asciiTheme="minorHAnsi" w:hAnsiTheme="minorHAnsi" w:cstheme="minorHAnsi"/>
          <w:snapToGrid/>
          <w:color w:val="000000" w:themeColor="text1"/>
          <w:spacing w:val="-12"/>
        </w:rPr>
        <w:t xml:space="preserve"> </w:t>
      </w:r>
      <w:r w:rsidRPr="004D4BE2">
        <w:rPr>
          <w:rFonts w:asciiTheme="minorHAnsi" w:hAnsiTheme="minorHAnsi" w:cstheme="minorHAnsi"/>
          <w:snapToGrid/>
          <w:color w:val="000000" w:themeColor="text1"/>
        </w:rPr>
        <w:t>party.</w:t>
      </w:r>
    </w:p>
    <w:p w14:paraId="3FA96077" w14:textId="77777777" w:rsidR="00B149D9" w:rsidRPr="004D4BE2" w:rsidRDefault="00B149D9" w:rsidP="00B149D9">
      <w:pPr>
        <w:widowControl/>
        <w:rPr>
          <w:rFonts w:asciiTheme="minorHAnsi" w:hAnsiTheme="minorHAnsi" w:cstheme="minorHAnsi"/>
          <w:snapToGrid/>
          <w:color w:val="000000" w:themeColor="text1"/>
        </w:rPr>
      </w:pPr>
    </w:p>
    <w:p w14:paraId="5FE699DC"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b/>
          <w:bCs/>
          <w:snapToGrid/>
          <w:color w:val="000000" w:themeColor="text1"/>
        </w:rPr>
      </w:pPr>
      <w:r w:rsidRPr="004D4BE2">
        <w:rPr>
          <w:rFonts w:asciiTheme="minorHAnsi" w:hAnsiTheme="minorHAnsi" w:cstheme="minorHAnsi"/>
          <w:b/>
          <w:snapToGrid/>
          <w:color w:val="000000" w:themeColor="text1"/>
        </w:rPr>
        <w:t>Insurance.</w:t>
      </w:r>
    </w:p>
    <w:p w14:paraId="2CA96497" w14:textId="77777777" w:rsidR="00B149D9" w:rsidRPr="004D4BE2" w:rsidRDefault="00B149D9" w:rsidP="00B149D9">
      <w:pPr>
        <w:widowControl/>
        <w:rPr>
          <w:rFonts w:asciiTheme="minorHAnsi" w:hAnsiTheme="minorHAnsi" w:cstheme="minorHAnsi"/>
          <w:b/>
          <w:bCs/>
          <w:snapToGrid/>
          <w:color w:val="000000" w:themeColor="text1"/>
        </w:rPr>
      </w:pPr>
    </w:p>
    <w:p w14:paraId="7984BC42" w14:textId="77777777" w:rsidR="00B149D9" w:rsidRPr="004D4BE2" w:rsidRDefault="00B149D9" w:rsidP="00D0478D">
      <w:pPr>
        <w:widowControl/>
        <w:numPr>
          <w:ilvl w:val="1"/>
          <w:numId w:val="1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ALTCEW certifies that it is insured under Enduris. Chapter 48.62 RCW provides</w:t>
      </w:r>
      <w:r w:rsidRPr="004D4BE2">
        <w:rPr>
          <w:rFonts w:asciiTheme="minorHAnsi" w:hAnsiTheme="minorHAnsi" w:cstheme="minorHAnsi"/>
          <w:snapToGrid/>
          <w:color w:val="000000" w:themeColor="text1"/>
          <w:spacing w:val="-19"/>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exclusive source of local government entity authority to individually or jointly</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self-insure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risks, jointly purchase insurance or reinsurance, and to contract for risk</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management,</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claims, and administrative</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services.</w:t>
      </w:r>
    </w:p>
    <w:p w14:paraId="74373426"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04D87F88" w14:textId="77777777" w:rsidR="00B149D9" w:rsidRPr="004D4BE2" w:rsidRDefault="00B149D9" w:rsidP="00D0478D">
      <w:pPr>
        <w:widowControl/>
        <w:numPr>
          <w:ilvl w:val="1"/>
          <w:numId w:val="1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The CONTRACTOR certifies that it is self-insured, is a member of a risk pool, or</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maintains the types and amounts of insurance identified below and shall, prior to the execution</w:t>
      </w:r>
      <w:r w:rsidRPr="004D4BE2">
        <w:rPr>
          <w:rFonts w:asciiTheme="minorHAnsi" w:hAnsiTheme="minorHAnsi" w:cstheme="minorHAnsi"/>
          <w:snapToGrid/>
          <w:color w:val="000000" w:themeColor="text1"/>
          <w:spacing w:val="-36"/>
        </w:rPr>
        <w:t xml:space="preserve"> </w:t>
      </w:r>
      <w:r w:rsidRPr="004D4BE2">
        <w:rPr>
          <w:rFonts w:asciiTheme="minorHAnsi" w:hAnsiTheme="minorHAnsi" w:cstheme="minorHAnsi"/>
          <w:snapToGrid/>
          <w:color w:val="000000" w:themeColor="text1"/>
        </w:rPr>
        <w:t xml:space="preserve">of this Agreement by ALTCEW; provide certificates of insurance to that effect </w:t>
      </w:r>
      <w:r w:rsidRPr="004D4BE2">
        <w:rPr>
          <w:rFonts w:asciiTheme="minorHAnsi" w:hAnsiTheme="minorHAnsi" w:cstheme="minorHAnsi"/>
          <w:snapToGrid/>
          <w:color w:val="000000" w:themeColor="text1"/>
          <w:spacing w:val="4"/>
        </w:rPr>
        <w:t>to</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ALTCEW contact on page one of this</w:t>
      </w:r>
      <w:r w:rsidRPr="004D4BE2">
        <w:rPr>
          <w:rFonts w:asciiTheme="minorHAnsi" w:hAnsiTheme="minorHAnsi" w:cstheme="minorHAnsi"/>
          <w:snapToGrid/>
          <w:color w:val="000000" w:themeColor="text1"/>
          <w:spacing w:val="-8"/>
        </w:rPr>
        <w:t xml:space="preserve"> </w:t>
      </w:r>
      <w:r w:rsidRPr="004D4BE2">
        <w:rPr>
          <w:rFonts w:asciiTheme="minorHAnsi" w:hAnsiTheme="minorHAnsi" w:cstheme="minorHAnsi"/>
          <w:snapToGrid/>
          <w:color w:val="000000" w:themeColor="text1"/>
        </w:rPr>
        <w:t>Agreement.</w:t>
      </w:r>
    </w:p>
    <w:p w14:paraId="00A14346"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459E971E" w14:textId="77777777" w:rsidR="00B149D9" w:rsidRPr="004D4BE2" w:rsidRDefault="00B149D9" w:rsidP="00B149D9">
      <w:pPr>
        <w:widowControl/>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u w:val="single"/>
        </w:rPr>
        <w:t xml:space="preserve">Commercial General Liability Insurance (CGL) </w:t>
      </w:r>
      <w:r w:rsidRPr="004D4BE2">
        <w:rPr>
          <w:rFonts w:asciiTheme="minorHAnsi" w:hAnsiTheme="minorHAnsi" w:cstheme="minorHAnsi"/>
          <w:snapToGrid/>
          <w:color w:val="000000" w:themeColor="text1"/>
        </w:rPr>
        <w:t>– to include coverage for bodily</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injury,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property damage, and contractual liability, with the following minimum limits:</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Each occurrence - $1,000,000; General Aggregate - $2,000,000. The policy shall</w:t>
      </w:r>
      <w:r w:rsidRPr="004D4BE2">
        <w:rPr>
          <w:rFonts w:asciiTheme="minorHAnsi" w:hAnsiTheme="minorHAnsi" w:cstheme="minorHAnsi"/>
          <w:snapToGrid/>
          <w:color w:val="000000" w:themeColor="text1"/>
          <w:spacing w:val="-14"/>
        </w:rPr>
        <w:t xml:space="preserve"> </w:t>
      </w:r>
      <w:r w:rsidRPr="004D4BE2">
        <w:rPr>
          <w:rFonts w:asciiTheme="minorHAnsi" w:hAnsiTheme="minorHAnsi" w:cstheme="minorHAnsi"/>
          <w:snapToGrid/>
          <w:color w:val="000000" w:themeColor="text1"/>
        </w:rPr>
        <w:t>include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liability arising out of premises, operations, independent contractors,</w:t>
      </w:r>
      <w:r w:rsidRPr="004D4BE2">
        <w:rPr>
          <w:rFonts w:asciiTheme="minorHAnsi" w:hAnsiTheme="minorHAnsi" w:cstheme="minorHAnsi"/>
          <w:snapToGrid/>
          <w:color w:val="000000" w:themeColor="text1"/>
          <w:spacing w:val="-12"/>
        </w:rPr>
        <w:t xml:space="preserve"> </w:t>
      </w:r>
      <w:r w:rsidRPr="004D4BE2">
        <w:rPr>
          <w:rFonts w:asciiTheme="minorHAnsi" w:hAnsiTheme="minorHAnsi" w:cstheme="minorHAnsi"/>
          <w:snapToGrid/>
          <w:color w:val="000000" w:themeColor="text1"/>
        </w:rPr>
        <w:t>products- completed operations, personal injury, advertising injury, and liability assumed under</w:t>
      </w:r>
      <w:r w:rsidRPr="004D4BE2">
        <w:rPr>
          <w:rFonts w:asciiTheme="minorHAnsi" w:hAnsiTheme="minorHAnsi" w:cstheme="minorHAnsi"/>
          <w:snapToGrid/>
          <w:color w:val="000000" w:themeColor="text1"/>
          <w:spacing w:val="-35"/>
        </w:rPr>
        <w:t xml:space="preserve"> </w:t>
      </w:r>
      <w:r w:rsidRPr="004D4BE2">
        <w:rPr>
          <w:rFonts w:asciiTheme="minorHAnsi" w:hAnsiTheme="minorHAnsi" w:cstheme="minorHAnsi"/>
          <w:snapToGrid/>
          <w:color w:val="000000" w:themeColor="text1"/>
        </w:rPr>
        <w:t>an insured contract. ALTCEW, its elected and appointed officials, agents, and</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employees shall be named as additional</w:t>
      </w:r>
      <w:r w:rsidRPr="004D4BE2">
        <w:rPr>
          <w:rFonts w:asciiTheme="minorHAnsi" w:hAnsiTheme="minorHAnsi" w:cstheme="minorHAnsi"/>
          <w:snapToGrid/>
          <w:color w:val="000000" w:themeColor="text1"/>
          <w:spacing w:val="-19"/>
        </w:rPr>
        <w:t xml:space="preserve"> </w:t>
      </w:r>
      <w:r w:rsidRPr="004D4BE2">
        <w:rPr>
          <w:rFonts w:asciiTheme="minorHAnsi" w:hAnsiTheme="minorHAnsi" w:cstheme="minorHAnsi"/>
          <w:snapToGrid/>
          <w:color w:val="000000" w:themeColor="text1"/>
        </w:rPr>
        <w:t>insures.</w:t>
      </w:r>
    </w:p>
    <w:p w14:paraId="701826B3" w14:textId="77777777" w:rsidR="00B149D9" w:rsidRPr="004D4BE2" w:rsidRDefault="00B149D9" w:rsidP="00B149D9">
      <w:pPr>
        <w:widowControl/>
        <w:rPr>
          <w:rFonts w:asciiTheme="minorHAnsi" w:hAnsiTheme="minorHAnsi" w:cstheme="minorHAnsi"/>
          <w:snapToGrid/>
          <w:color w:val="000000" w:themeColor="text1"/>
        </w:rPr>
      </w:pPr>
    </w:p>
    <w:p w14:paraId="69918D4C"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Maintenance of Records. </w:t>
      </w:r>
      <w:r w:rsidRPr="004D4BE2">
        <w:rPr>
          <w:rFonts w:asciiTheme="minorHAnsi" w:hAnsiTheme="minorHAnsi" w:cstheme="minorHAnsi"/>
          <w:snapToGrid/>
          <w:color w:val="000000" w:themeColor="text1"/>
        </w:rPr>
        <w:t>During the term of this Agreement and for six (6) years</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following</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termination or expiration of this Agreement, both parties shall maintain records</w:t>
      </w:r>
      <w:r w:rsidRPr="004D4BE2">
        <w:rPr>
          <w:rFonts w:asciiTheme="minorHAnsi" w:hAnsiTheme="minorHAnsi" w:cstheme="minorHAnsi"/>
          <w:snapToGrid/>
          <w:color w:val="000000" w:themeColor="text1"/>
          <w:spacing w:val="-25"/>
        </w:rPr>
        <w:t xml:space="preserve"> </w:t>
      </w:r>
      <w:r w:rsidRPr="004D4BE2">
        <w:rPr>
          <w:rFonts w:asciiTheme="minorHAnsi" w:hAnsiTheme="minorHAnsi" w:cstheme="minorHAnsi"/>
          <w:snapToGrid/>
          <w:color w:val="000000" w:themeColor="text1"/>
        </w:rPr>
        <w:t>sufficient</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to:</w:t>
      </w:r>
    </w:p>
    <w:p w14:paraId="0FE68896" w14:textId="77777777" w:rsidR="00B149D9" w:rsidRPr="004D4BE2" w:rsidRDefault="00B149D9" w:rsidP="00B149D9">
      <w:pPr>
        <w:widowControl/>
        <w:rPr>
          <w:rFonts w:asciiTheme="minorHAnsi" w:hAnsiTheme="minorHAnsi" w:cstheme="minorHAnsi"/>
          <w:snapToGrid/>
          <w:color w:val="000000" w:themeColor="text1"/>
        </w:rPr>
      </w:pPr>
    </w:p>
    <w:p w14:paraId="1A128C28" w14:textId="77777777" w:rsidR="00B149D9" w:rsidRPr="004D4BE2" w:rsidRDefault="00B149D9" w:rsidP="00D0478D">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Document performance of all acts required by law, regulation, or this</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Agreement;</w:t>
      </w:r>
    </w:p>
    <w:p w14:paraId="54978DB5"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552434EA" w14:textId="77777777" w:rsidR="00B149D9" w:rsidRPr="004D4BE2" w:rsidRDefault="00B149D9" w:rsidP="00D0478D">
      <w:pPr>
        <w:widowControl/>
        <w:numPr>
          <w:ilvl w:val="0"/>
          <w:numId w:val="11"/>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Demonstrate accounting procedures, practices, and records that sufficiently</w:t>
      </w:r>
      <w:r w:rsidRPr="004D4BE2">
        <w:rPr>
          <w:rFonts w:asciiTheme="minorHAnsi" w:hAnsiTheme="minorHAnsi" w:cstheme="minorHAnsi"/>
          <w:snapToGrid/>
          <w:color w:val="000000" w:themeColor="text1"/>
          <w:spacing w:val="-17"/>
        </w:rPr>
        <w:t xml:space="preserve"> </w:t>
      </w:r>
      <w:r w:rsidRPr="004D4BE2">
        <w:rPr>
          <w:rFonts w:asciiTheme="minorHAnsi" w:hAnsiTheme="minorHAnsi" w:cstheme="minorHAnsi"/>
          <w:snapToGrid/>
          <w:color w:val="000000" w:themeColor="text1"/>
        </w:rPr>
        <w:t>and properly document the CONTRACTOR’s invoices to ALTCEW and all expenditures</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made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by the CONTRACTOR to perform as required by this</w:t>
      </w:r>
      <w:r w:rsidRPr="004D4BE2">
        <w:rPr>
          <w:rFonts w:asciiTheme="minorHAnsi" w:hAnsiTheme="minorHAnsi" w:cstheme="minorHAnsi"/>
          <w:snapToGrid/>
          <w:color w:val="000000" w:themeColor="text1"/>
          <w:spacing w:val="-8"/>
        </w:rPr>
        <w:t xml:space="preserve"> </w:t>
      </w:r>
      <w:r w:rsidRPr="004D4BE2">
        <w:rPr>
          <w:rFonts w:asciiTheme="minorHAnsi" w:hAnsiTheme="minorHAnsi" w:cstheme="minorHAnsi"/>
          <w:snapToGrid/>
          <w:color w:val="000000" w:themeColor="text1"/>
        </w:rPr>
        <w:t>Agreement.</w:t>
      </w:r>
    </w:p>
    <w:p w14:paraId="690EDEE1"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7A8950D3" w14:textId="77777777" w:rsidR="00B149D9" w:rsidRPr="004D4BE2" w:rsidRDefault="00B149D9" w:rsidP="00B149D9">
      <w:pPr>
        <w:widowControl/>
        <w:tabs>
          <w:tab w:val="left" w:pos="1170"/>
        </w:tabs>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For the same period, the CONTRACTOR shall maintain records sufficient to</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substantiate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the CONTRACTOR’s statement of its organization’s structure, tax status, capabilities,</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and performance.</w:t>
      </w:r>
    </w:p>
    <w:p w14:paraId="00EEAEDC" w14:textId="77777777" w:rsidR="00B149D9" w:rsidRPr="004D4BE2" w:rsidRDefault="00B149D9" w:rsidP="00B149D9">
      <w:pPr>
        <w:widowControl/>
        <w:rPr>
          <w:rFonts w:asciiTheme="minorHAnsi" w:hAnsiTheme="minorHAnsi" w:cstheme="minorHAnsi"/>
          <w:snapToGrid/>
          <w:color w:val="000000" w:themeColor="text1"/>
        </w:rPr>
      </w:pPr>
    </w:p>
    <w:p w14:paraId="5FB6D94E"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Medicaid Fraud Control Unit (MFCU)</w:t>
      </w:r>
      <w:r w:rsidRPr="004D4BE2">
        <w:rPr>
          <w:rFonts w:asciiTheme="minorHAnsi" w:hAnsiTheme="minorHAnsi" w:cstheme="minorHAnsi"/>
          <w:snapToGrid/>
          <w:color w:val="000000" w:themeColor="text1"/>
        </w:rPr>
        <w:t>. As required by federal regulations, the Health</w:t>
      </w:r>
      <w:r w:rsidRPr="004D4BE2">
        <w:rPr>
          <w:rFonts w:asciiTheme="minorHAnsi" w:hAnsiTheme="minorHAnsi" w:cstheme="minorHAnsi"/>
          <w:snapToGrid/>
          <w:color w:val="000000" w:themeColor="text1"/>
          <w:spacing w:val="16"/>
        </w:rPr>
        <w:t xml:space="preserve"> </w:t>
      </w:r>
      <w:r w:rsidRPr="004D4BE2">
        <w:rPr>
          <w:rFonts w:asciiTheme="minorHAnsi" w:hAnsiTheme="minorHAnsi" w:cstheme="minorHAnsi"/>
          <w:snapToGrid/>
          <w:color w:val="000000" w:themeColor="text1"/>
        </w:rPr>
        <w:t>Care</w:t>
      </w:r>
      <w:r w:rsidRPr="004D4BE2">
        <w:rPr>
          <w:rFonts w:asciiTheme="minorHAnsi" w:hAnsiTheme="minorHAnsi" w:cstheme="minorHAnsi"/>
          <w:snapToGrid/>
          <w:color w:val="000000" w:themeColor="text1"/>
          <w:spacing w:val="-1"/>
          <w:w w:val="99"/>
        </w:rPr>
        <w:t xml:space="preserve"> </w:t>
      </w:r>
      <w:r w:rsidRPr="004D4BE2">
        <w:rPr>
          <w:rFonts w:asciiTheme="minorHAnsi" w:hAnsiTheme="minorHAnsi" w:cstheme="minorHAnsi"/>
          <w:snapToGrid/>
          <w:color w:val="000000" w:themeColor="text1"/>
        </w:rPr>
        <w:t>Authority, the Department of Social and Health Services any contractors</w:t>
      </w:r>
      <w:r w:rsidRPr="004D4BE2">
        <w:rPr>
          <w:rFonts w:asciiTheme="minorHAnsi" w:hAnsiTheme="minorHAnsi" w:cstheme="minorHAnsi"/>
          <w:snapToGrid/>
          <w:color w:val="000000" w:themeColor="text1"/>
          <w:spacing w:val="-16"/>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subcontractors shall promptly comply with all MFCU requests for records or</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information. Records and information includes, but is not limited to, records on micro-fiche,</w:t>
      </w:r>
      <w:r w:rsidRPr="004D4BE2">
        <w:rPr>
          <w:rFonts w:asciiTheme="minorHAnsi" w:hAnsiTheme="minorHAnsi" w:cstheme="minorHAnsi"/>
          <w:snapToGrid/>
          <w:color w:val="000000" w:themeColor="text1"/>
          <w:spacing w:val="-18"/>
        </w:rPr>
        <w:t xml:space="preserve"> </w:t>
      </w:r>
      <w:r w:rsidRPr="004D4BE2">
        <w:rPr>
          <w:rFonts w:asciiTheme="minorHAnsi" w:hAnsiTheme="minorHAnsi" w:cstheme="minorHAnsi"/>
          <w:snapToGrid/>
          <w:color w:val="000000" w:themeColor="text1"/>
        </w:rPr>
        <w:t>film,</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scanned or imaged documents, narratives, computer data, hard copy files,</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verbal information, or any other information the MFCU determines may be useful in carrying</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out</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its</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responsibilities.</w:t>
      </w:r>
    </w:p>
    <w:p w14:paraId="04BB65B3" w14:textId="77777777" w:rsidR="00B149D9" w:rsidRPr="004D4BE2" w:rsidRDefault="00B149D9" w:rsidP="00B149D9">
      <w:pPr>
        <w:widowControl/>
        <w:ind w:left="720"/>
        <w:rPr>
          <w:rFonts w:asciiTheme="minorHAnsi" w:hAnsiTheme="minorHAnsi" w:cstheme="minorHAnsi"/>
          <w:snapToGrid/>
          <w:color w:val="000000" w:themeColor="text1"/>
        </w:rPr>
      </w:pPr>
    </w:p>
    <w:p w14:paraId="2439333C"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Order of Precedence. </w:t>
      </w:r>
      <w:r w:rsidRPr="004D4BE2">
        <w:rPr>
          <w:rFonts w:asciiTheme="minorHAnsi" w:hAnsiTheme="minorHAnsi" w:cstheme="minorHAnsi"/>
          <w:snapToGrid/>
          <w:color w:val="000000" w:themeColor="text1"/>
        </w:rPr>
        <w:t>In the event of an inconsistency in this Agreement, unless</w:t>
      </w:r>
      <w:r w:rsidRPr="004D4BE2">
        <w:rPr>
          <w:rFonts w:asciiTheme="minorHAnsi" w:hAnsiTheme="minorHAnsi" w:cstheme="minorHAnsi"/>
          <w:snapToGrid/>
          <w:color w:val="000000" w:themeColor="text1"/>
          <w:spacing w:val="-38"/>
        </w:rPr>
        <w:t xml:space="preserve"> </w:t>
      </w:r>
      <w:r w:rsidRPr="004D4BE2">
        <w:rPr>
          <w:rFonts w:asciiTheme="minorHAnsi" w:hAnsiTheme="minorHAnsi" w:cstheme="minorHAnsi"/>
          <w:snapToGrid/>
          <w:color w:val="000000" w:themeColor="text1"/>
        </w:rPr>
        <w:t>otherwise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provided herein, the inconsistency shall be resolved by giving precedence, in the</w:t>
      </w:r>
      <w:r w:rsidRPr="004D4BE2">
        <w:rPr>
          <w:rFonts w:asciiTheme="minorHAnsi" w:hAnsiTheme="minorHAnsi" w:cstheme="minorHAnsi"/>
          <w:snapToGrid/>
          <w:color w:val="000000" w:themeColor="text1"/>
          <w:spacing w:val="-38"/>
        </w:rPr>
        <w:t xml:space="preserve"> </w:t>
      </w:r>
      <w:r w:rsidRPr="004D4BE2">
        <w:rPr>
          <w:rFonts w:asciiTheme="minorHAnsi" w:hAnsiTheme="minorHAnsi" w:cstheme="minorHAnsi"/>
          <w:snapToGrid/>
          <w:color w:val="000000" w:themeColor="text1"/>
        </w:rPr>
        <w:t>following</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order,</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to:</w:t>
      </w:r>
    </w:p>
    <w:p w14:paraId="416F48E8" w14:textId="77777777" w:rsidR="00B149D9" w:rsidRPr="004D4BE2" w:rsidRDefault="00B149D9" w:rsidP="00B149D9">
      <w:pPr>
        <w:widowControl/>
        <w:ind w:left="1170"/>
        <w:rPr>
          <w:rFonts w:asciiTheme="minorHAnsi" w:hAnsiTheme="minorHAnsi" w:cstheme="minorHAnsi"/>
          <w:snapToGrid/>
          <w:color w:val="000000" w:themeColor="text1"/>
        </w:rPr>
      </w:pPr>
    </w:p>
    <w:p w14:paraId="654CCA64" w14:textId="77777777" w:rsidR="00B149D9" w:rsidRPr="004D4BE2" w:rsidRDefault="00B149D9" w:rsidP="00D0478D">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 xml:space="preserve">Applicable federal CFR, CMS Waivers and Medicaid State Plan;  </w:t>
      </w:r>
    </w:p>
    <w:p w14:paraId="4DFD3D90" w14:textId="77777777" w:rsidR="00B149D9" w:rsidRPr="004D4BE2" w:rsidRDefault="00B149D9" w:rsidP="00B149D9">
      <w:pPr>
        <w:widowControl/>
        <w:ind w:left="1170"/>
        <w:rPr>
          <w:rFonts w:asciiTheme="minorHAnsi" w:hAnsiTheme="minorHAnsi" w:cstheme="minorHAnsi"/>
          <w:snapToGrid/>
          <w:color w:val="000000" w:themeColor="text1"/>
        </w:rPr>
      </w:pPr>
    </w:p>
    <w:p w14:paraId="072F91FC" w14:textId="77777777" w:rsidR="00B149D9" w:rsidRPr="004D4BE2" w:rsidRDefault="00B149D9" w:rsidP="00D0478D">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State of Washington statues and</w:t>
      </w:r>
      <w:r w:rsidRPr="004D4BE2">
        <w:rPr>
          <w:rFonts w:asciiTheme="minorHAnsi" w:hAnsiTheme="minorHAnsi" w:cstheme="minorHAnsi"/>
          <w:snapToGrid/>
          <w:color w:val="000000" w:themeColor="text1"/>
          <w:spacing w:val="-10"/>
        </w:rPr>
        <w:t xml:space="preserve"> </w:t>
      </w:r>
      <w:r w:rsidRPr="004D4BE2">
        <w:rPr>
          <w:rFonts w:asciiTheme="minorHAnsi" w:hAnsiTheme="minorHAnsi" w:cstheme="minorHAnsi"/>
          <w:snapToGrid/>
          <w:color w:val="000000" w:themeColor="text1"/>
        </w:rPr>
        <w:t>regulations;</w:t>
      </w:r>
    </w:p>
    <w:p w14:paraId="47002DC3" w14:textId="77777777" w:rsidR="00B149D9" w:rsidRPr="004D4BE2" w:rsidRDefault="00B149D9" w:rsidP="00B149D9">
      <w:pPr>
        <w:widowControl/>
        <w:ind w:left="720"/>
        <w:contextualSpacing/>
        <w:rPr>
          <w:rFonts w:asciiTheme="minorHAnsi" w:eastAsiaTheme="minorHAnsi" w:hAnsiTheme="minorHAnsi" w:cstheme="minorHAnsi"/>
          <w:snapToGrid/>
          <w:color w:val="000000" w:themeColor="text1"/>
          <w:sz w:val="22"/>
          <w:szCs w:val="22"/>
        </w:rPr>
      </w:pPr>
    </w:p>
    <w:p w14:paraId="6CE87B09" w14:textId="77777777" w:rsidR="00B149D9" w:rsidRPr="004D4BE2" w:rsidRDefault="00B149D9" w:rsidP="00D0478D">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ALTSA Management Bulletins and policy</w:t>
      </w:r>
      <w:r w:rsidRPr="004D4BE2">
        <w:rPr>
          <w:rFonts w:asciiTheme="minorHAnsi" w:hAnsiTheme="minorHAnsi" w:cstheme="minorHAnsi"/>
          <w:snapToGrid/>
          <w:color w:val="000000" w:themeColor="text1"/>
          <w:spacing w:val="-11"/>
        </w:rPr>
        <w:t xml:space="preserve"> </w:t>
      </w:r>
      <w:r w:rsidRPr="004D4BE2">
        <w:rPr>
          <w:rFonts w:asciiTheme="minorHAnsi" w:hAnsiTheme="minorHAnsi" w:cstheme="minorHAnsi"/>
          <w:snapToGrid/>
          <w:color w:val="000000" w:themeColor="text1"/>
        </w:rPr>
        <w:t>manuals;</w:t>
      </w:r>
    </w:p>
    <w:p w14:paraId="2DC5095F" w14:textId="77777777" w:rsidR="00B149D9" w:rsidRPr="004D4BE2" w:rsidRDefault="00B149D9" w:rsidP="00B149D9">
      <w:pPr>
        <w:widowControl/>
        <w:ind w:left="720"/>
        <w:contextualSpacing/>
        <w:rPr>
          <w:rFonts w:asciiTheme="minorHAnsi" w:eastAsiaTheme="minorHAnsi" w:hAnsiTheme="minorHAnsi" w:cstheme="minorHAnsi"/>
          <w:snapToGrid/>
          <w:color w:val="000000" w:themeColor="text1"/>
          <w:sz w:val="22"/>
          <w:szCs w:val="22"/>
        </w:rPr>
      </w:pPr>
    </w:p>
    <w:p w14:paraId="7B055A26" w14:textId="77777777" w:rsidR="00B149D9" w:rsidRPr="004D4BE2" w:rsidRDefault="00B149D9" w:rsidP="00D0478D">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This Agreement;</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and</w:t>
      </w:r>
    </w:p>
    <w:p w14:paraId="17605F70" w14:textId="77777777" w:rsidR="00B149D9" w:rsidRPr="004D4BE2" w:rsidRDefault="00B149D9" w:rsidP="00B149D9">
      <w:pPr>
        <w:widowControl/>
        <w:ind w:left="720"/>
        <w:contextualSpacing/>
        <w:rPr>
          <w:rFonts w:asciiTheme="minorHAnsi" w:eastAsiaTheme="minorHAnsi" w:hAnsiTheme="minorHAnsi" w:cstheme="minorHAnsi"/>
          <w:snapToGrid/>
          <w:color w:val="000000" w:themeColor="text1"/>
          <w:sz w:val="22"/>
          <w:szCs w:val="22"/>
        </w:rPr>
      </w:pPr>
    </w:p>
    <w:p w14:paraId="673A1A6F" w14:textId="77777777" w:rsidR="00B149D9" w:rsidRPr="004D4BE2" w:rsidRDefault="00B149D9" w:rsidP="00D0478D">
      <w:pPr>
        <w:widowControl/>
        <w:numPr>
          <w:ilvl w:val="0"/>
          <w:numId w:val="12"/>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The AAA’s Area</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Plan.</w:t>
      </w:r>
    </w:p>
    <w:p w14:paraId="3B1510DB" w14:textId="77777777" w:rsidR="00B149D9" w:rsidRPr="004D4BE2" w:rsidRDefault="00B149D9" w:rsidP="00B149D9">
      <w:pPr>
        <w:widowControl/>
        <w:rPr>
          <w:rFonts w:asciiTheme="minorHAnsi" w:hAnsiTheme="minorHAnsi" w:cstheme="minorHAnsi"/>
          <w:snapToGrid/>
          <w:color w:val="000000" w:themeColor="text1"/>
        </w:rPr>
      </w:pPr>
    </w:p>
    <w:p w14:paraId="3234770E"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Ownership of Client Assets. </w:t>
      </w:r>
      <w:r w:rsidRPr="004D4BE2">
        <w:rPr>
          <w:rFonts w:asciiTheme="minorHAnsi" w:hAnsiTheme="minorHAnsi" w:cstheme="minorHAnsi"/>
          <w:snapToGrid/>
          <w:color w:val="000000" w:themeColor="text1"/>
        </w:rPr>
        <w:t>The CONTRACTOR shall ensure that any client for whom</w:t>
      </w:r>
      <w:r w:rsidRPr="004D4BE2">
        <w:rPr>
          <w:rFonts w:asciiTheme="minorHAnsi" w:hAnsiTheme="minorHAnsi" w:cstheme="minorHAnsi"/>
          <w:snapToGrid/>
          <w:color w:val="000000" w:themeColor="text1"/>
          <w:spacing w:val="-33"/>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CONTRACTOR or subcontractor is providing services under this Agreement shall</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have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unrestricted access to the client’s personal property. For purposes of this</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paragraph, client’s personal property does not pertain to client records. The CONTRACTOR</w:t>
      </w:r>
      <w:r w:rsidRPr="004D4BE2">
        <w:rPr>
          <w:rFonts w:asciiTheme="minorHAnsi" w:hAnsiTheme="minorHAnsi" w:cstheme="minorHAnsi"/>
          <w:snapToGrid/>
          <w:color w:val="000000" w:themeColor="text1"/>
          <w:spacing w:val="-19"/>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subcontractor shall not interfere with the client’s ownership, possession, or use of</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such property. Upon termination of this Agreement, the CONTRACTOR or subcontractor</w:t>
      </w:r>
      <w:r w:rsidRPr="004D4BE2">
        <w:rPr>
          <w:rFonts w:asciiTheme="minorHAnsi" w:hAnsiTheme="minorHAnsi" w:cstheme="minorHAnsi"/>
          <w:snapToGrid/>
          <w:color w:val="000000" w:themeColor="text1"/>
          <w:spacing w:val="-35"/>
        </w:rPr>
        <w:t xml:space="preserve"> </w:t>
      </w:r>
      <w:r w:rsidRPr="004D4BE2">
        <w:rPr>
          <w:rFonts w:asciiTheme="minorHAnsi" w:hAnsiTheme="minorHAnsi" w:cstheme="minorHAnsi"/>
          <w:snapToGrid/>
          <w:color w:val="000000" w:themeColor="text1"/>
        </w:rPr>
        <w:t>shall immediately release to the client and/or ALTCEW all of the client’s personal</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property.</w:t>
      </w:r>
    </w:p>
    <w:p w14:paraId="21C8113B" w14:textId="77777777" w:rsidR="00B149D9" w:rsidRPr="004D4BE2" w:rsidRDefault="00B149D9" w:rsidP="00B149D9">
      <w:pPr>
        <w:widowControl/>
        <w:ind w:left="720"/>
        <w:rPr>
          <w:rFonts w:asciiTheme="minorHAnsi" w:hAnsiTheme="minorHAnsi" w:cstheme="minorHAnsi"/>
          <w:snapToGrid/>
          <w:color w:val="000000" w:themeColor="text1"/>
        </w:rPr>
      </w:pPr>
    </w:p>
    <w:p w14:paraId="1349C04E"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Ownership of Material. </w:t>
      </w:r>
      <w:r w:rsidRPr="004D4BE2">
        <w:rPr>
          <w:rFonts w:asciiTheme="minorHAnsi" w:hAnsiTheme="minorHAnsi" w:cstheme="minorHAnsi"/>
          <w:snapToGrid/>
          <w:color w:val="000000" w:themeColor="text1"/>
        </w:rPr>
        <w:t>Material created by the CONTRACTOR and paid for by ALTCEW as</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a part of this Agreement shall be owned by ALTCEW and shall be “work made for hire”</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as defined by Title 17 USCA, Section 101. This material includes, but is not limited to:</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books;</w:t>
      </w:r>
      <w:r w:rsidRPr="004D4BE2">
        <w:rPr>
          <w:rFonts w:asciiTheme="minorHAnsi" w:hAnsiTheme="minorHAnsi" w:cstheme="minorHAnsi"/>
          <w:snapToGrid/>
          <w:color w:val="000000" w:themeColor="text1"/>
          <w:spacing w:val="-1"/>
          <w:w w:val="99"/>
        </w:rPr>
        <w:t xml:space="preserve"> </w:t>
      </w:r>
      <w:r w:rsidRPr="004D4BE2">
        <w:rPr>
          <w:rFonts w:asciiTheme="minorHAnsi" w:hAnsiTheme="minorHAnsi" w:cstheme="minorHAnsi"/>
          <w:snapToGrid/>
          <w:color w:val="000000" w:themeColor="text1"/>
        </w:rPr>
        <w:t>computer programs; documents; films; pamphlets; reports; sound reproductions;</w:t>
      </w:r>
      <w:r w:rsidRPr="004D4BE2">
        <w:rPr>
          <w:rFonts w:asciiTheme="minorHAnsi" w:hAnsiTheme="minorHAnsi" w:cstheme="minorHAnsi"/>
          <w:snapToGrid/>
          <w:color w:val="000000" w:themeColor="text1"/>
          <w:spacing w:val="-25"/>
        </w:rPr>
        <w:t xml:space="preserve"> </w:t>
      </w:r>
      <w:r w:rsidRPr="004D4BE2">
        <w:rPr>
          <w:rFonts w:asciiTheme="minorHAnsi" w:hAnsiTheme="minorHAnsi" w:cstheme="minorHAnsi"/>
          <w:snapToGrid/>
          <w:color w:val="000000" w:themeColor="text1"/>
        </w:rPr>
        <w:t>studies;</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surveys; tapes; and/or training materials. Material which the CONTRACTOR uses to</w:t>
      </w:r>
      <w:r w:rsidRPr="004D4BE2">
        <w:rPr>
          <w:rFonts w:asciiTheme="minorHAnsi" w:hAnsiTheme="minorHAnsi" w:cstheme="minorHAnsi"/>
          <w:snapToGrid/>
          <w:color w:val="000000" w:themeColor="text1"/>
          <w:spacing w:val="15"/>
        </w:rPr>
        <w:t xml:space="preserve"> </w:t>
      </w:r>
      <w:r w:rsidRPr="004D4BE2">
        <w:rPr>
          <w:rFonts w:asciiTheme="minorHAnsi" w:hAnsiTheme="minorHAnsi" w:cstheme="minorHAnsi"/>
          <w:snapToGrid/>
          <w:color w:val="000000" w:themeColor="text1"/>
        </w:rPr>
        <w:t>perform</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this</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Agreement,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but</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is</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not</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created</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for</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paid</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for</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by</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ALTCEW</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is</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owned</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by</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and is not “work made for hire”; however, ALTCEW shall have a license of</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perpetual duration to use, modify, and distribute this material at no charge to ALTCEW, provided</w:t>
      </w:r>
      <w:r w:rsidRPr="004D4BE2">
        <w:rPr>
          <w:rFonts w:asciiTheme="minorHAnsi" w:hAnsiTheme="minorHAnsi" w:cstheme="minorHAnsi"/>
          <w:snapToGrid/>
          <w:color w:val="000000" w:themeColor="text1"/>
          <w:spacing w:val="-37"/>
        </w:rPr>
        <w:t xml:space="preserve"> </w:t>
      </w:r>
      <w:r w:rsidRPr="004D4BE2">
        <w:rPr>
          <w:rFonts w:asciiTheme="minorHAnsi" w:hAnsiTheme="minorHAnsi" w:cstheme="minorHAnsi"/>
          <w:snapToGrid/>
          <w:color w:val="000000" w:themeColor="text1"/>
        </w:rPr>
        <w:t>that</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such license shall be limited to the extent which the CONTRACTOR has a right to grant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such a</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license.</w:t>
      </w:r>
    </w:p>
    <w:p w14:paraId="0F6328D6" w14:textId="77777777" w:rsidR="00B149D9" w:rsidRPr="004D4BE2" w:rsidRDefault="00B149D9" w:rsidP="00B149D9">
      <w:pPr>
        <w:widowControl/>
        <w:rPr>
          <w:rFonts w:asciiTheme="minorHAnsi" w:hAnsiTheme="minorHAnsi" w:cstheme="minorHAnsi"/>
          <w:snapToGrid/>
          <w:color w:val="000000" w:themeColor="text1"/>
        </w:rPr>
      </w:pPr>
    </w:p>
    <w:p w14:paraId="6A224B91"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Ownership of Real Property, Equipment and Supplies Purchased by the CONTRACTOR.</w:t>
      </w:r>
      <w:r w:rsidRPr="004D4BE2">
        <w:rPr>
          <w:rFonts w:asciiTheme="minorHAnsi" w:hAnsiTheme="minorHAnsi" w:cstheme="minorHAnsi"/>
          <w:b/>
          <w:bCs/>
          <w:snapToGrid/>
          <w:color w:val="000000" w:themeColor="text1"/>
          <w:spacing w:val="30"/>
        </w:rPr>
        <w:t xml:space="preserve"> </w:t>
      </w:r>
      <w:r w:rsidRPr="004D4BE2">
        <w:rPr>
          <w:rFonts w:asciiTheme="minorHAnsi" w:hAnsiTheme="minorHAnsi" w:cstheme="minorHAnsi"/>
          <w:snapToGrid/>
          <w:color w:val="000000" w:themeColor="text1"/>
        </w:rPr>
        <w:t>Title to all property, equipment and supplies purchased by the CONTRACTOR with funds</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from</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this Agreement shall vest in the CONTRACTOR. When real property, or equipment with</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a per unit fair market value over $5000, is no longer needed for the purpose of carrying</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out</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this Agreement, or this Agreement is terminated or expired and will not be renewed,</w:t>
      </w:r>
      <w:r w:rsidRPr="004D4BE2">
        <w:rPr>
          <w:rFonts w:asciiTheme="minorHAnsi" w:hAnsiTheme="minorHAnsi" w:cstheme="minorHAnsi"/>
          <w:snapToGrid/>
          <w:color w:val="000000" w:themeColor="text1"/>
          <w:spacing w:val="-25"/>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CONTRACTOR shall request disposition instructions from ALTCEW.  If the per unit</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fair market value of equipment is under $5000, the CONTRACTOR may retain, sell, or dispose</w:t>
      </w:r>
      <w:r w:rsidRPr="004D4BE2">
        <w:rPr>
          <w:rFonts w:asciiTheme="minorHAnsi" w:hAnsiTheme="minorHAnsi" w:cstheme="minorHAnsi"/>
          <w:snapToGrid/>
          <w:color w:val="000000" w:themeColor="text1"/>
          <w:spacing w:val="-36"/>
        </w:rPr>
        <w:t xml:space="preserve"> </w:t>
      </w:r>
      <w:r w:rsidRPr="004D4BE2">
        <w:rPr>
          <w:rFonts w:asciiTheme="minorHAnsi" w:hAnsiTheme="minorHAnsi" w:cstheme="minorHAnsi"/>
          <w:snapToGrid/>
          <w:color w:val="000000" w:themeColor="text1"/>
        </w:rPr>
        <w:t>of it with no further obligation. Proceeds from the sale or lease of property that</w:t>
      </w:r>
      <w:r w:rsidRPr="004D4BE2">
        <w:rPr>
          <w:rFonts w:asciiTheme="minorHAnsi" w:hAnsiTheme="minorHAnsi" w:cstheme="minorHAnsi"/>
          <w:snapToGrid/>
          <w:color w:val="000000" w:themeColor="text1"/>
          <w:spacing w:val="-13"/>
        </w:rPr>
        <w:t xml:space="preserve"> </w:t>
      </w:r>
      <w:r w:rsidRPr="004D4BE2">
        <w:rPr>
          <w:rFonts w:asciiTheme="minorHAnsi" w:hAnsiTheme="minorHAnsi" w:cstheme="minorHAnsi"/>
          <w:snapToGrid/>
          <w:color w:val="000000" w:themeColor="text1"/>
        </w:rPr>
        <w:t>was purchased with revenue accrued under the Case Management/Nursing Services unit</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rate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must be expended in Medicaid TXIX or Aging Network</w:t>
      </w:r>
      <w:r w:rsidRPr="004D4BE2">
        <w:rPr>
          <w:rFonts w:asciiTheme="minorHAnsi" w:hAnsiTheme="minorHAnsi" w:cstheme="minorHAnsi"/>
          <w:snapToGrid/>
          <w:color w:val="000000" w:themeColor="text1"/>
          <w:spacing w:val="-8"/>
        </w:rPr>
        <w:t xml:space="preserve"> </w:t>
      </w:r>
      <w:r w:rsidRPr="004D4BE2">
        <w:rPr>
          <w:rFonts w:asciiTheme="minorHAnsi" w:hAnsiTheme="minorHAnsi" w:cstheme="minorHAnsi"/>
          <w:snapToGrid/>
          <w:color w:val="000000" w:themeColor="text1"/>
        </w:rPr>
        <w:t>programs.</w:t>
      </w:r>
    </w:p>
    <w:p w14:paraId="40B9F1DC" w14:textId="77777777" w:rsidR="00B149D9" w:rsidRPr="004D4BE2" w:rsidRDefault="00B149D9" w:rsidP="00B149D9">
      <w:pPr>
        <w:widowControl/>
        <w:rPr>
          <w:rFonts w:asciiTheme="minorHAnsi" w:hAnsiTheme="minorHAnsi" w:cstheme="minorHAnsi"/>
          <w:snapToGrid/>
          <w:color w:val="000000" w:themeColor="text1"/>
        </w:rPr>
      </w:pPr>
    </w:p>
    <w:p w14:paraId="38806C40" w14:textId="77777777" w:rsidR="00B149D9" w:rsidRPr="004D4BE2" w:rsidRDefault="00B149D9" w:rsidP="00B149D9">
      <w:pPr>
        <w:widowControl/>
        <w:ind w:left="81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When supplies with a total aggregate fair market value over $5000 are no longer needed</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for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the purpose of carrying out this Agreement, or this Agreement is terminated or expired</w:t>
      </w:r>
      <w:r w:rsidRPr="004D4BE2">
        <w:rPr>
          <w:rFonts w:asciiTheme="minorHAnsi" w:hAnsiTheme="minorHAnsi" w:cstheme="minorHAnsi"/>
          <w:snapToGrid/>
          <w:color w:val="000000" w:themeColor="text1"/>
          <w:spacing w:val="-36"/>
        </w:rPr>
        <w:t xml:space="preserve"> </w:t>
      </w:r>
      <w:r w:rsidRPr="004D4BE2">
        <w:rPr>
          <w:rFonts w:asciiTheme="minorHAnsi" w:hAnsiTheme="minorHAnsi" w:cstheme="minorHAnsi"/>
          <w:snapToGrid/>
          <w:color w:val="000000" w:themeColor="text1"/>
        </w:rPr>
        <w:t>and will not be renewed, the CONTRACTOR shall request disposition instructions from</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ALTCEW.</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If the total aggregate fair market value of equipment is under $5000, the CONTRACTOR</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may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retain, sell, or dispose of it with no further</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obligation.</w:t>
      </w:r>
    </w:p>
    <w:p w14:paraId="31C5993C" w14:textId="77777777" w:rsidR="00B149D9" w:rsidRPr="004D4BE2" w:rsidRDefault="00B149D9" w:rsidP="00B149D9">
      <w:pPr>
        <w:widowControl/>
        <w:ind w:left="810"/>
        <w:rPr>
          <w:rFonts w:asciiTheme="minorHAnsi" w:hAnsiTheme="minorHAnsi" w:cstheme="minorHAnsi"/>
          <w:snapToGrid/>
          <w:color w:val="000000" w:themeColor="text1"/>
        </w:rPr>
      </w:pPr>
    </w:p>
    <w:p w14:paraId="04945F4D" w14:textId="77777777" w:rsidR="00B149D9" w:rsidRPr="004D4BE2" w:rsidRDefault="00B149D9" w:rsidP="00B149D9">
      <w:pPr>
        <w:widowControl/>
        <w:ind w:left="81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Disposition and maintenance of property shall be in accordance with 45 CFR Parts 92</w:t>
      </w:r>
      <w:r w:rsidRPr="004D4BE2">
        <w:rPr>
          <w:rFonts w:asciiTheme="minorHAnsi" w:hAnsiTheme="minorHAnsi" w:cstheme="minorHAnsi"/>
          <w:snapToGrid/>
          <w:color w:val="000000" w:themeColor="text1"/>
          <w:spacing w:val="-33"/>
        </w:rPr>
        <w:t xml:space="preserve"> </w:t>
      </w:r>
      <w:r w:rsidRPr="004D4BE2">
        <w:rPr>
          <w:rFonts w:asciiTheme="minorHAnsi" w:hAnsiTheme="minorHAnsi" w:cstheme="minorHAnsi"/>
          <w:snapToGrid/>
          <w:color w:val="000000" w:themeColor="text1"/>
        </w:rPr>
        <w:t>and 74.</w:t>
      </w:r>
    </w:p>
    <w:p w14:paraId="4B18D1E8" w14:textId="77777777" w:rsidR="00B149D9" w:rsidRPr="004D4BE2" w:rsidRDefault="00B149D9" w:rsidP="00B149D9">
      <w:pPr>
        <w:widowControl/>
        <w:ind w:left="810"/>
        <w:rPr>
          <w:rFonts w:asciiTheme="minorHAnsi" w:hAnsiTheme="minorHAnsi" w:cstheme="minorHAnsi"/>
          <w:snapToGrid/>
          <w:color w:val="000000" w:themeColor="text1"/>
        </w:rPr>
      </w:pPr>
    </w:p>
    <w:p w14:paraId="12398F52"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Ownership of Real Property, Equipment and Supplies Purchased by ALTCEW. </w:t>
      </w:r>
      <w:r w:rsidRPr="004D4BE2">
        <w:rPr>
          <w:rFonts w:asciiTheme="minorHAnsi" w:hAnsiTheme="minorHAnsi" w:cstheme="minorHAnsi"/>
          <w:snapToGrid/>
          <w:color w:val="000000" w:themeColor="text1"/>
        </w:rPr>
        <w:t>Title</w:t>
      </w:r>
      <w:r w:rsidRPr="004D4BE2">
        <w:rPr>
          <w:rFonts w:asciiTheme="minorHAnsi" w:hAnsiTheme="minorHAnsi" w:cstheme="minorHAnsi"/>
          <w:snapToGrid/>
          <w:color w:val="000000" w:themeColor="text1"/>
          <w:spacing w:val="-15"/>
        </w:rPr>
        <w:t xml:space="preserve"> </w:t>
      </w:r>
      <w:r w:rsidRPr="004D4BE2">
        <w:rPr>
          <w:rFonts w:asciiTheme="minorHAnsi" w:hAnsiTheme="minorHAnsi" w:cstheme="minorHAnsi"/>
          <w:snapToGrid/>
          <w:color w:val="000000" w:themeColor="text1"/>
        </w:rPr>
        <w:t>to property,</w:t>
      </w:r>
      <w:r w:rsidRPr="004D4BE2">
        <w:rPr>
          <w:rFonts w:asciiTheme="minorHAnsi" w:hAnsiTheme="minorHAnsi" w:cstheme="minorHAnsi"/>
          <w:snapToGrid/>
          <w:color w:val="000000" w:themeColor="text1"/>
          <w:spacing w:val="-6"/>
        </w:rPr>
        <w:t xml:space="preserve"> </w:t>
      </w:r>
      <w:r w:rsidRPr="004D4BE2">
        <w:rPr>
          <w:rFonts w:asciiTheme="minorHAnsi" w:hAnsiTheme="minorHAnsi" w:cstheme="minorHAnsi"/>
          <w:snapToGrid/>
          <w:color w:val="000000" w:themeColor="text1"/>
        </w:rPr>
        <w:t>equipment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and</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supplies</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purchased</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by</w:t>
      </w:r>
      <w:r w:rsidRPr="004D4BE2">
        <w:rPr>
          <w:rFonts w:asciiTheme="minorHAnsi" w:hAnsiTheme="minorHAnsi" w:cstheme="minorHAnsi"/>
          <w:snapToGrid/>
          <w:color w:val="000000" w:themeColor="text1"/>
          <w:spacing w:val="-8"/>
        </w:rPr>
        <w:t xml:space="preserve"> </w:t>
      </w:r>
      <w:r w:rsidRPr="004D4BE2">
        <w:rPr>
          <w:rFonts w:asciiTheme="minorHAnsi" w:hAnsiTheme="minorHAnsi" w:cstheme="minorHAnsi"/>
          <w:snapToGrid/>
          <w:color w:val="000000" w:themeColor="text1"/>
        </w:rPr>
        <w:t>ALTCEW</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and</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provided</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to</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to carry out the activities of this Agreement shall remain with ALTCEW.  When</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real property, equipment or supplies are no longer needed for the purpose of carrying out</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this Agreement, or this Agreement is terminated or expired and will not be renewed,</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CONTRACTOR shall request disposition instructions from</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ALTCEW.</w:t>
      </w:r>
    </w:p>
    <w:p w14:paraId="453BEEB1" w14:textId="77777777" w:rsidR="00B149D9" w:rsidRPr="004D4BE2" w:rsidRDefault="00B149D9" w:rsidP="00B149D9">
      <w:pPr>
        <w:widowControl/>
        <w:ind w:left="720"/>
        <w:rPr>
          <w:rFonts w:asciiTheme="minorHAnsi" w:hAnsiTheme="minorHAnsi" w:cstheme="minorHAnsi"/>
          <w:snapToGrid/>
          <w:color w:val="000000" w:themeColor="text1"/>
        </w:rPr>
      </w:pPr>
    </w:p>
    <w:p w14:paraId="2740D518" w14:textId="77777777" w:rsidR="00B149D9" w:rsidRPr="004D4BE2" w:rsidRDefault="00B149D9" w:rsidP="00B149D9">
      <w:pPr>
        <w:widowControl/>
        <w:ind w:left="72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Disposition and maintenance of property shall be in accordance with 45 CFR Parts 92</w:t>
      </w:r>
      <w:r w:rsidRPr="004D4BE2">
        <w:rPr>
          <w:rFonts w:asciiTheme="minorHAnsi" w:hAnsiTheme="minorHAnsi" w:cstheme="minorHAnsi"/>
          <w:snapToGrid/>
          <w:color w:val="000000" w:themeColor="text1"/>
          <w:spacing w:val="-33"/>
        </w:rPr>
        <w:t xml:space="preserve"> </w:t>
      </w:r>
      <w:r w:rsidRPr="004D4BE2">
        <w:rPr>
          <w:rFonts w:asciiTheme="minorHAnsi" w:hAnsiTheme="minorHAnsi" w:cstheme="minorHAnsi"/>
          <w:snapToGrid/>
          <w:color w:val="000000" w:themeColor="text1"/>
        </w:rPr>
        <w:t>and 74.</w:t>
      </w:r>
    </w:p>
    <w:p w14:paraId="7D3BB68F" w14:textId="77777777" w:rsidR="00B149D9" w:rsidRPr="004D4BE2" w:rsidRDefault="00B149D9" w:rsidP="00B149D9">
      <w:pPr>
        <w:widowControl/>
        <w:rPr>
          <w:rFonts w:asciiTheme="minorHAnsi" w:hAnsiTheme="minorHAnsi" w:cstheme="minorHAnsi"/>
          <w:snapToGrid/>
          <w:color w:val="000000" w:themeColor="text1"/>
        </w:rPr>
      </w:pPr>
    </w:p>
    <w:p w14:paraId="76D778AB"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Responsibility. </w:t>
      </w:r>
      <w:r w:rsidRPr="004D4BE2">
        <w:rPr>
          <w:rFonts w:asciiTheme="minorHAnsi" w:hAnsiTheme="minorHAnsi" w:cstheme="minorHAnsi"/>
          <w:snapToGrid/>
          <w:color w:val="000000" w:themeColor="text1"/>
        </w:rPr>
        <w:t>Each party to this Agreement shall be responsible for the negligence of</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its officers, employees, and agents in the performance of this Agreement. No party to</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this Agreement shall be responsible for the acts and/or omissions of entities or individuals</w:t>
      </w:r>
      <w:r w:rsidRPr="004D4BE2">
        <w:rPr>
          <w:rFonts w:asciiTheme="minorHAnsi" w:hAnsiTheme="minorHAnsi" w:cstheme="minorHAnsi"/>
          <w:snapToGrid/>
          <w:color w:val="000000" w:themeColor="text1"/>
          <w:spacing w:val="-25"/>
        </w:rPr>
        <w:t xml:space="preserve"> </w:t>
      </w:r>
      <w:r w:rsidRPr="004D4BE2">
        <w:rPr>
          <w:rFonts w:asciiTheme="minorHAnsi" w:hAnsiTheme="minorHAnsi" w:cstheme="minorHAnsi"/>
          <w:snapToGrid/>
          <w:color w:val="000000" w:themeColor="text1"/>
        </w:rPr>
        <w:t>not</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party to this Agreement. ALTCEW and the CONTRACTOR shall cooperate in the defense</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of tort lawsuits, when possible. Both parties agree and understand that this provision may</w:t>
      </w:r>
      <w:r w:rsidRPr="004D4BE2">
        <w:rPr>
          <w:rFonts w:asciiTheme="minorHAnsi" w:hAnsiTheme="minorHAnsi" w:cstheme="minorHAnsi"/>
          <w:snapToGrid/>
          <w:color w:val="000000" w:themeColor="text1"/>
          <w:spacing w:val="-37"/>
        </w:rPr>
        <w:t xml:space="preserve"> </w:t>
      </w:r>
      <w:r w:rsidRPr="004D4BE2">
        <w:rPr>
          <w:rFonts w:asciiTheme="minorHAnsi" w:hAnsiTheme="minorHAnsi" w:cstheme="minorHAnsi"/>
          <w:snapToGrid/>
          <w:color w:val="000000" w:themeColor="text1"/>
        </w:rPr>
        <w:t>not</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 xml:space="preserve">be feasible in all circumstances. ALTCEW and the CONTRACTOR agree </w:t>
      </w:r>
      <w:r w:rsidRPr="004D4BE2">
        <w:rPr>
          <w:rFonts w:asciiTheme="minorHAnsi" w:hAnsiTheme="minorHAnsi" w:cstheme="minorHAnsi"/>
          <w:snapToGrid/>
          <w:color w:val="000000" w:themeColor="text1"/>
          <w:spacing w:val="3"/>
        </w:rPr>
        <w:t xml:space="preserve">to </w:t>
      </w:r>
      <w:r w:rsidRPr="004D4BE2">
        <w:rPr>
          <w:rFonts w:asciiTheme="minorHAnsi" w:hAnsiTheme="minorHAnsi" w:cstheme="minorHAnsi"/>
          <w:snapToGrid/>
          <w:color w:val="000000" w:themeColor="text1"/>
        </w:rPr>
        <w:t>notify</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the attorneys of record in any tort lawsuit where both are parties if either ALTCEW or</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CONTRACTOR enters into settlement negotiations. It is understood that the notice</w:t>
      </w:r>
      <w:r w:rsidRPr="004D4BE2">
        <w:rPr>
          <w:rFonts w:asciiTheme="minorHAnsi" w:hAnsiTheme="minorHAnsi" w:cstheme="minorHAnsi"/>
          <w:snapToGrid/>
          <w:color w:val="000000" w:themeColor="text1"/>
          <w:spacing w:val="-29"/>
        </w:rPr>
        <w:t xml:space="preserve"> </w:t>
      </w:r>
      <w:r w:rsidRPr="004D4BE2">
        <w:rPr>
          <w:rFonts w:asciiTheme="minorHAnsi" w:hAnsiTheme="minorHAnsi" w:cstheme="minorHAnsi"/>
          <w:snapToGrid/>
          <w:color w:val="000000" w:themeColor="text1"/>
        </w:rPr>
        <w:t>shall occur prior to any negotiations, or as soon as possible, and the notice may be either</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written or</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oral.</w:t>
      </w:r>
    </w:p>
    <w:p w14:paraId="433D278A" w14:textId="77777777" w:rsidR="00B149D9" w:rsidRPr="004D4BE2" w:rsidRDefault="00B149D9" w:rsidP="00B149D9">
      <w:pPr>
        <w:widowControl/>
        <w:rPr>
          <w:rFonts w:asciiTheme="minorHAnsi" w:hAnsiTheme="minorHAnsi" w:cstheme="minorHAnsi"/>
          <w:snapToGrid/>
          <w:color w:val="000000" w:themeColor="text1"/>
        </w:rPr>
      </w:pPr>
    </w:p>
    <w:p w14:paraId="1C22B6DF"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Restrictions Against Lobbying. </w:t>
      </w:r>
      <w:r w:rsidRPr="004D4BE2">
        <w:rPr>
          <w:rFonts w:asciiTheme="minorHAnsi" w:hAnsiTheme="minorHAnsi" w:cstheme="minorHAnsi"/>
          <w:snapToGrid/>
          <w:color w:val="000000" w:themeColor="text1"/>
        </w:rPr>
        <w:t>The CONTRACTOR certifies to the best of its knowledge</w:t>
      </w:r>
      <w:r w:rsidRPr="004D4BE2">
        <w:rPr>
          <w:rFonts w:asciiTheme="minorHAnsi" w:hAnsiTheme="minorHAnsi" w:cstheme="minorHAnsi"/>
          <w:snapToGrid/>
          <w:color w:val="000000" w:themeColor="text1"/>
          <w:spacing w:val="15"/>
        </w:rPr>
        <w:t xml:space="preserve"> </w:t>
      </w:r>
      <w:r w:rsidRPr="004D4BE2">
        <w:rPr>
          <w:rFonts w:asciiTheme="minorHAnsi" w:hAnsiTheme="minorHAnsi" w:cstheme="minorHAnsi"/>
          <w:snapToGrid/>
          <w:color w:val="000000" w:themeColor="text1"/>
        </w:rPr>
        <w:t>and belief</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that</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no</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federal</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appropriated</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funds</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have</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been</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paid</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will</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be</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paid,</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by</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on</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behalf</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of the CONTRACTOR, to any person for influencing or attempting to influence an officer</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employee of a federal agency, a Member of Congress in connection with the awarding</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of any federal contract, the making of any federal grant, the making of any federal loan,</w:t>
      </w:r>
      <w:r w:rsidRPr="004D4BE2">
        <w:rPr>
          <w:rFonts w:asciiTheme="minorHAnsi" w:hAnsiTheme="minorHAnsi" w:cstheme="minorHAnsi"/>
          <w:snapToGrid/>
          <w:color w:val="000000" w:themeColor="text1"/>
          <w:spacing w:val="-33"/>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entering into of any cooperative agreement, and the extension, continuation,</w:t>
      </w:r>
      <w:r w:rsidRPr="004D4BE2">
        <w:rPr>
          <w:rFonts w:asciiTheme="minorHAnsi" w:hAnsiTheme="minorHAnsi" w:cstheme="minorHAnsi"/>
          <w:snapToGrid/>
          <w:color w:val="000000" w:themeColor="text1"/>
          <w:spacing w:val="-16"/>
        </w:rPr>
        <w:t xml:space="preserve"> </w:t>
      </w:r>
      <w:r w:rsidRPr="004D4BE2">
        <w:rPr>
          <w:rFonts w:asciiTheme="minorHAnsi" w:hAnsiTheme="minorHAnsi" w:cstheme="minorHAnsi"/>
          <w:snapToGrid/>
          <w:color w:val="000000" w:themeColor="text1"/>
        </w:rPr>
        <w:t>renewal,</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amendment or modification of any federal contract, grant, loan or cooperative</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agreement.</w:t>
      </w:r>
    </w:p>
    <w:p w14:paraId="7ACE4567" w14:textId="77777777" w:rsidR="00B149D9" w:rsidRPr="004D4BE2" w:rsidRDefault="00B149D9" w:rsidP="00B149D9">
      <w:pPr>
        <w:widowControl/>
        <w:rPr>
          <w:rFonts w:asciiTheme="minorHAnsi" w:hAnsiTheme="minorHAnsi" w:cstheme="minorHAnsi"/>
          <w:snapToGrid/>
          <w:color w:val="000000" w:themeColor="text1"/>
        </w:rPr>
      </w:pPr>
    </w:p>
    <w:p w14:paraId="564969B1" w14:textId="77777777" w:rsidR="00B149D9" w:rsidRPr="004D4BE2" w:rsidRDefault="00B149D9" w:rsidP="00B149D9">
      <w:pPr>
        <w:widowControl/>
        <w:ind w:left="72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If</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any</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funds</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other</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than</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federal</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appropriated</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funds</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have</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will</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be</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paid</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for</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purposes</w:t>
      </w:r>
      <w:r w:rsidRPr="004D4BE2">
        <w:rPr>
          <w:rFonts w:asciiTheme="minorHAnsi" w:hAnsiTheme="minorHAnsi" w:cstheme="minorHAnsi"/>
          <w:snapToGrid/>
          <w:color w:val="000000" w:themeColor="text1"/>
          <w:spacing w:val="-1"/>
          <w:w w:val="99"/>
        </w:rPr>
        <w:t xml:space="preserve"> </w:t>
      </w:r>
      <w:r w:rsidRPr="004D4BE2">
        <w:rPr>
          <w:rFonts w:asciiTheme="minorHAnsi" w:hAnsiTheme="minorHAnsi" w:cstheme="minorHAnsi"/>
          <w:snapToGrid/>
          <w:color w:val="000000" w:themeColor="text1"/>
        </w:rPr>
        <w:t>stated above, the CONTRACTOR must file a disclosure form in accordance with 45</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CFR</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Section</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93.110.</w:t>
      </w:r>
    </w:p>
    <w:p w14:paraId="59688D15" w14:textId="77777777" w:rsidR="00B149D9" w:rsidRPr="004D4BE2" w:rsidRDefault="00B149D9" w:rsidP="00B149D9">
      <w:pPr>
        <w:widowControl/>
        <w:ind w:left="720"/>
        <w:rPr>
          <w:rFonts w:asciiTheme="minorHAnsi" w:hAnsiTheme="minorHAnsi" w:cstheme="minorHAnsi"/>
          <w:snapToGrid/>
          <w:color w:val="000000" w:themeColor="text1"/>
        </w:rPr>
      </w:pPr>
    </w:p>
    <w:p w14:paraId="1AF93A0B" w14:textId="77777777" w:rsidR="00B149D9" w:rsidRPr="004D4BE2" w:rsidRDefault="00B149D9" w:rsidP="00B149D9">
      <w:pPr>
        <w:widowControl/>
        <w:ind w:left="72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The CONTRACTOR shall include a clause in all subcontracts restricting subcontractors</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from</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lobbying in accordance with this section and requiring subcontractors to certify and</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disclose accordingly.</w:t>
      </w:r>
    </w:p>
    <w:p w14:paraId="6634828C" w14:textId="77777777" w:rsidR="00B149D9" w:rsidRPr="004D4BE2" w:rsidRDefault="00B149D9" w:rsidP="00B149D9">
      <w:pPr>
        <w:widowControl/>
        <w:rPr>
          <w:rFonts w:asciiTheme="minorHAnsi" w:hAnsiTheme="minorHAnsi" w:cstheme="minorHAnsi"/>
          <w:snapToGrid/>
          <w:color w:val="000000" w:themeColor="text1"/>
        </w:rPr>
      </w:pPr>
    </w:p>
    <w:p w14:paraId="07812ACD"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Severability. </w:t>
      </w:r>
      <w:r w:rsidRPr="004D4BE2">
        <w:rPr>
          <w:rFonts w:asciiTheme="minorHAnsi" w:hAnsiTheme="minorHAnsi" w:cstheme="minorHAnsi"/>
          <w:snapToGrid/>
          <w:color w:val="000000" w:themeColor="text1"/>
        </w:rPr>
        <w:t>The provisions of this Agreement are severable. If any court holds</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any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provision of this Agreement, including any provision of any document incorporated</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by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reference, invalid, that invalidity shall not affect the other provisions this</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Agreement.</w:t>
      </w:r>
    </w:p>
    <w:p w14:paraId="0153AA35" w14:textId="77777777" w:rsidR="00B149D9" w:rsidRPr="004D4BE2" w:rsidRDefault="00B149D9" w:rsidP="00B149D9">
      <w:pPr>
        <w:widowControl/>
        <w:rPr>
          <w:rFonts w:asciiTheme="minorHAnsi" w:hAnsiTheme="minorHAnsi" w:cstheme="minorHAnsi"/>
          <w:snapToGrid/>
          <w:color w:val="000000" w:themeColor="text1"/>
        </w:rPr>
      </w:pPr>
    </w:p>
    <w:p w14:paraId="01B55B6B"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b/>
          <w:bCs/>
          <w:snapToGrid/>
          <w:color w:val="000000" w:themeColor="text1"/>
        </w:rPr>
      </w:pPr>
      <w:r w:rsidRPr="004D4BE2">
        <w:rPr>
          <w:rFonts w:asciiTheme="minorHAnsi" w:hAnsiTheme="minorHAnsi" w:cstheme="minorHAnsi"/>
          <w:b/>
          <w:snapToGrid/>
          <w:color w:val="000000" w:themeColor="text1"/>
        </w:rPr>
        <w:t>Subcontracting.</w:t>
      </w:r>
    </w:p>
    <w:p w14:paraId="2580D923" w14:textId="77777777" w:rsidR="00B149D9" w:rsidRPr="004D4BE2" w:rsidRDefault="00B149D9" w:rsidP="00B149D9">
      <w:pPr>
        <w:widowControl/>
        <w:rPr>
          <w:rFonts w:asciiTheme="minorHAnsi" w:hAnsiTheme="minorHAnsi" w:cstheme="minorHAnsi"/>
          <w:b/>
          <w:bCs/>
          <w:snapToGrid/>
          <w:color w:val="000000" w:themeColor="text1"/>
        </w:rPr>
      </w:pPr>
    </w:p>
    <w:p w14:paraId="5B16DAB5" w14:textId="77777777" w:rsidR="00B149D9" w:rsidRPr="004D4BE2"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The CONTRACTOR must obtain prior written approval from ALTCEW to subcontract</w:t>
      </w:r>
      <w:r w:rsidRPr="004D4BE2">
        <w:rPr>
          <w:rFonts w:asciiTheme="minorHAnsi" w:hAnsiTheme="minorHAnsi" w:cstheme="minorHAnsi"/>
          <w:snapToGrid/>
          <w:color w:val="000000" w:themeColor="text1"/>
          <w:spacing w:val="-37"/>
        </w:rPr>
        <w:t xml:space="preserve"> </w:t>
      </w:r>
      <w:r w:rsidRPr="004D4BE2">
        <w:rPr>
          <w:rFonts w:asciiTheme="minorHAnsi" w:hAnsiTheme="minorHAnsi" w:cstheme="minorHAnsi"/>
          <w:snapToGrid/>
          <w:color w:val="000000" w:themeColor="text1"/>
        </w:rPr>
        <w:t>for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services specifically or not specifically defined in the Area</w:t>
      </w:r>
      <w:r w:rsidRPr="004D4BE2">
        <w:rPr>
          <w:rFonts w:asciiTheme="minorHAnsi" w:hAnsiTheme="minorHAnsi" w:cstheme="minorHAnsi"/>
          <w:snapToGrid/>
          <w:color w:val="000000" w:themeColor="text1"/>
          <w:spacing w:val="-16"/>
        </w:rPr>
        <w:t xml:space="preserve"> </w:t>
      </w:r>
      <w:r w:rsidRPr="004D4BE2">
        <w:rPr>
          <w:rFonts w:asciiTheme="minorHAnsi" w:hAnsiTheme="minorHAnsi" w:cstheme="minorHAnsi"/>
          <w:snapToGrid/>
          <w:color w:val="000000" w:themeColor="text1"/>
        </w:rPr>
        <w:t>Plan.</w:t>
      </w:r>
    </w:p>
    <w:p w14:paraId="16D12BC8"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71896787" w14:textId="77777777" w:rsidR="00B149D9" w:rsidRPr="004D4BE2"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Any subcontracts shall be in writing and the CONTRACTOR shall be responsible to ensure that all terms, conditions, assurances and certifications set forth in this Agreement are included in any and all subcontracts.</w:t>
      </w:r>
    </w:p>
    <w:p w14:paraId="3F559802"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51B56934" w14:textId="77777777" w:rsidR="00B149D9" w:rsidRPr="004D4BE2"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The CONTRACTOR is prohibited from subcontracting for direct client services without the prior written approval from ALTCEW.</w:t>
      </w:r>
    </w:p>
    <w:p w14:paraId="3791DFFC" w14:textId="77777777" w:rsidR="00B149D9" w:rsidRPr="004D4BE2" w:rsidRDefault="00B149D9" w:rsidP="00B149D9">
      <w:pPr>
        <w:autoSpaceDE w:val="0"/>
        <w:autoSpaceDN w:val="0"/>
        <w:adjustRightInd w:val="0"/>
        <w:rPr>
          <w:rFonts w:asciiTheme="minorHAnsi" w:hAnsiTheme="minorHAnsi" w:cstheme="minorHAnsi"/>
          <w:snapToGrid/>
          <w:color w:val="000000" w:themeColor="text1"/>
        </w:rPr>
      </w:pPr>
    </w:p>
    <w:p w14:paraId="724A9631" w14:textId="77777777" w:rsidR="00B149D9" w:rsidRPr="004D4BE2"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When the nature of the service the subcontractor is to provide requires a certification, license or approval, the CONTRACTOR may only subcontract with such contractors that have and agree to maintain the appropriate license, certification or accrediting requirements/standards.</w:t>
      </w:r>
    </w:p>
    <w:p w14:paraId="3270D93A"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2E4A50A0" w14:textId="77777777" w:rsidR="00B149D9" w:rsidRPr="004D4BE2"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In any contract or subcontract awarded to or by the CONTRACTOR in which the authority to determine service recipient eligibility is delegated to the CONTRACTOR or to a subcontractor, such contract or subcontract shall include a provision acceptable to  ALTCEW that specifies how client eligibility will be determined and how service applicants and recipients will be informed of their right to a fair hearing in case of denial or termination of a service, or failure to act upon a request for services with reasonable promptness.</w:t>
      </w:r>
    </w:p>
    <w:p w14:paraId="7403D9B2"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52C37E1E" w14:textId="77777777" w:rsidR="00B149D9" w:rsidRPr="004D4BE2"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If ALTCEW, the CONTRACTOR, and a subcontractor of the CONTRACTOR are found by a jury or Trier of fact to be jointly and severally liable for damages arising from any act or omission from the contract, then ALTCEW shall be responsible for its proportionate share, and the CONTRACTOR shall be responsible for its proportionate share. Should the subcontractor be unable to satisfy its joint and several liabilities, ALTCEW and the CONTRACTOR shall share in the subcontractor’s unsatisfied proportionate share in direct proportion to the respective percentage of their fault as found by the jury or Trier of fact. Nothing in this term shall be construed as creating a right or remedy of any kind or nature in any person or party other than ALTCEW and the CONTRACTOR. This term shall not apply in the event of a settlement by either ALTCEW or the CONTRACTOR.</w:t>
      </w:r>
    </w:p>
    <w:p w14:paraId="30CA39DD"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591A9B84" w14:textId="77777777" w:rsidR="00B149D9" w:rsidRPr="004D4BE2" w:rsidRDefault="00B149D9" w:rsidP="00D0478D">
      <w:pPr>
        <w:widowControl/>
        <w:numPr>
          <w:ilvl w:val="0"/>
          <w:numId w:val="1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Any subcontract shall designate subcontractor as CONTRACTOR’s Business Associate, as defined by HIPAA, and shall include provisions as required by HIPAA for Business Associate contract. The CONTRACTOR shall ensure that all client records and other PHI in possession of a subcontractor are returned to the CONTRACTOR at the termination or expiration of the subcontract.</w:t>
      </w:r>
    </w:p>
    <w:p w14:paraId="6CCCF4B0" w14:textId="77777777" w:rsidR="00B149D9" w:rsidRPr="004D4BE2" w:rsidRDefault="00B149D9" w:rsidP="00B149D9">
      <w:pPr>
        <w:widowControl/>
        <w:rPr>
          <w:rFonts w:asciiTheme="minorHAnsi" w:hAnsiTheme="minorHAnsi" w:cstheme="minorHAnsi"/>
          <w:snapToGrid/>
          <w:color w:val="000000" w:themeColor="text1"/>
        </w:rPr>
      </w:pPr>
    </w:p>
    <w:p w14:paraId="0DD3E6B2"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b/>
          <w:bCs/>
          <w:snapToGrid/>
          <w:color w:val="000000" w:themeColor="text1"/>
        </w:rPr>
      </w:pPr>
      <w:r w:rsidRPr="004D4BE2">
        <w:rPr>
          <w:rFonts w:asciiTheme="minorHAnsi" w:hAnsiTheme="minorHAnsi" w:cstheme="minorHAnsi"/>
          <w:b/>
          <w:snapToGrid/>
          <w:color w:val="000000" w:themeColor="text1"/>
        </w:rPr>
        <w:t>Sub-recipients.</w:t>
      </w:r>
    </w:p>
    <w:p w14:paraId="1545FDBA" w14:textId="77777777" w:rsidR="00B149D9" w:rsidRPr="004D4BE2" w:rsidRDefault="00B149D9" w:rsidP="00B149D9">
      <w:pPr>
        <w:widowControl/>
        <w:rPr>
          <w:rFonts w:asciiTheme="minorHAnsi" w:hAnsiTheme="minorHAnsi" w:cstheme="minorHAnsi"/>
          <w:b/>
          <w:bCs/>
          <w:snapToGrid/>
          <w:color w:val="000000" w:themeColor="text1"/>
        </w:rPr>
      </w:pPr>
    </w:p>
    <w:p w14:paraId="392391DA" w14:textId="77777777" w:rsidR="00B149D9" w:rsidRPr="004D4BE2" w:rsidRDefault="00B149D9" w:rsidP="00D0478D">
      <w:pPr>
        <w:widowControl/>
        <w:numPr>
          <w:ilvl w:val="0"/>
          <w:numId w:val="14"/>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General. If the CONTRACTOR is a sub-recipient of federal awards as defined by</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Federal Register 2 CFR 200 and this Agreement, the CONTRACTOR</w:t>
      </w:r>
      <w:r w:rsidRPr="004D4BE2">
        <w:rPr>
          <w:rFonts w:asciiTheme="minorHAnsi" w:hAnsiTheme="minorHAnsi" w:cstheme="minorHAnsi"/>
          <w:snapToGrid/>
          <w:color w:val="000000" w:themeColor="text1"/>
          <w:spacing w:val="-6"/>
        </w:rPr>
        <w:t xml:space="preserve"> </w:t>
      </w:r>
      <w:r w:rsidRPr="004D4BE2">
        <w:rPr>
          <w:rFonts w:asciiTheme="minorHAnsi" w:hAnsiTheme="minorHAnsi" w:cstheme="minorHAnsi"/>
          <w:snapToGrid/>
          <w:color w:val="000000" w:themeColor="text1"/>
        </w:rPr>
        <w:t>shall:</w:t>
      </w:r>
    </w:p>
    <w:p w14:paraId="249F2466" w14:textId="77777777" w:rsidR="00B149D9" w:rsidRPr="004D4BE2" w:rsidRDefault="00B149D9" w:rsidP="00B149D9">
      <w:pPr>
        <w:widowControl/>
        <w:rPr>
          <w:rFonts w:asciiTheme="minorHAnsi" w:hAnsiTheme="minorHAnsi" w:cstheme="minorHAnsi"/>
          <w:snapToGrid/>
          <w:color w:val="000000" w:themeColor="text1"/>
        </w:rPr>
      </w:pPr>
    </w:p>
    <w:p w14:paraId="08442C7B" w14:textId="77777777" w:rsidR="00B149D9" w:rsidRPr="004D4BE2"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Maintain records that identify, in its accounts, all federal awards received</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and expended and the federal programs under which they were received, by Catalog</w:t>
      </w:r>
      <w:r w:rsidRPr="004D4BE2">
        <w:rPr>
          <w:rFonts w:asciiTheme="minorHAnsi" w:hAnsiTheme="minorHAnsi" w:cstheme="minorHAnsi"/>
          <w:snapToGrid/>
          <w:color w:val="000000" w:themeColor="text1"/>
          <w:spacing w:val="-29"/>
        </w:rPr>
        <w:t xml:space="preserve"> </w:t>
      </w:r>
      <w:r w:rsidRPr="004D4BE2">
        <w:rPr>
          <w:rFonts w:asciiTheme="minorHAnsi" w:hAnsiTheme="minorHAnsi" w:cstheme="minorHAnsi"/>
          <w:snapToGrid/>
          <w:color w:val="000000" w:themeColor="text1"/>
        </w:rPr>
        <w:t>of Federal Domestic Assistance (CFDA) title and number, award number and</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year,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name of the federal agency, and name of the pass-through</w:t>
      </w:r>
      <w:r w:rsidRPr="004D4BE2">
        <w:rPr>
          <w:rFonts w:asciiTheme="minorHAnsi" w:hAnsiTheme="minorHAnsi" w:cstheme="minorHAnsi"/>
          <w:snapToGrid/>
          <w:color w:val="000000" w:themeColor="text1"/>
          <w:spacing w:val="-9"/>
        </w:rPr>
        <w:t xml:space="preserve"> </w:t>
      </w:r>
      <w:r w:rsidRPr="004D4BE2">
        <w:rPr>
          <w:rFonts w:asciiTheme="minorHAnsi" w:hAnsiTheme="minorHAnsi" w:cstheme="minorHAnsi"/>
          <w:snapToGrid/>
          <w:color w:val="000000" w:themeColor="text1"/>
        </w:rPr>
        <w:t>entity;</w:t>
      </w:r>
    </w:p>
    <w:p w14:paraId="3A6B32D7" w14:textId="77777777" w:rsidR="00B149D9" w:rsidRPr="004D4BE2" w:rsidRDefault="00B149D9" w:rsidP="00B149D9">
      <w:pPr>
        <w:widowControl/>
        <w:ind w:left="1620" w:hanging="450"/>
        <w:rPr>
          <w:rFonts w:asciiTheme="minorHAnsi" w:hAnsiTheme="minorHAnsi" w:cstheme="minorHAnsi"/>
          <w:snapToGrid/>
          <w:color w:val="000000" w:themeColor="text1"/>
        </w:rPr>
      </w:pPr>
    </w:p>
    <w:p w14:paraId="3D8A38DF" w14:textId="77777777" w:rsidR="00B149D9" w:rsidRPr="004D4BE2"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Maintain internal controls that provide reasonable assurance that the CONTRACTOR is managing federal awards in compliance with laws, regulations, and provisions of contracts or grant agreements that could have a material effect on each of its federal programs;</w:t>
      </w:r>
    </w:p>
    <w:p w14:paraId="7AB4A9E3" w14:textId="77777777" w:rsidR="00B149D9" w:rsidRPr="004D4BE2" w:rsidRDefault="00B149D9" w:rsidP="00B149D9">
      <w:pPr>
        <w:widowControl/>
        <w:ind w:left="1620" w:hanging="450"/>
        <w:rPr>
          <w:rFonts w:asciiTheme="minorHAnsi" w:hAnsiTheme="minorHAnsi" w:cstheme="minorHAnsi"/>
          <w:snapToGrid/>
          <w:color w:val="000000" w:themeColor="text1"/>
        </w:rPr>
      </w:pPr>
    </w:p>
    <w:p w14:paraId="7FE6525C" w14:textId="77777777" w:rsidR="00B149D9" w:rsidRPr="004D4BE2"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Prepare appropriate financial statements, including a schedule of expenditures of federal awards;</w:t>
      </w:r>
    </w:p>
    <w:p w14:paraId="41F29F03" w14:textId="77777777" w:rsidR="00B149D9" w:rsidRPr="004D4BE2" w:rsidRDefault="00B149D9" w:rsidP="00B149D9">
      <w:pPr>
        <w:widowControl/>
        <w:ind w:left="1620" w:hanging="450"/>
        <w:rPr>
          <w:rFonts w:asciiTheme="minorHAnsi" w:hAnsiTheme="minorHAnsi" w:cstheme="minorHAnsi"/>
          <w:snapToGrid/>
          <w:color w:val="000000" w:themeColor="text1"/>
        </w:rPr>
      </w:pPr>
    </w:p>
    <w:p w14:paraId="13CB1F38" w14:textId="77777777" w:rsidR="00B149D9" w:rsidRPr="004D4BE2"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Incorporate 2 CFR 200, Subpart F, audit requirements into all agreements between the CONTRACTOR and its subcontractors who are sub-recipients;</w:t>
      </w:r>
    </w:p>
    <w:p w14:paraId="727954BF" w14:textId="77777777" w:rsidR="00B149D9" w:rsidRPr="004D4BE2" w:rsidRDefault="00B149D9" w:rsidP="00B149D9">
      <w:pPr>
        <w:widowControl/>
        <w:ind w:left="1620" w:hanging="450"/>
        <w:contextualSpacing/>
        <w:rPr>
          <w:rFonts w:asciiTheme="minorHAnsi" w:eastAsiaTheme="minorHAnsi" w:hAnsiTheme="minorHAnsi" w:cstheme="minorHAnsi"/>
          <w:snapToGrid/>
          <w:color w:val="000000" w:themeColor="text1"/>
          <w:sz w:val="22"/>
          <w:szCs w:val="22"/>
        </w:rPr>
      </w:pPr>
    </w:p>
    <w:p w14:paraId="33B52670" w14:textId="77777777" w:rsidR="00B149D9" w:rsidRPr="004D4BE2"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Comply with the applicable requirements of either 2 CFR 200, including any future amendments to 2 CFR Part 200, and any successor or replacement Office of Management and Budget (OMB) Circular or regulation; and</w:t>
      </w:r>
    </w:p>
    <w:p w14:paraId="479064B0" w14:textId="77777777" w:rsidR="00B149D9" w:rsidRPr="004D4BE2" w:rsidRDefault="00B149D9" w:rsidP="00B149D9">
      <w:pPr>
        <w:widowControl/>
        <w:ind w:left="1620" w:hanging="450"/>
        <w:rPr>
          <w:rFonts w:asciiTheme="minorHAnsi" w:hAnsiTheme="minorHAnsi" w:cstheme="minorHAnsi"/>
          <w:snapToGrid/>
          <w:color w:val="000000" w:themeColor="text1"/>
        </w:rPr>
      </w:pPr>
    </w:p>
    <w:p w14:paraId="09739127" w14:textId="77777777" w:rsidR="00B149D9" w:rsidRPr="004D4BE2" w:rsidRDefault="00B149D9" w:rsidP="00D0478D">
      <w:pPr>
        <w:widowControl/>
        <w:numPr>
          <w:ilvl w:val="0"/>
          <w:numId w:val="15"/>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 xml:space="preserve">Comply with the Omnibus Crime Control and Safe Streets Act of 1968; Title VI of the Civil Rights Act of 1964; Section 504 of the Rehabilitation Act of 1973; Title II of the Americans with Disabilities Act of 1990; Title IX of the Education Amendments of 1972; The Age Discrimination Act of 1975; and The Department of Justice Non- Discrimination Regulations, 28 CFR Part 42, Subparts C D E, and G, and 28 CFR Part 35 and Part 39. (See </w:t>
      </w:r>
      <w:hyperlink r:id="rId27" w:history="1">
        <w:r w:rsidRPr="004D4BE2">
          <w:rPr>
            <w:rFonts w:asciiTheme="minorHAnsi" w:hAnsiTheme="minorHAnsi" w:cstheme="minorHAnsi"/>
            <w:snapToGrid/>
            <w:color w:val="000000" w:themeColor="text1"/>
          </w:rPr>
          <w:t xml:space="preserve">www.ojp.usdoj/gov/ocr </w:t>
        </w:r>
      </w:hyperlink>
      <w:r w:rsidRPr="004D4BE2">
        <w:rPr>
          <w:rFonts w:asciiTheme="minorHAnsi" w:hAnsiTheme="minorHAnsi" w:cstheme="minorHAnsi"/>
          <w:snapToGrid/>
          <w:color w:val="000000" w:themeColor="text1"/>
        </w:rPr>
        <w:t>for additional information and access to the aforementioned Federal laws and regulations.)</w:t>
      </w:r>
    </w:p>
    <w:p w14:paraId="31943725" w14:textId="77777777" w:rsidR="00B149D9" w:rsidRPr="004D4BE2" w:rsidRDefault="00B149D9" w:rsidP="00B149D9">
      <w:pPr>
        <w:widowControl/>
        <w:rPr>
          <w:rFonts w:asciiTheme="minorHAnsi" w:hAnsiTheme="minorHAnsi" w:cstheme="minorHAnsi"/>
          <w:snapToGrid/>
          <w:color w:val="000000" w:themeColor="text1"/>
        </w:rPr>
      </w:pPr>
    </w:p>
    <w:p w14:paraId="1E146634" w14:textId="77777777" w:rsidR="00B149D9" w:rsidRPr="004D4BE2" w:rsidRDefault="00B149D9" w:rsidP="00D0478D">
      <w:pPr>
        <w:widowControl/>
        <w:numPr>
          <w:ilvl w:val="0"/>
          <w:numId w:val="14"/>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Single Audit Act Compliance. If the CONTRACTOR is a sub-recipient and expends $750,000 or more in federal awards from all sources in any fiscal year, the CONTRACTOR shall procure and pay for a single audit or a program-specific audit for that fiscal year.  Upon completion of each audit, the CONTRACTOR shall:</w:t>
      </w:r>
    </w:p>
    <w:p w14:paraId="0FA1919D" w14:textId="77777777" w:rsidR="00B149D9" w:rsidRPr="004D4BE2" w:rsidRDefault="00B149D9" w:rsidP="00B149D9">
      <w:pPr>
        <w:widowControl/>
        <w:rPr>
          <w:rFonts w:asciiTheme="minorHAnsi" w:hAnsiTheme="minorHAnsi" w:cstheme="minorHAnsi"/>
          <w:snapToGrid/>
          <w:color w:val="000000" w:themeColor="text1"/>
        </w:rPr>
      </w:pPr>
    </w:p>
    <w:p w14:paraId="445BFAC4" w14:textId="172DE310" w:rsidR="00B149D9" w:rsidRPr="004D4BE2" w:rsidRDefault="00B149D9" w:rsidP="00D0478D">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Submit to the ALTCEW Accounting Manager the reporting package specified in 2 CFR 200, Subpart F, reports required by the program-specific audit guide (if applicable), and a copy of any management letters issued by the auditor;</w:t>
      </w:r>
    </w:p>
    <w:p w14:paraId="17B01D07"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5A5657A1" w14:textId="77777777" w:rsidR="00B149D9" w:rsidRPr="004D4BE2" w:rsidRDefault="00B149D9" w:rsidP="00D0478D">
      <w:pPr>
        <w:widowControl/>
        <w:numPr>
          <w:ilvl w:val="0"/>
          <w:numId w:val="16"/>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Follow-up and develop corrective action for all audit findings; in accordance with 2 CFR 200, Subpart F, and prepare a “Summary Schedule of Prior Audit Findings” reporting the status of all audit findings included in the prior audit’s schedule of findings and questioned costs;</w:t>
      </w:r>
    </w:p>
    <w:p w14:paraId="3D6C9D45"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0ADA3B7C" w14:textId="77777777" w:rsidR="00B149D9" w:rsidRPr="004D4BE2" w:rsidRDefault="00B149D9" w:rsidP="00D0478D">
      <w:pPr>
        <w:widowControl/>
        <w:numPr>
          <w:ilvl w:val="0"/>
          <w:numId w:val="14"/>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Overpayments. If it is determined by ALTCEW, or during the course of the required audit, that the CONTRACTOR has been paid unallowable costs under this Agreement, ALTCEW may require the CONTRACTOR to reimburse ALTCEW in accordance with 2 CFR 200.</w:t>
      </w:r>
    </w:p>
    <w:p w14:paraId="7128A83C" w14:textId="77777777" w:rsidR="00B149D9" w:rsidRPr="004D4BE2" w:rsidRDefault="00B149D9" w:rsidP="00B149D9">
      <w:pPr>
        <w:widowControl/>
        <w:rPr>
          <w:rFonts w:asciiTheme="minorHAnsi" w:hAnsiTheme="minorHAnsi" w:cstheme="minorHAnsi"/>
          <w:snapToGrid/>
          <w:color w:val="000000" w:themeColor="text1"/>
        </w:rPr>
      </w:pPr>
    </w:p>
    <w:p w14:paraId="3FCAFBBC" w14:textId="77777777" w:rsidR="00B149D9" w:rsidRPr="004D4BE2" w:rsidRDefault="00B149D9" w:rsidP="00D0478D">
      <w:pPr>
        <w:widowControl/>
        <w:numPr>
          <w:ilvl w:val="0"/>
          <w:numId w:val="17"/>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In the event that ALTCEW establishes overpayment or erroneous payments made to the CONTRACTOR under this Agreement, ALTCEW may secure repayment, plus interest, if any, by requiring the posting of a bond, assignment of deposit, or some other form of security acceptable to ALTCEW.</w:t>
      </w:r>
    </w:p>
    <w:p w14:paraId="6928318A"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46015798" w14:textId="77777777" w:rsidR="00B149D9" w:rsidRPr="004D4BE2" w:rsidRDefault="00B149D9" w:rsidP="00D0478D">
      <w:pPr>
        <w:widowControl/>
        <w:numPr>
          <w:ilvl w:val="0"/>
          <w:numId w:val="17"/>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For any identified overpayment involving a subcontract between the CONTRACTOR and a tribe, ALTCEW agrees it will not seek reimbursement from the CONTRACTOR, if the identified overpayment was not due to any failure by the CONTRACTOR.</w:t>
      </w:r>
    </w:p>
    <w:p w14:paraId="3C8A419A" w14:textId="77777777" w:rsidR="00B149D9" w:rsidRPr="004D4BE2" w:rsidRDefault="00B149D9" w:rsidP="00B149D9">
      <w:pPr>
        <w:widowControl/>
        <w:tabs>
          <w:tab w:val="left" w:pos="1620"/>
        </w:tabs>
        <w:ind w:left="1620"/>
        <w:rPr>
          <w:rFonts w:asciiTheme="minorHAnsi" w:hAnsiTheme="minorHAnsi" w:cstheme="minorHAnsi"/>
          <w:snapToGrid/>
          <w:color w:val="000000" w:themeColor="text1"/>
        </w:rPr>
      </w:pPr>
    </w:p>
    <w:p w14:paraId="1F03938E" w14:textId="77777777" w:rsidR="00B149D9" w:rsidRPr="004D4BE2" w:rsidRDefault="00B149D9" w:rsidP="00D0478D">
      <w:pPr>
        <w:widowControl/>
        <w:numPr>
          <w:ilvl w:val="0"/>
          <w:numId w:val="14"/>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Sanctions. The CONTRACTOR shall not be compensated by ALTCEW for services under this agreement until all reports specified in the contract are on file at ALTCEW.</w:t>
      </w:r>
    </w:p>
    <w:p w14:paraId="6740638F" w14:textId="77777777" w:rsidR="00B149D9" w:rsidRPr="004D4BE2" w:rsidRDefault="00B149D9" w:rsidP="00B149D9">
      <w:pPr>
        <w:widowControl/>
        <w:rPr>
          <w:rFonts w:asciiTheme="minorHAnsi" w:hAnsiTheme="minorHAnsi" w:cstheme="minorHAnsi"/>
          <w:snapToGrid/>
          <w:color w:val="000000" w:themeColor="text1"/>
        </w:rPr>
      </w:pPr>
    </w:p>
    <w:p w14:paraId="2C384EE6"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Survivability. </w:t>
      </w:r>
      <w:r w:rsidRPr="004D4BE2">
        <w:rPr>
          <w:rFonts w:asciiTheme="minorHAnsi" w:hAnsiTheme="minorHAnsi" w:cstheme="minorHAnsi"/>
          <w:snapToGrid/>
          <w:color w:val="000000" w:themeColor="text1"/>
        </w:rPr>
        <w:t>The terms and conditions contained in this Agreement, which by their</w:t>
      </w:r>
      <w:r w:rsidRPr="004D4BE2">
        <w:rPr>
          <w:rFonts w:asciiTheme="minorHAnsi" w:hAnsiTheme="minorHAnsi" w:cstheme="minorHAnsi"/>
          <w:snapToGrid/>
          <w:color w:val="000000" w:themeColor="text1"/>
          <w:spacing w:val="-35"/>
        </w:rPr>
        <w:t xml:space="preserve"> </w:t>
      </w:r>
      <w:r w:rsidRPr="004D4BE2">
        <w:rPr>
          <w:rFonts w:asciiTheme="minorHAnsi" w:hAnsiTheme="minorHAnsi" w:cstheme="minorHAnsi"/>
          <w:snapToGrid/>
          <w:color w:val="000000" w:themeColor="text1"/>
        </w:rPr>
        <w:t>sense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and context, are intended to survive the expiration of the particular agreement</w:t>
      </w:r>
      <w:r w:rsidRPr="004D4BE2">
        <w:rPr>
          <w:rFonts w:asciiTheme="minorHAnsi" w:hAnsiTheme="minorHAnsi" w:cstheme="minorHAnsi"/>
          <w:snapToGrid/>
          <w:color w:val="000000" w:themeColor="text1"/>
          <w:spacing w:val="-16"/>
        </w:rPr>
        <w:t xml:space="preserve"> </w:t>
      </w:r>
      <w:r w:rsidRPr="004D4BE2">
        <w:rPr>
          <w:rFonts w:asciiTheme="minorHAnsi" w:hAnsiTheme="minorHAnsi" w:cstheme="minorHAnsi"/>
          <w:snapToGrid/>
          <w:color w:val="000000" w:themeColor="text1"/>
        </w:rPr>
        <w:t>shall survive.  Surviving terms include, but are not limited to: Confidentiality,</w:t>
      </w:r>
      <w:r w:rsidRPr="004D4BE2">
        <w:rPr>
          <w:rFonts w:asciiTheme="minorHAnsi" w:hAnsiTheme="minorHAnsi" w:cstheme="minorHAnsi"/>
          <w:snapToGrid/>
          <w:color w:val="000000" w:themeColor="text1"/>
          <w:spacing w:val="-18"/>
        </w:rPr>
        <w:t xml:space="preserve"> </w:t>
      </w:r>
      <w:r w:rsidRPr="004D4BE2">
        <w:rPr>
          <w:rFonts w:asciiTheme="minorHAnsi" w:hAnsiTheme="minorHAnsi" w:cstheme="minorHAnsi"/>
          <w:snapToGrid/>
          <w:color w:val="000000" w:themeColor="text1"/>
        </w:rPr>
        <w:t>Disputes,</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Inspection, Maintenance of Records, Ownership of Material, Responsibility, Termination</w:t>
      </w:r>
      <w:r w:rsidRPr="004D4BE2">
        <w:rPr>
          <w:rFonts w:asciiTheme="minorHAnsi" w:hAnsiTheme="minorHAnsi" w:cstheme="minorHAnsi"/>
          <w:snapToGrid/>
          <w:color w:val="000000" w:themeColor="text1"/>
          <w:spacing w:val="-36"/>
        </w:rPr>
        <w:t xml:space="preserve"> </w:t>
      </w:r>
      <w:r w:rsidRPr="004D4BE2">
        <w:rPr>
          <w:rFonts w:asciiTheme="minorHAnsi" w:hAnsiTheme="minorHAnsi" w:cstheme="minorHAnsi"/>
          <w:snapToGrid/>
          <w:color w:val="000000" w:themeColor="text1"/>
        </w:rPr>
        <w:t>for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Default, Termination Procedure, and Title to</w:t>
      </w:r>
      <w:r w:rsidRPr="004D4BE2">
        <w:rPr>
          <w:rFonts w:asciiTheme="minorHAnsi" w:hAnsiTheme="minorHAnsi" w:cstheme="minorHAnsi"/>
          <w:snapToGrid/>
          <w:color w:val="000000" w:themeColor="text1"/>
          <w:spacing w:val="-10"/>
        </w:rPr>
        <w:t xml:space="preserve"> </w:t>
      </w:r>
      <w:r w:rsidRPr="004D4BE2">
        <w:rPr>
          <w:rFonts w:asciiTheme="minorHAnsi" w:hAnsiTheme="minorHAnsi" w:cstheme="minorHAnsi"/>
          <w:snapToGrid/>
          <w:color w:val="000000" w:themeColor="text1"/>
        </w:rPr>
        <w:t>Property.</w:t>
      </w:r>
    </w:p>
    <w:p w14:paraId="0737A141" w14:textId="77777777" w:rsidR="00B149D9" w:rsidRPr="004D4BE2" w:rsidRDefault="00B149D9" w:rsidP="00B149D9">
      <w:pPr>
        <w:widowControl/>
        <w:rPr>
          <w:rFonts w:asciiTheme="minorHAnsi" w:hAnsiTheme="minorHAnsi" w:cstheme="minorHAnsi"/>
          <w:snapToGrid/>
          <w:color w:val="000000" w:themeColor="text1"/>
        </w:rPr>
      </w:pPr>
    </w:p>
    <w:p w14:paraId="7C31E9F7"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Contract Renegotiation, Suspension, or Termination Due to Change in Funding. </w:t>
      </w:r>
      <w:r w:rsidRPr="004D4BE2">
        <w:rPr>
          <w:rFonts w:asciiTheme="minorHAnsi" w:hAnsiTheme="minorHAnsi" w:cstheme="minorHAnsi"/>
          <w:snapToGrid/>
          <w:color w:val="000000" w:themeColor="text1"/>
        </w:rPr>
        <w:t>If the funds upon which ALTCEW relied to</w:t>
      </w:r>
      <w:r w:rsidRPr="004D4BE2">
        <w:rPr>
          <w:rFonts w:asciiTheme="minorHAnsi" w:hAnsiTheme="minorHAnsi" w:cstheme="minorHAnsi"/>
          <w:snapToGrid/>
          <w:color w:val="000000" w:themeColor="text1"/>
          <w:spacing w:val="-35"/>
        </w:rPr>
        <w:t xml:space="preserve"> </w:t>
      </w:r>
      <w:r w:rsidRPr="004D4BE2">
        <w:rPr>
          <w:rFonts w:asciiTheme="minorHAnsi" w:hAnsiTheme="minorHAnsi" w:cstheme="minorHAnsi"/>
          <w:snapToGrid/>
          <w:color w:val="000000" w:themeColor="text1"/>
        </w:rPr>
        <w:t>establish this Agreement are withdrawn, reduced, or limited, or if additional or modified</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 xml:space="preserve">conditions are placed on such funding, after the effective date of this Agreement, but prior to normal completion of this Agreement: </w:t>
      </w:r>
    </w:p>
    <w:p w14:paraId="21E9A124" w14:textId="77777777" w:rsidR="00B149D9" w:rsidRPr="004D4BE2" w:rsidRDefault="00B149D9" w:rsidP="00B149D9">
      <w:pPr>
        <w:widowControl/>
        <w:rPr>
          <w:rFonts w:asciiTheme="minorHAnsi" w:hAnsiTheme="minorHAnsi" w:cstheme="minorHAnsi"/>
          <w:snapToGrid/>
          <w:color w:val="000000" w:themeColor="text1"/>
        </w:rPr>
      </w:pPr>
    </w:p>
    <w:p w14:paraId="1AD7B806" w14:textId="77777777" w:rsidR="00B149D9" w:rsidRPr="004D4BE2" w:rsidRDefault="00B149D9" w:rsidP="00D0478D">
      <w:pPr>
        <w:widowControl/>
        <w:numPr>
          <w:ilvl w:val="0"/>
          <w:numId w:val="18"/>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The Agreement may be renegotiated under the revised funding conditions.</w:t>
      </w:r>
    </w:p>
    <w:p w14:paraId="60BB7EC4"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13FB1513" w14:textId="77777777" w:rsidR="00B149D9" w:rsidRPr="004D4BE2" w:rsidRDefault="00B149D9" w:rsidP="00D0478D">
      <w:pPr>
        <w:widowControl/>
        <w:numPr>
          <w:ilvl w:val="0"/>
          <w:numId w:val="18"/>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At ALTCEW’s discretion, ALTCEW may give notice to the CONTRACTOR to suspend performance when ALTCEW determines that there is reasonable likelihood that the funding insufficiency may be resolved in a timeframe that would allow the CONTRACTOR’S performance to be resumed prior to the normal completion date of the Agreement.</w:t>
      </w:r>
    </w:p>
    <w:p w14:paraId="226434A6" w14:textId="77777777" w:rsidR="00B149D9" w:rsidRPr="004D4BE2" w:rsidRDefault="00B149D9" w:rsidP="00B149D9">
      <w:pPr>
        <w:widowControl/>
        <w:rPr>
          <w:rFonts w:asciiTheme="minorHAnsi" w:hAnsiTheme="minorHAnsi" w:cstheme="minorHAnsi"/>
          <w:snapToGrid/>
          <w:color w:val="000000" w:themeColor="text1"/>
        </w:rPr>
      </w:pPr>
    </w:p>
    <w:p w14:paraId="7944875D" w14:textId="77777777" w:rsidR="00B149D9" w:rsidRPr="004D4BE2" w:rsidRDefault="00B149D9" w:rsidP="00D0478D">
      <w:pPr>
        <w:widowControl/>
        <w:numPr>
          <w:ilvl w:val="0"/>
          <w:numId w:val="19"/>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During the period of suspension of performance, each party will inform the other of any conditions that may reasonably affect the potential for resumption of performance.</w:t>
      </w:r>
    </w:p>
    <w:p w14:paraId="5509EA6D"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78734A4F" w14:textId="77777777" w:rsidR="00B149D9" w:rsidRPr="004D4BE2" w:rsidRDefault="00B149D9" w:rsidP="00D0478D">
      <w:pPr>
        <w:widowControl/>
        <w:numPr>
          <w:ilvl w:val="0"/>
          <w:numId w:val="19"/>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When ALTCEW determines that the funding insufficiency is resolved, it will give the CONTACTOR written notice to resume performance. Upon the receipt of this notice, the CONTRACTOR will provide written notice to ALTCEW informing ALTCEW whether it can resume performance and, if so, the date of resumption. For purposes of this subsection, “written notice” may include email.</w:t>
      </w:r>
    </w:p>
    <w:p w14:paraId="79F6BC6C"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09A761AA" w14:textId="77777777" w:rsidR="00B149D9" w:rsidRPr="004D4BE2" w:rsidRDefault="00B149D9" w:rsidP="00D0478D">
      <w:pPr>
        <w:widowControl/>
        <w:numPr>
          <w:ilvl w:val="0"/>
          <w:numId w:val="19"/>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If the CONTRACTOR’s proposed resumption date is not acceptable to ALTCEW and an acceptable date cannot be negotiated, ALTCEW may terminate the Agreement by giving written notice to the CONTRACTOR. The parties agree that the Agreement will be terminated retroactive to the date of the notice of suspension. ALTCEW shall be liable only for payment in accordance with the terms of this Agreement for services rendered prior to the retroactive date of termination.</w:t>
      </w:r>
    </w:p>
    <w:p w14:paraId="755A75EB" w14:textId="77777777" w:rsidR="00B149D9" w:rsidRPr="004D4BE2" w:rsidRDefault="00B149D9" w:rsidP="00B149D9">
      <w:pPr>
        <w:widowControl/>
        <w:rPr>
          <w:rFonts w:asciiTheme="minorHAnsi" w:hAnsiTheme="minorHAnsi" w:cstheme="minorHAnsi"/>
          <w:snapToGrid/>
          <w:color w:val="000000" w:themeColor="text1"/>
        </w:rPr>
      </w:pPr>
    </w:p>
    <w:p w14:paraId="2A6ABD4C" w14:textId="77777777" w:rsidR="00B149D9" w:rsidRPr="004D4BE2" w:rsidRDefault="00B149D9" w:rsidP="00D0478D">
      <w:pPr>
        <w:widowControl/>
        <w:numPr>
          <w:ilvl w:val="0"/>
          <w:numId w:val="18"/>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ALTCEW may immediately terminate this Agreement by providing written notice to the CONTRACTOR. The termination shall be effective on the date specified in the termination notice. ALTCEW shall be liable only for payment in accordance with the terms of this Agreement for services rendered prior to the effective date of termination. No penalty shall accrue to ALTCEW in the event the termination option in this section is exercised.</w:t>
      </w:r>
    </w:p>
    <w:p w14:paraId="5BECC913" w14:textId="77777777" w:rsidR="00B149D9" w:rsidRPr="004D4BE2" w:rsidRDefault="00B149D9" w:rsidP="00B149D9">
      <w:pPr>
        <w:widowControl/>
        <w:ind w:left="1170"/>
        <w:rPr>
          <w:rFonts w:asciiTheme="minorHAnsi" w:hAnsiTheme="minorHAnsi" w:cstheme="minorHAnsi"/>
          <w:snapToGrid/>
          <w:color w:val="000000" w:themeColor="text1"/>
        </w:rPr>
      </w:pPr>
    </w:p>
    <w:p w14:paraId="25EACE26" w14:textId="3E0ABE4D"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Termination for Convenience. </w:t>
      </w:r>
      <w:r w:rsidRPr="004D4BE2">
        <w:rPr>
          <w:rFonts w:asciiTheme="minorHAnsi" w:hAnsiTheme="minorHAnsi" w:cstheme="minorHAnsi"/>
          <w:snapToGrid/>
          <w:color w:val="000000" w:themeColor="text1"/>
        </w:rPr>
        <w:t>AL</w:t>
      </w:r>
      <w:r w:rsidR="00E86806" w:rsidRPr="004D4BE2">
        <w:rPr>
          <w:rFonts w:asciiTheme="minorHAnsi" w:hAnsiTheme="minorHAnsi" w:cstheme="minorHAnsi"/>
          <w:snapToGrid/>
          <w:color w:val="000000" w:themeColor="text1"/>
        </w:rPr>
        <w:t>T</w:t>
      </w:r>
      <w:r w:rsidRPr="004D4BE2">
        <w:rPr>
          <w:rFonts w:asciiTheme="minorHAnsi" w:hAnsiTheme="minorHAnsi" w:cstheme="minorHAnsi"/>
          <w:snapToGrid/>
          <w:color w:val="000000" w:themeColor="text1"/>
        </w:rPr>
        <w:t>CEW may terminate this Agreement, in whole or</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in part, for convenience by giving the CONTRACTOR at least thirty (30) calendar days’</w:t>
      </w:r>
      <w:r w:rsidRPr="004D4BE2">
        <w:rPr>
          <w:rFonts w:asciiTheme="minorHAnsi" w:hAnsiTheme="minorHAnsi" w:cstheme="minorHAnsi"/>
          <w:snapToGrid/>
          <w:color w:val="000000" w:themeColor="text1"/>
          <w:spacing w:val="-29"/>
        </w:rPr>
        <w:t xml:space="preserve"> </w:t>
      </w:r>
      <w:r w:rsidRPr="004D4BE2">
        <w:rPr>
          <w:rFonts w:asciiTheme="minorHAnsi" w:hAnsiTheme="minorHAnsi" w:cstheme="minorHAnsi"/>
          <w:snapToGrid/>
          <w:color w:val="000000" w:themeColor="text1"/>
        </w:rPr>
        <w:t>written notice. The CONTRACTOR may terminate this Agreement for convenience by</w:t>
      </w:r>
      <w:r w:rsidRPr="004D4BE2">
        <w:rPr>
          <w:rFonts w:asciiTheme="minorHAnsi" w:hAnsiTheme="minorHAnsi" w:cstheme="minorHAnsi"/>
          <w:snapToGrid/>
          <w:color w:val="000000" w:themeColor="text1"/>
          <w:spacing w:val="-15"/>
        </w:rPr>
        <w:t xml:space="preserve"> </w:t>
      </w:r>
      <w:r w:rsidRPr="004D4BE2">
        <w:rPr>
          <w:rFonts w:asciiTheme="minorHAnsi" w:hAnsiTheme="minorHAnsi" w:cstheme="minorHAnsi"/>
          <w:snapToGrid/>
          <w:color w:val="000000" w:themeColor="text1"/>
        </w:rPr>
        <w:t>giving</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ALTCEW at least thirty (30) calendar days’ written notice addressed to: Executive</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Director, ALTCEW, 1222 North Post Street, Spokane, WA,</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99201.</w:t>
      </w:r>
    </w:p>
    <w:p w14:paraId="3BF33F07" w14:textId="77777777" w:rsidR="00183403" w:rsidRPr="004D4BE2" w:rsidRDefault="00183403">
      <w:pPr>
        <w:widowControl/>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br w:type="page"/>
      </w:r>
    </w:p>
    <w:p w14:paraId="7DC5C45C"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b/>
          <w:bCs/>
          <w:snapToGrid/>
          <w:color w:val="000000" w:themeColor="text1"/>
        </w:rPr>
      </w:pPr>
      <w:r w:rsidRPr="004D4BE2">
        <w:rPr>
          <w:rFonts w:asciiTheme="minorHAnsi" w:hAnsiTheme="minorHAnsi" w:cstheme="minorHAnsi"/>
          <w:b/>
          <w:snapToGrid/>
          <w:color w:val="000000" w:themeColor="text1"/>
        </w:rPr>
        <w:t>Termination for</w:t>
      </w:r>
      <w:r w:rsidRPr="004D4BE2">
        <w:rPr>
          <w:rFonts w:asciiTheme="minorHAnsi" w:hAnsiTheme="minorHAnsi" w:cstheme="minorHAnsi"/>
          <w:b/>
          <w:snapToGrid/>
          <w:color w:val="000000" w:themeColor="text1"/>
          <w:spacing w:val="-4"/>
        </w:rPr>
        <w:t xml:space="preserve"> </w:t>
      </w:r>
      <w:r w:rsidRPr="004D4BE2">
        <w:rPr>
          <w:rFonts w:asciiTheme="minorHAnsi" w:hAnsiTheme="minorHAnsi" w:cstheme="minorHAnsi"/>
          <w:b/>
          <w:snapToGrid/>
          <w:color w:val="000000" w:themeColor="text1"/>
        </w:rPr>
        <w:t>Default</w:t>
      </w:r>
      <w:r w:rsidRPr="004D4BE2">
        <w:rPr>
          <w:rFonts w:asciiTheme="minorHAnsi" w:hAnsiTheme="minorHAnsi" w:cstheme="minorHAnsi"/>
          <w:snapToGrid/>
          <w:color w:val="000000" w:themeColor="text1"/>
        </w:rPr>
        <w:t>.</w:t>
      </w:r>
    </w:p>
    <w:p w14:paraId="270AEEF1" w14:textId="77777777" w:rsidR="00B149D9" w:rsidRPr="004D4BE2" w:rsidRDefault="00B149D9" w:rsidP="00D0478D">
      <w:pPr>
        <w:widowControl/>
        <w:numPr>
          <w:ilvl w:val="0"/>
          <w:numId w:val="2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ALTCEW may terminate this Agreement for default, in whole or in part, by written notice to the CONTRACTOR, if ALTCEW has a reasonable basis to believe that the CONTRACTOR has:</w:t>
      </w:r>
    </w:p>
    <w:p w14:paraId="697D4E38" w14:textId="77777777" w:rsidR="00B149D9" w:rsidRPr="004D4BE2" w:rsidRDefault="00B149D9" w:rsidP="00B149D9">
      <w:pPr>
        <w:widowControl/>
        <w:rPr>
          <w:rFonts w:asciiTheme="minorHAnsi" w:hAnsiTheme="minorHAnsi" w:cstheme="minorHAnsi"/>
          <w:snapToGrid/>
          <w:color w:val="000000" w:themeColor="text1"/>
        </w:rPr>
      </w:pPr>
    </w:p>
    <w:p w14:paraId="072E9CCE" w14:textId="77777777" w:rsidR="00B149D9" w:rsidRPr="004D4BE2"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Failed to meet or maintain any requirement for contracting with</w:t>
      </w:r>
      <w:r w:rsidRPr="004D4BE2">
        <w:rPr>
          <w:rFonts w:asciiTheme="minorHAnsi" w:hAnsiTheme="minorHAnsi" w:cstheme="minorHAnsi"/>
          <w:snapToGrid/>
          <w:color w:val="000000" w:themeColor="text1"/>
          <w:spacing w:val="-15"/>
        </w:rPr>
        <w:t xml:space="preserve"> </w:t>
      </w:r>
      <w:r w:rsidRPr="004D4BE2">
        <w:rPr>
          <w:rFonts w:asciiTheme="minorHAnsi" w:hAnsiTheme="minorHAnsi" w:cstheme="minorHAnsi"/>
          <w:snapToGrid/>
          <w:color w:val="000000" w:themeColor="text1"/>
        </w:rPr>
        <w:t>ALTCEW;</w:t>
      </w:r>
    </w:p>
    <w:p w14:paraId="224231E0"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60802A33" w14:textId="77777777" w:rsidR="00B149D9" w:rsidRPr="004D4BE2"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Failed to perform under any provision of this Agreement;</w:t>
      </w:r>
    </w:p>
    <w:p w14:paraId="2FDFDFD6"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3A9AF181" w14:textId="77777777" w:rsidR="00B149D9" w:rsidRPr="004D4BE2"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Violated any law, regulation, rule, or ordinance applicable to this Agreement; and/or</w:t>
      </w:r>
    </w:p>
    <w:p w14:paraId="652FB6C1"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72830298" w14:textId="77777777" w:rsidR="00B149D9" w:rsidRPr="004D4BE2" w:rsidRDefault="00B149D9" w:rsidP="00D0478D">
      <w:pPr>
        <w:widowControl/>
        <w:numPr>
          <w:ilvl w:val="0"/>
          <w:numId w:val="21"/>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Otherwise breached any provision or condition of this Agreement.</w:t>
      </w:r>
    </w:p>
    <w:p w14:paraId="2707846C"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666FD8CE" w14:textId="77777777" w:rsidR="00B149D9" w:rsidRPr="004D4BE2" w:rsidRDefault="00B149D9" w:rsidP="00D0478D">
      <w:pPr>
        <w:widowControl/>
        <w:numPr>
          <w:ilvl w:val="0"/>
          <w:numId w:val="2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Before ALTCEW may terminate this Agreement for default, ALTCEW shall provide the CONTRACTOR with written notice of the CONTRACTOR’s noncompliance with the agreement and provide the CONTRACTOR a reasonable opportunity to correct the CONTRACTOR’s noncompliance. If the CONTRACTOR does not correct the CONTRACTOR’s noncompliance within the period of time specified in the written notice of noncompliance, ALTCEW may then terminate the agreement. ALTCEW may terminate the agreement for default without such written notice and without opportunity for correction if ALTCEW has a reasonable basis to believe that a client’s health or safety is in jeopardy.</w:t>
      </w:r>
    </w:p>
    <w:p w14:paraId="6BDD522A" w14:textId="77777777" w:rsidR="00B149D9" w:rsidRPr="004D4BE2" w:rsidRDefault="00B149D9" w:rsidP="00B149D9">
      <w:pPr>
        <w:widowControl/>
        <w:rPr>
          <w:rFonts w:asciiTheme="minorHAnsi" w:hAnsiTheme="minorHAnsi" w:cstheme="minorHAnsi"/>
          <w:snapToGrid/>
          <w:color w:val="000000" w:themeColor="text1"/>
        </w:rPr>
      </w:pPr>
    </w:p>
    <w:p w14:paraId="24A614B6" w14:textId="77777777" w:rsidR="00B149D9" w:rsidRPr="004D4BE2" w:rsidRDefault="00B149D9" w:rsidP="00D0478D">
      <w:pPr>
        <w:widowControl/>
        <w:numPr>
          <w:ilvl w:val="0"/>
          <w:numId w:val="2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The CONTRACTOR may terminate this Agreement for default, in whole or in part, by written notice to ALTCEW, if the CONTRACTOR has a reasonable basis to believe that ALTCEW has:</w:t>
      </w:r>
    </w:p>
    <w:p w14:paraId="127562E9" w14:textId="77777777" w:rsidR="00B149D9" w:rsidRPr="004D4BE2" w:rsidRDefault="00B149D9" w:rsidP="00B149D9">
      <w:pPr>
        <w:widowControl/>
        <w:rPr>
          <w:rFonts w:asciiTheme="minorHAnsi" w:hAnsiTheme="minorHAnsi" w:cstheme="minorHAnsi"/>
          <w:snapToGrid/>
          <w:color w:val="000000" w:themeColor="text1"/>
        </w:rPr>
      </w:pPr>
    </w:p>
    <w:p w14:paraId="3C60417D" w14:textId="77777777" w:rsidR="00B149D9" w:rsidRPr="004D4BE2"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Failed to meet or maintain any requirement for contracting with the</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CONTRACTOR;</w:t>
      </w:r>
    </w:p>
    <w:p w14:paraId="53BD1EC4"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1952348D" w14:textId="77777777" w:rsidR="00B149D9" w:rsidRPr="004D4BE2"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Failed to perform under any provision of this Agreement;</w:t>
      </w:r>
    </w:p>
    <w:p w14:paraId="01B6B58E"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595FC221" w14:textId="77777777" w:rsidR="00B149D9" w:rsidRPr="004D4BE2"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Violated any law, regulation, rule, or ordinance applicable to this Agreement; and/or</w:t>
      </w:r>
    </w:p>
    <w:p w14:paraId="49A75903"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340E9D96" w14:textId="77777777" w:rsidR="00B149D9" w:rsidRPr="004D4BE2" w:rsidRDefault="00B149D9" w:rsidP="00D0478D">
      <w:pPr>
        <w:widowControl/>
        <w:numPr>
          <w:ilvl w:val="0"/>
          <w:numId w:val="22"/>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Otherwise breached any provision or condition of this Agreement.</w:t>
      </w:r>
    </w:p>
    <w:p w14:paraId="2FC040A3" w14:textId="77777777" w:rsidR="00B149D9" w:rsidRPr="004D4BE2" w:rsidRDefault="00B149D9" w:rsidP="00B149D9">
      <w:pPr>
        <w:widowControl/>
        <w:rPr>
          <w:rFonts w:asciiTheme="minorHAnsi" w:hAnsiTheme="minorHAnsi" w:cstheme="minorHAnsi"/>
          <w:snapToGrid/>
          <w:color w:val="000000" w:themeColor="text1"/>
        </w:rPr>
      </w:pPr>
    </w:p>
    <w:p w14:paraId="7D7C6914" w14:textId="77777777" w:rsidR="00B149D9" w:rsidRPr="004D4BE2" w:rsidRDefault="00B149D9" w:rsidP="00D0478D">
      <w:pPr>
        <w:widowControl/>
        <w:numPr>
          <w:ilvl w:val="0"/>
          <w:numId w:val="2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Before the CONTRACTOR may terminate this Agreement for default, the CONTRACTOR shall provide ALTCEW with written notice of ALTCEW’s noncompliance with the Agreement and provide ALTCEW a reasonable opportunity to correct ALTCEW’s noncompliance. If ALTCEW does not correct ALTCEW’s noncompliance within the period of time specified in the written notice of noncompliance, the CONTRACTOR may then terminate the Agreement.</w:t>
      </w:r>
    </w:p>
    <w:p w14:paraId="215B5C9C" w14:textId="23161672" w:rsidR="00625C7B" w:rsidRPr="004D4BE2" w:rsidRDefault="00625C7B" w:rsidP="00625C7B">
      <w:pPr>
        <w:widowControl/>
        <w:ind w:left="810"/>
        <w:rPr>
          <w:rFonts w:asciiTheme="minorHAnsi" w:hAnsiTheme="minorHAnsi" w:cstheme="minorHAnsi"/>
          <w:snapToGrid/>
          <w:color w:val="000000" w:themeColor="text1"/>
        </w:rPr>
      </w:pPr>
    </w:p>
    <w:p w14:paraId="07BC78C1"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snapToGrid/>
          <w:color w:val="000000" w:themeColor="text1"/>
        </w:rPr>
        <w:t xml:space="preserve">Termination Procedure.  </w:t>
      </w:r>
      <w:r w:rsidRPr="004D4BE2">
        <w:rPr>
          <w:rFonts w:asciiTheme="minorHAnsi" w:hAnsiTheme="minorHAnsi" w:cstheme="minorHAnsi"/>
          <w:snapToGrid/>
          <w:color w:val="000000" w:themeColor="text1"/>
        </w:rPr>
        <w:t>The following provisions apply in the event this Agreement is terminated:</w:t>
      </w:r>
    </w:p>
    <w:p w14:paraId="64713D82" w14:textId="77777777" w:rsidR="00B149D9" w:rsidRPr="004D4BE2" w:rsidRDefault="00B149D9" w:rsidP="00B149D9">
      <w:pPr>
        <w:widowControl/>
        <w:rPr>
          <w:rFonts w:asciiTheme="minorHAnsi" w:hAnsiTheme="minorHAnsi" w:cstheme="minorHAnsi"/>
          <w:snapToGrid/>
          <w:color w:val="000000" w:themeColor="text1"/>
        </w:rPr>
      </w:pPr>
    </w:p>
    <w:p w14:paraId="6751834F" w14:textId="77777777" w:rsidR="00B149D9" w:rsidRPr="004D4BE2" w:rsidRDefault="00B149D9" w:rsidP="00D0478D">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The CONTRACTOR shall cease to perform any services required by this Agreement as</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of the effective date of termination and shall comply with all reasonable</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instructions contained in the notice of termination which are related to the transfer of</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clients,</w:t>
      </w:r>
      <w:r w:rsidRPr="004D4BE2">
        <w:rPr>
          <w:rFonts w:asciiTheme="minorHAnsi" w:hAnsiTheme="minorHAnsi" w:cstheme="minorHAnsi"/>
          <w:snapToGrid/>
          <w:color w:val="000000" w:themeColor="text1"/>
          <w:spacing w:val="-1"/>
          <w:w w:val="99"/>
        </w:rPr>
        <w:t xml:space="preserve"> </w:t>
      </w:r>
      <w:r w:rsidRPr="004D4BE2">
        <w:rPr>
          <w:rFonts w:asciiTheme="minorHAnsi" w:hAnsiTheme="minorHAnsi" w:cstheme="minorHAnsi"/>
          <w:snapToGrid/>
          <w:color w:val="000000" w:themeColor="text1"/>
        </w:rPr>
        <w:t>distribution of property, and termination of</w:t>
      </w:r>
      <w:r w:rsidRPr="004D4BE2">
        <w:rPr>
          <w:rFonts w:asciiTheme="minorHAnsi" w:hAnsiTheme="minorHAnsi" w:cstheme="minorHAnsi"/>
          <w:snapToGrid/>
          <w:color w:val="000000" w:themeColor="text1"/>
          <w:spacing w:val="-10"/>
        </w:rPr>
        <w:t xml:space="preserve"> </w:t>
      </w:r>
      <w:r w:rsidRPr="004D4BE2">
        <w:rPr>
          <w:rFonts w:asciiTheme="minorHAnsi" w:hAnsiTheme="minorHAnsi" w:cstheme="minorHAnsi"/>
          <w:snapToGrid/>
          <w:color w:val="000000" w:themeColor="text1"/>
        </w:rPr>
        <w:t>services.</w:t>
      </w:r>
    </w:p>
    <w:p w14:paraId="3D275ACC"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29D30992" w14:textId="77777777" w:rsidR="00B149D9" w:rsidRPr="004D4BE2" w:rsidRDefault="00B149D9" w:rsidP="00D0478D">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The CONTRACTOR shall promptly deliver to the ALTCEW Executive Director (or to his/her appointee), all ALTCEW assets (property) in the CONTRACTOR’s possession, including any material created under this Agreement. Upon failure to return ALTCEW property within ten (10) working days of the Agreement termination, the CONTRACTOR shall be charged with all reasonable costs of recovery, including transportation. The CONTRACTOR shall take reasonable steps to protect and preserve any property of ALTCEW’s that is in the possession of the CONTRACTOR pending return to ALTCEW.</w:t>
      </w:r>
    </w:p>
    <w:p w14:paraId="2022E821"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762FF567" w14:textId="77777777" w:rsidR="00B149D9" w:rsidRPr="004D4BE2" w:rsidRDefault="00B149D9" w:rsidP="00D0478D">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ALTCEW shall be liable for and shall pay for only those services authorized and provided through the effective date of termination.  ALTCEW may pay an amount mutually agreed by the parties for partially completed work and services, if work products are useful to or usable by ALTCEW.</w:t>
      </w:r>
    </w:p>
    <w:p w14:paraId="28E67232"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2BB7B2B8" w14:textId="77777777" w:rsidR="00B149D9" w:rsidRPr="004D4BE2" w:rsidRDefault="00B149D9" w:rsidP="00D0478D">
      <w:pPr>
        <w:widowControl/>
        <w:numPr>
          <w:ilvl w:val="0"/>
          <w:numId w:val="2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If ALTCEW terminates this Agreement for default, ALTCEW may withhold a sum from the final payment to the CONTRACTOR that ALTCEW determines is necessary to protect ALTCEW against loss or additional liability. ALTCEW shall be entitled to all remedies available at law, in equity, or under this Agreement. If it is later determined that the CONTRACTOR was not in default, or if the CONTRACTOR terminated this Agreement for default, the CONTRACTOR shall be entitled to all remedies available at law, in equity, or under this Agreement.</w:t>
      </w:r>
    </w:p>
    <w:p w14:paraId="41500C6B" w14:textId="77777777" w:rsidR="00B149D9" w:rsidRPr="004D4BE2" w:rsidRDefault="00B149D9" w:rsidP="00B149D9">
      <w:pPr>
        <w:widowControl/>
        <w:rPr>
          <w:rFonts w:asciiTheme="minorHAnsi" w:hAnsiTheme="minorHAnsi" w:cstheme="minorHAnsi"/>
          <w:snapToGrid/>
          <w:color w:val="000000" w:themeColor="text1"/>
        </w:rPr>
      </w:pPr>
    </w:p>
    <w:p w14:paraId="36F93AF7" w14:textId="77777777" w:rsidR="00B149D9" w:rsidRPr="004D4BE2" w:rsidRDefault="00B149D9" w:rsidP="00D0478D">
      <w:pPr>
        <w:widowControl/>
        <w:numPr>
          <w:ilvl w:val="0"/>
          <w:numId w:val="10"/>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snapToGrid/>
          <w:color w:val="000000" w:themeColor="text1"/>
        </w:rPr>
        <w:t xml:space="preserve">Treatment of Client Property.  </w:t>
      </w:r>
      <w:r w:rsidRPr="004D4BE2">
        <w:rPr>
          <w:rFonts w:asciiTheme="minorHAnsi" w:hAnsiTheme="minorHAnsi" w:cstheme="minorHAnsi"/>
          <w:snapToGrid/>
          <w:color w:val="000000" w:themeColor="text1"/>
        </w:rPr>
        <w:t>Unless otherwise provided in the applicable Agreement, the CONTRACTOR shall ensure that any adult client receiving services from the CONTRACTOR under this Agreement has unrestricted access to the client’s personal property. The CONTRACTOR shall not interfere with any adult client’s ownership, possession, or use of the client’s property. The CONTRACTOR shall provide clients under age eighteen (18) with reasonable access to their personal property that is appropriate to the client’s age, development, and needs. Upon termination or completion of this Agreement, the CONTRACTOR shall promptly release to the client and/or the client’s guardian or custodian all of the client’s personal property. This section does not prohibit the CONTRACTOR from implementing such lawful and reasonable policies, procedures and practices as the CONTRACTOR deems necessary for safe, appropriate, and effective service delivery (for example, appropriately restricting clients’ access to, or possession or use of, lawful or unlawful weapons and drugs).</w:t>
      </w:r>
    </w:p>
    <w:p w14:paraId="1257E442" w14:textId="77777777" w:rsidR="00B149D9" w:rsidRPr="004D4BE2" w:rsidRDefault="00B149D9" w:rsidP="00B149D9">
      <w:pPr>
        <w:widowControl/>
        <w:rPr>
          <w:rFonts w:asciiTheme="minorHAnsi" w:hAnsiTheme="minorHAnsi" w:cstheme="minorHAnsi"/>
          <w:snapToGrid/>
          <w:color w:val="000000" w:themeColor="text1"/>
        </w:rPr>
      </w:pPr>
    </w:p>
    <w:p w14:paraId="50DC793D" w14:textId="77777777" w:rsidR="00B149D9" w:rsidRPr="004D4BE2" w:rsidRDefault="00B149D9" w:rsidP="00D0478D">
      <w:pPr>
        <w:widowControl/>
        <w:numPr>
          <w:ilvl w:val="0"/>
          <w:numId w:val="24"/>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Waiver. </w:t>
      </w:r>
      <w:r w:rsidRPr="004D4BE2">
        <w:rPr>
          <w:rFonts w:asciiTheme="minorHAnsi" w:hAnsiTheme="minorHAnsi" w:cstheme="minorHAnsi"/>
          <w:snapToGrid/>
          <w:color w:val="000000" w:themeColor="text1"/>
        </w:rPr>
        <w:t>Waiver of any breach or default on any occasion shall not be deemed to be</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a waiver of any subsequent breach or default. Any waiver shall not be construed to be</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a modification of the terms and conditions of this Agreement unless amended as set forth</w:t>
      </w:r>
      <w:r w:rsidRPr="004D4BE2">
        <w:rPr>
          <w:rFonts w:asciiTheme="minorHAnsi" w:hAnsiTheme="minorHAnsi" w:cstheme="minorHAnsi"/>
          <w:snapToGrid/>
          <w:color w:val="000000" w:themeColor="text1"/>
          <w:spacing w:val="-33"/>
        </w:rPr>
        <w:t xml:space="preserve"> </w:t>
      </w:r>
      <w:r w:rsidRPr="004D4BE2">
        <w:rPr>
          <w:rFonts w:asciiTheme="minorHAnsi" w:hAnsiTheme="minorHAnsi" w:cstheme="minorHAnsi"/>
          <w:snapToGrid/>
          <w:color w:val="000000" w:themeColor="text1"/>
        </w:rPr>
        <w:t>in Section 1, Amendment. Only ALTCEW’s designee has the authority to waive any term</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or condition of this Agreement on behalf of</w:t>
      </w:r>
      <w:r w:rsidRPr="004D4BE2">
        <w:rPr>
          <w:rFonts w:asciiTheme="minorHAnsi" w:hAnsiTheme="minorHAnsi" w:cstheme="minorHAnsi"/>
          <w:snapToGrid/>
          <w:color w:val="000000" w:themeColor="text1"/>
          <w:spacing w:val="-6"/>
        </w:rPr>
        <w:t xml:space="preserve"> </w:t>
      </w:r>
      <w:r w:rsidRPr="004D4BE2">
        <w:rPr>
          <w:rFonts w:asciiTheme="minorHAnsi" w:hAnsiTheme="minorHAnsi" w:cstheme="minorHAnsi"/>
          <w:snapToGrid/>
          <w:color w:val="000000" w:themeColor="text1"/>
        </w:rPr>
        <w:t>ALTCEW.</w:t>
      </w:r>
    </w:p>
    <w:p w14:paraId="3523FB04" w14:textId="77777777" w:rsidR="00B149D9" w:rsidRPr="004D4BE2" w:rsidRDefault="00B149D9" w:rsidP="00B149D9">
      <w:pPr>
        <w:widowControl/>
        <w:jc w:val="center"/>
        <w:rPr>
          <w:rFonts w:asciiTheme="minorHAnsi" w:hAnsiTheme="minorHAnsi" w:cstheme="minorHAnsi"/>
          <w:b/>
          <w:snapToGrid/>
          <w:color w:val="000000" w:themeColor="text1"/>
        </w:rPr>
      </w:pPr>
      <w:r w:rsidRPr="004D4BE2">
        <w:rPr>
          <w:rFonts w:asciiTheme="minorHAnsi" w:hAnsiTheme="minorHAnsi" w:cstheme="minorHAnsi"/>
          <w:b/>
          <w:snapToGrid/>
          <w:color w:val="000000" w:themeColor="text1"/>
        </w:rPr>
        <w:t>HIPAA</w:t>
      </w:r>
      <w:r w:rsidRPr="004D4BE2">
        <w:rPr>
          <w:rFonts w:asciiTheme="minorHAnsi" w:hAnsiTheme="minorHAnsi" w:cstheme="minorHAnsi"/>
          <w:b/>
          <w:snapToGrid/>
          <w:color w:val="000000" w:themeColor="text1"/>
          <w:spacing w:val="-7"/>
        </w:rPr>
        <w:t xml:space="preserve"> </w:t>
      </w:r>
      <w:r w:rsidRPr="004D4BE2">
        <w:rPr>
          <w:rFonts w:asciiTheme="minorHAnsi" w:hAnsiTheme="minorHAnsi" w:cstheme="minorHAnsi"/>
          <w:b/>
          <w:snapToGrid/>
          <w:color w:val="000000" w:themeColor="text1"/>
        </w:rPr>
        <w:t>COMPLIANCE</w:t>
      </w:r>
    </w:p>
    <w:p w14:paraId="4061AAD6" w14:textId="77777777" w:rsidR="00B149D9" w:rsidRPr="004D4BE2" w:rsidRDefault="00B149D9" w:rsidP="00B149D9">
      <w:pPr>
        <w:widowControl/>
        <w:jc w:val="center"/>
        <w:rPr>
          <w:rFonts w:asciiTheme="minorHAnsi" w:hAnsiTheme="minorHAnsi" w:cstheme="minorHAnsi"/>
          <w:b/>
          <w:snapToGrid/>
          <w:color w:val="000000" w:themeColor="text1"/>
        </w:rPr>
      </w:pPr>
    </w:p>
    <w:p w14:paraId="7DE39A2C" w14:textId="77777777" w:rsidR="00B149D9" w:rsidRPr="004D4BE2" w:rsidRDefault="00B149D9" w:rsidP="00B149D9">
      <w:pPr>
        <w:widowControl/>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Preamble: This section of the Agreement is the Business Associate Agreement as required by HIPAA.</w:t>
      </w:r>
    </w:p>
    <w:p w14:paraId="1F9E804C" w14:textId="77777777" w:rsidR="00B149D9" w:rsidRPr="004D4BE2" w:rsidRDefault="00B149D9" w:rsidP="00B149D9">
      <w:pPr>
        <w:widowControl/>
        <w:rPr>
          <w:rFonts w:asciiTheme="minorHAnsi" w:hAnsiTheme="minorHAnsi" w:cstheme="minorHAnsi"/>
          <w:b/>
          <w:bCs/>
          <w:snapToGrid/>
          <w:color w:val="000000" w:themeColor="text1"/>
        </w:rPr>
      </w:pPr>
    </w:p>
    <w:p w14:paraId="1EACB642" w14:textId="77777777" w:rsidR="00B149D9" w:rsidRPr="004D4BE2" w:rsidRDefault="00B149D9" w:rsidP="00D0478D">
      <w:pPr>
        <w:widowControl/>
        <w:numPr>
          <w:ilvl w:val="0"/>
          <w:numId w:val="24"/>
        </w:numPr>
        <w:autoSpaceDE w:val="0"/>
        <w:autoSpaceDN w:val="0"/>
        <w:adjustRightInd w:val="0"/>
        <w:rPr>
          <w:rFonts w:asciiTheme="minorHAnsi" w:hAnsiTheme="minorHAnsi" w:cstheme="minorHAnsi"/>
          <w:b/>
          <w:bCs/>
          <w:snapToGrid/>
          <w:color w:val="000000" w:themeColor="text1"/>
        </w:rPr>
      </w:pPr>
      <w:r w:rsidRPr="004D4BE2">
        <w:rPr>
          <w:rFonts w:asciiTheme="minorHAnsi" w:hAnsiTheme="minorHAnsi" w:cstheme="minorHAnsi"/>
          <w:b/>
          <w:bCs/>
          <w:snapToGrid/>
          <w:color w:val="000000" w:themeColor="text1"/>
        </w:rPr>
        <w:t>Definitions.</w:t>
      </w:r>
    </w:p>
    <w:p w14:paraId="62D8C2DD" w14:textId="77777777" w:rsidR="00B149D9" w:rsidRPr="004D4BE2" w:rsidRDefault="00B149D9" w:rsidP="00B149D9">
      <w:pPr>
        <w:widowControl/>
        <w:rPr>
          <w:rFonts w:asciiTheme="minorHAnsi" w:hAnsiTheme="minorHAnsi" w:cstheme="minorHAnsi"/>
          <w:snapToGrid/>
          <w:color w:val="000000" w:themeColor="text1"/>
        </w:rPr>
      </w:pPr>
    </w:p>
    <w:p w14:paraId="30B87DAA" w14:textId="77777777" w:rsidR="00B149D9" w:rsidRPr="004D4BE2"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“Business Associate,” as used in this Agreement, means the “CONTRACTOR” and generally has the same meaning as the term “Business Associate” at 45 CFR 160.103. Any reference to Business Associate in this Agreement includes Business Associate’s employees, agents, officers, subcontractors, third party contractors, volunteers, or directors.</w:t>
      </w:r>
    </w:p>
    <w:p w14:paraId="30B9B362"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5F237B29"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6F38B573" w14:textId="77777777" w:rsidR="00B149D9" w:rsidRPr="004D4BE2"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“Business Associate Agreement” means this HIPAA Compliance section of the Agreement and includes the Business Associate provisions required by the U.S. Department of Health and Human Services, Office for Civil Rights.</w:t>
      </w:r>
    </w:p>
    <w:p w14:paraId="6D95E9A5"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2B315C4C" w14:textId="77777777" w:rsidR="00B149D9" w:rsidRPr="004D4BE2"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“Breach” means the acquisition, access, use, or disclosure of protected health information in a manner not permitted under the HIPAA Privacy Rule which compromises the security or privacy of the protected health information, with the exclusions and exceptions listed in 45 CFR 164.402.</w:t>
      </w:r>
    </w:p>
    <w:p w14:paraId="1FAEA51B"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0A00B9F4" w14:textId="77777777" w:rsidR="00B149D9" w:rsidRPr="004D4BE2"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“Covered Entity” means ALTCEW, a Covered Entity as defined at 45 CFR 160.103, in its conduct of covered functions by its health care components.</w:t>
      </w:r>
    </w:p>
    <w:p w14:paraId="58EA8182"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37773716" w14:textId="77777777" w:rsidR="00B149D9" w:rsidRPr="004D4BE2"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“Designated Record Set” means a group of records maintained by or for a Covered Entity, that is: the medical and billing records about Individuals maintained by or for a covered health care provider; the enrollment, payment, claims adjudication, and case or medical management record systems maintained by or for a health plan; or used in whole or part by or for the Covered Entity to make decisions about Individuals.</w:t>
      </w:r>
    </w:p>
    <w:p w14:paraId="73891F2E"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6E7E1FE5" w14:textId="77777777" w:rsidR="00B149D9" w:rsidRPr="004D4BE2"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“Electronic Protected Health Information (EPHI)” means protected health information that is transmitted by electronic media or maintained in any medium described in the definition of electronic media at 45 CFR 160.103.</w:t>
      </w:r>
    </w:p>
    <w:p w14:paraId="779A7B84"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7C81635F" w14:textId="77777777" w:rsidR="00B149D9" w:rsidRPr="004D4BE2"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“HIPAA” means the Health Insurance Portability and Accountability Act of 1996, Pub. L. 104-191, as modified by the American Recovery and Reinvestment Act of 2009 (“ARRA”), Sec. 13400 – 13424, H.R. 1 (2009) (HITECH Act).</w:t>
      </w:r>
    </w:p>
    <w:p w14:paraId="0ACE2D6C"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22B15018" w14:textId="77777777" w:rsidR="00B149D9" w:rsidRPr="004D4BE2"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“HIPAA Rules” means the Privacy, Security, Breach Notification, and Enforcement Rules at 45 CFR Parts 160 and Part 164.</w:t>
      </w:r>
    </w:p>
    <w:p w14:paraId="075A639E"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31AC4F09" w14:textId="77777777" w:rsidR="00B149D9" w:rsidRPr="004D4BE2"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“Individual(s)” means the person(s) who is the subject of PHI and includes a person who qualifies as a personal representative in accordance with 45 CFR 164.502(g).</w:t>
      </w:r>
    </w:p>
    <w:p w14:paraId="3A60CD4F"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2EB11CA7" w14:textId="77777777" w:rsidR="00B149D9" w:rsidRPr="004D4BE2"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“Minimum Necessary” means the least amount of PHI necessary to accomplish the purpose for which the PHI is needed.</w:t>
      </w:r>
    </w:p>
    <w:p w14:paraId="5BA4FB0C" w14:textId="77777777" w:rsidR="00B149D9" w:rsidRPr="004D4BE2" w:rsidRDefault="00B149D9" w:rsidP="00B149D9">
      <w:pPr>
        <w:widowControl/>
        <w:ind w:left="1170"/>
        <w:rPr>
          <w:rFonts w:asciiTheme="minorHAnsi" w:hAnsiTheme="minorHAnsi" w:cstheme="minorHAnsi"/>
          <w:snapToGrid/>
          <w:color w:val="000000" w:themeColor="text1"/>
        </w:rPr>
      </w:pPr>
    </w:p>
    <w:p w14:paraId="633FE708" w14:textId="77777777" w:rsidR="00B149D9" w:rsidRPr="004D4BE2"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“Protected Health Information (PHI)” means individually identifiable health information created, received, maintained or transmitted by Business Associate on behalf of a health care component of the Covered Entity that relates to the provision of health care to an Individual; the past, present, or future physical or mental health or condition of an Individual; or the past, present, or future payment for provision of health care to an Individual. 45 CFR 160.103. PHI includes demographic information that identifies the Individual or about which there is reasonable basis to believe can be used to identify the Individual. 45 CFR 160.103.  PHI is information transmitted or held in any form or medium and includes EPHI. 45 CFR 160.103. PHI does not include education records covered by the Family Educational Rights and Privacy Act, as amended, 20 USCA 1232g(a)(4)(B)(iv) or employment records held by a Covered Entity in its role as employer.</w:t>
      </w:r>
    </w:p>
    <w:p w14:paraId="258EF86C"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78DD0AE4" w14:textId="77777777" w:rsidR="00B149D9" w:rsidRPr="004D4BE2"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“Security Incident” means the attempted or successful unauthorized access, use, disclosure, modification or destruction of information or interference with system operations in an information system.</w:t>
      </w:r>
    </w:p>
    <w:p w14:paraId="52F7CDDB"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07A11C4F" w14:textId="77777777" w:rsidR="00B149D9" w:rsidRPr="004D4BE2"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“Subcontractor” as used in this Agreement means a Business Associate that creates, receives, maintains, or transmits protected health information on behalf of another Business Associate.</w:t>
      </w:r>
    </w:p>
    <w:p w14:paraId="4AC7BCB2"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6B9EC2C4" w14:textId="77777777" w:rsidR="00B149D9" w:rsidRPr="004D4BE2" w:rsidRDefault="00B149D9" w:rsidP="00D0478D">
      <w:pPr>
        <w:widowControl/>
        <w:numPr>
          <w:ilvl w:val="0"/>
          <w:numId w:val="25"/>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“Use” includes the sharing, employment, application, utilization, examination, or analysis, of PHI within an entity that maintains such information.</w:t>
      </w:r>
    </w:p>
    <w:p w14:paraId="44A2CBB2" w14:textId="77777777" w:rsidR="00B149D9" w:rsidRPr="004D4BE2" w:rsidRDefault="00B149D9" w:rsidP="00B149D9">
      <w:pPr>
        <w:widowControl/>
        <w:rPr>
          <w:rFonts w:asciiTheme="minorHAnsi" w:hAnsiTheme="minorHAnsi" w:cstheme="minorHAnsi"/>
          <w:snapToGrid/>
          <w:color w:val="000000" w:themeColor="text1"/>
        </w:rPr>
      </w:pPr>
    </w:p>
    <w:p w14:paraId="346D341F" w14:textId="77777777" w:rsidR="00B149D9" w:rsidRPr="004D4BE2" w:rsidRDefault="00B149D9" w:rsidP="00D0478D">
      <w:pPr>
        <w:widowControl/>
        <w:numPr>
          <w:ilvl w:val="0"/>
          <w:numId w:val="26"/>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Compliance.  </w:t>
      </w:r>
      <w:r w:rsidRPr="004D4BE2">
        <w:rPr>
          <w:rFonts w:asciiTheme="minorHAnsi" w:hAnsiTheme="minorHAnsi" w:cstheme="minorHAnsi"/>
          <w:bCs/>
          <w:snapToGrid/>
          <w:color w:val="000000" w:themeColor="text1"/>
        </w:rPr>
        <w:t>Business Associate shall perform all Agreement duties, activities and tasks in compliance with</w:t>
      </w:r>
      <w:r w:rsidRPr="004D4BE2">
        <w:rPr>
          <w:rFonts w:asciiTheme="minorHAnsi" w:hAnsiTheme="minorHAnsi" w:cstheme="minorHAnsi"/>
          <w:snapToGrid/>
          <w:color w:val="000000" w:themeColor="text1"/>
        </w:rPr>
        <w:t xml:space="preserve"> HIPAA, the HIPAA Rules, and all attendant regulations as promulgated</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by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the U.S. Department of Health and Human Services, Office of Civil</w:t>
      </w:r>
      <w:r w:rsidRPr="004D4BE2">
        <w:rPr>
          <w:rFonts w:asciiTheme="minorHAnsi" w:hAnsiTheme="minorHAnsi" w:cstheme="minorHAnsi"/>
          <w:snapToGrid/>
          <w:color w:val="000000" w:themeColor="text1"/>
          <w:spacing w:val="-12"/>
        </w:rPr>
        <w:t xml:space="preserve"> </w:t>
      </w:r>
      <w:r w:rsidRPr="004D4BE2">
        <w:rPr>
          <w:rFonts w:asciiTheme="minorHAnsi" w:hAnsiTheme="minorHAnsi" w:cstheme="minorHAnsi"/>
          <w:snapToGrid/>
          <w:color w:val="000000" w:themeColor="text1"/>
        </w:rPr>
        <w:t>Rights.</w:t>
      </w:r>
    </w:p>
    <w:p w14:paraId="5C75558A" w14:textId="77777777" w:rsidR="00B149D9" w:rsidRPr="004D4BE2" w:rsidRDefault="00B149D9" w:rsidP="00B149D9">
      <w:pPr>
        <w:widowControl/>
        <w:rPr>
          <w:rFonts w:asciiTheme="minorHAnsi" w:hAnsiTheme="minorHAnsi" w:cstheme="minorHAnsi"/>
          <w:snapToGrid/>
          <w:color w:val="000000" w:themeColor="text1"/>
        </w:rPr>
      </w:pPr>
    </w:p>
    <w:p w14:paraId="1C5F6587" w14:textId="77777777" w:rsidR="00B149D9" w:rsidRPr="004D4BE2" w:rsidRDefault="00B149D9" w:rsidP="00D0478D">
      <w:pPr>
        <w:widowControl/>
        <w:numPr>
          <w:ilvl w:val="0"/>
          <w:numId w:val="27"/>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Use and Disclosure of PHI</w:t>
      </w:r>
      <w:r w:rsidRPr="004D4BE2">
        <w:rPr>
          <w:rFonts w:asciiTheme="minorHAnsi" w:hAnsiTheme="minorHAnsi" w:cstheme="minorHAnsi"/>
          <w:snapToGrid/>
          <w:color w:val="000000" w:themeColor="text1"/>
        </w:rPr>
        <w:t>. Business Associate is limited to the following permitted</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and required uses or disclosures of</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PHI:</w:t>
      </w:r>
    </w:p>
    <w:p w14:paraId="12C6B015" w14:textId="77777777" w:rsidR="00B149D9" w:rsidRPr="004D4BE2" w:rsidRDefault="00B149D9" w:rsidP="00B149D9">
      <w:pPr>
        <w:widowControl/>
        <w:rPr>
          <w:rFonts w:asciiTheme="minorHAnsi" w:hAnsiTheme="minorHAnsi" w:cstheme="minorHAnsi"/>
          <w:snapToGrid/>
          <w:color w:val="000000" w:themeColor="text1"/>
        </w:rPr>
      </w:pPr>
    </w:p>
    <w:p w14:paraId="6B5DC668" w14:textId="77777777" w:rsidR="00B149D9" w:rsidRPr="004D4BE2"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Duty to Protect PHI.  Business Associate shall protect PHI from, and shall</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use</w:t>
      </w:r>
      <w:r w:rsidRPr="004D4BE2">
        <w:rPr>
          <w:rFonts w:asciiTheme="minorHAnsi" w:hAnsiTheme="minorHAnsi" w:cstheme="minorHAnsi"/>
          <w:snapToGrid/>
          <w:color w:val="000000" w:themeColor="text1"/>
          <w:spacing w:val="-1"/>
          <w:w w:val="99"/>
        </w:rPr>
        <w:t xml:space="preserve"> </w:t>
      </w:r>
      <w:r w:rsidRPr="004D4BE2">
        <w:rPr>
          <w:rFonts w:asciiTheme="minorHAnsi" w:hAnsiTheme="minorHAnsi" w:cstheme="minorHAnsi"/>
          <w:snapToGrid/>
          <w:color w:val="000000" w:themeColor="text1"/>
        </w:rPr>
        <w:t>appropriate safeguards, and comply with Subpart C of 45 CFR Part 164</w:t>
      </w:r>
      <w:r w:rsidRPr="004D4BE2">
        <w:rPr>
          <w:rFonts w:asciiTheme="minorHAnsi" w:hAnsiTheme="minorHAnsi" w:cstheme="minorHAnsi"/>
          <w:snapToGrid/>
          <w:color w:val="000000" w:themeColor="text1"/>
          <w:spacing w:val="-16"/>
        </w:rPr>
        <w:t xml:space="preserve"> </w:t>
      </w:r>
      <w:r w:rsidRPr="004D4BE2">
        <w:rPr>
          <w:rFonts w:asciiTheme="minorHAnsi" w:hAnsiTheme="minorHAnsi" w:cstheme="minorHAnsi"/>
          <w:snapToGrid/>
          <w:color w:val="000000" w:themeColor="text1"/>
        </w:rPr>
        <w:t>(Security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Standards for the Protection of Electronic Protected Health Information) with respect</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to EPHI,</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to</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prevent</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unauthorized</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use</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disclosure</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of</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PHI</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other</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than</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as</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provided</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for</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in this Contract or as required by law, for as long as the PHI is within its possession</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and control, even after the termination or expiration of this</w:t>
      </w:r>
      <w:r w:rsidRPr="004D4BE2">
        <w:rPr>
          <w:rFonts w:asciiTheme="minorHAnsi" w:hAnsiTheme="minorHAnsi" w:cstheme="minorHAnsi"/>
          <w:snapToGrid/>
          <w:color w:val="000000" w:themeColor="text1"/>
          <w:spacing w:val="-10"/>
        </w:rPr>
        <w:t xml:space="preserve"> </w:t>
      </w:r>
      <w:r w:rsidRPr="004D4BE2">
        <w:rPr>
          <w:rFonts w:asciiTheme="minorHAnsi" w:hAnsiTheme="minorHAnsi" w:cstheme="minorHAnsi"/>
          <w:snapToGrid/>
          <w:color w:val="000000" w:themeColor="text1"/>
        </w:rPr>
        <w:t>Contract.</w:t>
      </w:r>
    </w:p>
    <w:p w14:paraId="07916724"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702E7E28" w14:textId="77777777" w:rsidR="00B149D9" w:rsidRPr="004D4BE2"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Minimum Necessary Standard. Business Associate shall apply the HIPAA Minimum Necessary Standard to any use or disclosure of PHI necessary to achieve the purposes of this Agreement. See 45 CFR 164.514 (d)(2) through (d)(5).</w:t>
      </w:r>
    </w:p>
    <w:p w14:paraId="42AAB992"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2A9DE564" w14:textId="77777777" w:rsidR="00B149D9" w:rsidRPr="004D4BE2"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Disclosure as Part of the Provision of Services. Business Associate shall only use or disclose PHI as necessary to perform the services specified in this Agreement or as required by law, and shall not use or disclose such PHI in any manner that would violate Subpart E of 45 CFR Part 164 (Privacy of Individually Identifiable Health Information) if done by Covered Entity, except for the specific uses and disclosures set forth below.</w:t>
      </w:r>
    </w:p>
    <w:p w14:paraId="0675EE85" w14:textId="77777777" w:rsidR="00B149D9" w:rsidRPr="004D4BE2" w:rsidRDefault="00B149D9" w:rsidP="00B149D9">
      <w:pPr>
        <w:widowControl/>
        <w:ind w:left="1170"/>
        <w:rPr>
          <w:rFonts w:asciiTheme="minorHAnsi" w:hAnsiTheme="minorHAnsi" w:cstheme="minorHAnsi"/>
          <w:snapToGrid/>
          <w:color w:val="000000" w:themeColor="text1"/>
        </w:rPr>
      </w:pPr>
    </w:p>
    <w:p w14:paraId="754C18D7" w14:textId="77777777" w:rsidR="00B149D9" w:rsidRPr="004D4BE2" w:rsidRDefault="00B149D9" w:rsidP="00D0478D">
      <w:pPr>
        <w:widowControl/>
        <w:numPr>
          <w:ilvl w:val="0"/>
          <w:numId w:val="28"/>
        </w:numPr>
        <w:tabs>
          <w:tab w:val="left" w:pos="1170"/>
        </w:tabs>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Use for Proper Management and Administration. Business Associate may use PHI for the proper management and administration of the Business Associate or to carry out the legal responsibilities of the Business Associate.</w:t>
      </w:r>
    </w:p>
    <w:p w14:paraId="0361D69D"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5B72E4BA" w14:textId="77777777" w:rsidR="00B149D9" w:rsidRPr="004D4BE2"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Disclosure for Proper Management and Administration. Business Associate may disclose PHI for the proper management and administration of Business Associate or to carry out the legal responsibilities of the Business Associate, provided the disclosures are required by law, or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the Business Associate of any instances of which it is aware in which the confidentiality of the information has been breached.</w:t>
      </w:r>
    </w:p>
    <w:p w14:paraId="61BDAD67" w14:textId="77777777" w:rsidR="00B149D9" w:rsidRPr="004D4BE2" w:rsidRDefault="00B149D9" w:rsidP="00B149D9">
      <w:pPr>
        <w:widowControl/>
        <w:rPr>
          <w:rFonts w:asciiTheme="minorHAnsi" w:hAnsiTheme="minorHAnsi" w:cstheme="minorHAnsi"/>
          <w:snapToGrid/>
          <w:color w:val="000000" w:themeColor="text1"/>
        </w:rPr>
      </w:pPr>
    </w:p>
    <w:p w14:paraId="44B22F98" w14:textId="77777777" w:rsidR="00B149D9" w:rsidRPr="004D4BE2"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Impermissible Use or Disclosure of PHI. Business Associate shall report to ALTCEW in writing all uses or disclosures of PHI not provided for by this Agreement within one (1) business day of becoming aware of the unauthorized use or disclosure of PHI, including breaches of unsecured PHI as required at 45 CFR 164.410 (Notification by a Business Associate), as well as any security incident of which it becomes aware. Upon request by ALTCEW, Business Associate shall mitigate, to the extent practicable, any harmful effect resulting from the impermissible use or disclosure.</w:t>
      </w:r>
    </w:p>
    <w:p w14:paraId="02D8B8A2"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4F2FCD3B" w14:textId="77777777" w:rsidR="00B149D9" w:rsidRPr="004D4BE2"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Failure to Cure. If ALTCEW learns of a pattern or practice of the Business Associate that constitutes a violation of the Business Associate’s obligations under the terms of this Agreement and reasonable steps by ALTCEW do not end the violation, ALTCEW shall terminate this Agreement, if feasible. In addition, if Business Associate learns of a pattern or practice of its subcontractors that constitutes a violation of the Business Associate’s obligations under the terms of their contract, and reasonable steps by the Business Associate do not end the violation, the Business Associate shall terminate the subcontract, if feasible.</w:t>
      </w:r>
    </w:p>
    <w:p w14:paraId="77E13AFB"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16A0AB45" w14:textId="77777777" w:rsidR="00B149D9" w:rsidRPr="004D4BE2"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Termination for Cause. Business Associate authorizes immediate termination of this Agreement by ALTCEW, if ALTCEW determines that Business Associate has violated a material term of this Business Associate Agreement. ALTCEW may, at its sole discretion, offer the Business Associate an opportunity to cure a violation of this Business Associate Agreement before exercising a termination for cause.</w:t>
      </w:r>
    </w:p>
    <w:p w14:paraId="2CD721C0"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5436989E" w14:textId="77777777" w:rsidR="00B149D9" w:rsidRPr="004D4BE2"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Consent to Audit. Business Associate shall give reasonable access to PHI, its internal practices, records, books, documents, electronic data and/or all other business information received from, or created or received by Business Associate on behalf of ALTCEW, to the Secretary of DHHS and/or to DSHS for use in determining compliance with HIPAA privacy requirements.</w:t>
      </w:r>
    </w:p>
    <w:p w14:paraId="4D89C562" w14:textId="77777777" w:rsidR="00B149D9" w:rsidRPr="004D4BE2" w:rsidRDefault="00B149D9" w:rsidP="00B149D9">
      <w:pPr>
        <w:widowControl/>
        <w:ind w:left="1170" w:hanging="360"/>
        <w:rPr>
          <w:rFonts w:asciiTheme="minorHAnsi" w:hAnsiTheme="minorHAnsi" w:cstheme="minorHAnsi"/>
          <w:snapToGrid/>
          <w:color w:val="000000" w:themeColor="text1"/>
        </w:rPr>
      </w:pPr>
    </w:p>
    <w:p w14:paraId="39660E3A" w14:textId="77777777" w:rsidR="00B149D9" w:rsidRPr="004D4BE2"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Obligations of Business Associate upon Expiration or Termination. Upon expiration or termination of this Agreement for any reason, with respect to PHI received from ALTCEW, or created, maintained, or received by Business Associate, or any subcontractors, on behalf of ALTCEW, Business Associate shall:</w:t>
      </w:r>
    </w:p>
    <w:p w14:paraId="1B3CA7CE" w14:textId="77777777" w:rsidR="00B149D9" w:rsidRPr="004D4BE2" w:rsidRDefault="00B149D9" w:rsidP="00B149D9">
      <w:pPr>
        <w:widowControl/>
        <w:rPr>
          <w:rFonts w:asciiTheme="minorHAnsi" w:hAnsiTheme="minorHAnsi" w:cstheme="minorHAnsi"/>
          <w:snapToGrid/>
          <w:color w:val="000000" w:themeColor="text1"/>
        </w:rPr>
      </w:pPr>
    </w:p>
    <w:p w14:paraId="00FE506C" w14:textId="77777777" w:rsidR="00B149D9" w:rsidRPr="004D4BE2"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Retain only that PHI which is necessary for Business Associate to continue its</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proper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management and administration or to carry out its legal</w:t>
      </w:r>
      <w:r w:rsidRPr="004D4BE2">
        <w:rPr>
          <w:rFonts w:asciiTheme="minorHAnsi" w:hAnsiTheme="minorHAnsi" w:cstheme="minorHAnsi"/>
          <w:snapToGrid/>
          <w:color w:val="000000" w:themeColor="text1"/>
          <w:spacing w:val="-11"/>
        </w:rPr>
        <w:t xml:space="preserve"> </w:t>
      </w:r>
      <w:r w:rsidRPr="004D4BE2">
        <w:rPr>
          <w:rFonts w:asciiTheme="minorHAnsi" w:hAnsiTheme="minorHAnsi" w:cstheme="minorHAnsi"/>
          <w:snapToGrid/>
          <w:color w:val="000000" w:themeColor="text1"/>
        </w:rPr>
        <w:t>responsibilities;</w:t>
      </w:r>
    </w:p>
    <w:p w14:paraId="375FF6C2" w14:textId="77777777" w:rsidR="00B149D9" w:rsidRPr="004D4BE2" w:rsidRDefault="00B149D9" w:rsidP="00B149D9">
      <w:pPr>
        <w:widowControl/>
        <w:tabs>
          <w:tab w:val="left" w:pos="1620"/>
        </w:tabs>
        <w:ind w:left="1620"/>
        <w:rPr>
          <w:rFonts w:asciiTheme="minorHAnsi" w:hAnsiTheme="minorHAnsi" w:cstheme="minorHAnsi"/>
          <w:snapToGrid/>
          <w:color w:val="000000" w:themeColor="text1"/>
        </w:rPr>
      </w:pPr>
    </w:p>
    <w:p w14:paraId="778A3ACE" w14:textId="77777777" w:rsidR="00B149D9" w:rsidRPr="004D4BE2"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Return to ALTCEW or destroy the remaining PHI that the Business Associate or any subcontractors still maintain in any form;</w:t>
      </w:r>
    </w:p>
    <w:p w14:paraId="0CFEDD56"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287DE052" w14:textId="77777777" w:rsidR="00B149D9" w:rsidRPr="004D4BE2"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Continue to use appropriate safeguards and comply with Subpart C of 45 CFR Part 164 (Security Standards for the Protection of Electronic Protected Health Information) with respect to electronic protected health information to prevent use or disclosure of the PHI, other than as provided for in this Section, for as long as Business Associate or any subcontractors retain the PHI;</w:t>
      </w:r>
    </w:p>
    <w:p w14:paraId="0013667C"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034F5B79" w14:textId="77777777" w:rsidR="00B149D9" w:rsidRPr="004D4BE2"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Not use or disclose the PHI retained by Business Associate or any subcontractors other than for the purposes for which such PHI was retained and subject to the same conditions set out in the “Use and Disclosure of PHI” section of this Agreement which applied prior to termination; and</w:t>
      </w:r>
    </w:p>
    <w:p w14:paraId="1674DBD2"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1C21C487" w14:textId="77777777" w:rsidR="00B149D9" w:rsidRPr="004D4BE2" w:rsidRDefault="00B149D9" w:rsidP="00D0478D">
      <w:pPr>
        <w:widowControl/>
        <w:numPr>
          <w:ilvl w:val="0"/>
          <w:numId w:val="29"/>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Return to ALTCEW or destroy the PHI retained by Business Associate, or any subcontractors, when it is no longer needed by Business Associate for its proper management and administration or to carry out its legal responsibilities.</w:t>
      </w:r>
    </w:p>
    <w:p w14:paraId="567D2A07" w14:textId="77777777" w:rsidR="00B149D9" w:rsidRPr="004D4BE2" w:rsidRDefault="00B149D9" w:rsidP="00B149D9">
      <w:pPr>
        <w:widowControl/>
        <w:tabs>
          <w:tab w:val="left" w:pos="1620"/>
        </w:tabs>
        <w:rPr>
          <w:rFonts w:asciiTheme="minorHAnsi" w:hAnsiTheme="minorHAnsi" w:cstheme="minorHAnsi"/>
          <w:snapToGrid/>
          <w:color w:val="000000" w:themeColor="text1"/>
        </w:rPr>
      </w:pPr>
    </w:p>
    <w:p w14:paraId="1AC24502" w14:textId="77777777" w:rsidR="00B149D9" w:rsidRPr="004D4BE2" w:rsidRDefault="00B149D9" w:rsidP="00D0478D">
      <w:pPr>
        <w:widowControl/>
        <w:numPr>
          <w:ilvl w:val="0"/>
          <w:numId w:val="28"/>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Survival. The obligations of the Business Associate under this section shall survive the termination or expiration of this Agreement.</w:t>
      </w:r>
    </w:p>
    <w:p w14:paraId="29DE17DF" w14:textId="77777777" w:rsidR="00B149D9" w:rsidRPr="004D4BE2" w:rsidRDefault="00B149D9" w:rsidP="00B149D9">
      <w:pPr>
        <w:widowControl/>
        <w:rPr>
          <w:rFonts w:asciiTheme="minorHAnsi" w:hAnsiTheme="minorHAnsi" w:cstheme="minorHAnsi"/>
          <w:snapToGrid/>
          <w:color w:val="000000" w:themeColor="text1"/>
        </w:rPr>
      </w:pPr>
    </w:p>
    <w:p w14:paraId="48469E0D" w14:textId="77777777" w:rsidR="00B149D9" w:rsidRPr="004D4BE2" w:rsidRDefault="00B149D9" w:rsidP="00D0478D">
      <w:pPr>
        <w:widowControl/>
        <w:numPr>
          <w:ilvl w:val="0"/>
          <w:numId w:val="30"/>
        </w:numPr>
        <w:autoSpaceDE w:val="0"/>
        <w:autoSpaceDN w:val="0"/>
        <w:adjustRightInd w:val="0"/>
        <w:rPr>
          <w:rFonts w:asciiTheme="minorHAnsi" w:hAnsiTheme="minorHAnsi" w:cstheme="minorHAnsi"/>
          <w:b/>
          <w:bCs/>
          <w:snapToGrid/>
          <w:color w:val="000000" w:themeColor="text1"/>
        </w:rPr>
      </w:pPr>
      <w:r w:rsidRPr="004D4BE2">
        <w:rPr>
          <w:rFonts w:asciiTheme="minorHAnsi" w:hAnsiTheme="minorHAnsi" w:cstheme="minorHAnsi"/>
          <w:b/>
          <w:bCs/>
          <w:snapToGrid/>
          <w:color w:val="000000" w:themeColor="text1"/>
        </w:rPr>
        <w:t>Individual Rights.</w:t>
      </w:r>
    </w:p>
    <w:p w14:paraId="582A42F8" w14:textId="77777777" w:rsidR="00B149D9" w:rsidRPr="004D4BE2" w:rsidRDefault="00B149D9" w:rsidP="00B149D9">
      <w:pPr>
        <w:widowControl/>
        <w:rPr>
          <w:rFonts w:asciiTheme="minorHAnsi" w:hAnsiTheme="minorHAnsi" w:cstheme="minorHAnsi"/>
          <w:snapToGrid/>
          <w:color w:val="000000" w:themeColor="text1"/>
        </w:rPr>
      </w:pPr>
    </w:p>
    <w:p w14:paraId="685813A9" w14:textId="77777777" w:rsidR="00B149D9" w:rsidRPr="004D4BE2" w:rsidRDefault="00B149D9" w:rsidP="00D0478D">
      <w:pPr>
        <w:widowControl/>
        <w:numPr>
          <w:ilvl w:val="0"/>
          <w:numId w:val="31"/>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Accounting of</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Disclosures.</w:t>
      </w:r>
    </w:p>
    <w:p w14:paraId="15F725FF" w14:textId="77777777" w:rsidR="00B149D9" w:rsidRPr="004D4BE2" w:rsidRDefault="00B149D9" w:rsidP="00B149D9">
      <w:pPr>
        <w:widowControl/>
        <w:rPr>
          <w:rFonts w:asciiTheme="minorHAnsi" w:hAnsiTheme="minorHAnsi" w:cstheme="minorHAnsi"/>
          <w:snapToGrid/>
          <w:color w:val="000000" w:themeColor="text1"/>
        </w:rPr>
      </w:pPr>
    </w:p>
    <w:p w14:paraId="457954D2" w14:textId="77777777" w:rsidR="00B149D9" w:rsidRPr="004D4BE2"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Business Associate shall document all disclosures, except those disclosures that</w:t>
      </w:r>
      <w:r w:rsidRPr="004D4BE2">
        <w:rPr>
          <w:rFonts w:asciiTheme="minorHAnsi" w:hAnsiTheme="minorHAnsi" w:cstheme="minorHAnsi"/>
          <w:snapToGrid/>
          <w:color w:val="000000" w:themeColor="text1"/>
          <w:spacing w:val="-33"/>
        </w:rPr>
        <w:t xml:space="preserve"> </w:t>
      </w:r>
      <w:r w:rsidRPr="004D4BE2">
        <w:rPr>
          <w:rFonts w:asciiTheme="minorHAnsi" w:hAnsiTheme="minorHAnsi" w:cstheme="minorHAnsi"/>
          <w:snapToGrid/>
          <w:color w:val="000000" w:themeColor="text1"/>
        </w:rPr>
        <w:t>are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exempt under 45 CFR 164.528, of PHI and information related to such</w:t>
      </w:r>
      <w:r w:rsidRPr="004D4BE2">
        <w:rPr>
          <w:rFonts w:asciiTheme="minorHAnsi" w:hAnsiTheme="minorHAnsi" w:cstheme="minorHAnsi"/>
          <w:snapToGrid/>
          <w:color w:val="000000" w:themeColor="text1"/>
          <w:spacing w:val="-25"/>
        </w:rPr>
        <w:t xml:space="preserve"> </w:t>
      </w:r>
      <w:r w:rsidRPr="004D4BE2">
        <w:rPr>
          <w:rFonts w:asciiTheme="minorHAnsi" w:hAnsiTheme="minorHAnsi" w:cstheme="minorHAnsi"/>
          <w:snapToGrid/>
          <w:color w:val="000000" w:themeColor="text1"/>
        </w:rPr>
        <w:t>disclosures.</w:t>
      </w:r>
    </w:p>
    <w:p w14:paraId="5AB7C412"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56E9C0D4" w14:textId="77777777" w:rsidR="00B149D9" w:rsidRPr="004D4BE2"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Within ten (10) business days of a request from ALTCEW, Business Associate shall make available to ALTCEW the information in Business Associate’s possession that is necessary for ALTCEW to respond in a timely manner to a request for an accounting of disclosures of PHI by the Business Associate. See 45 CFR 164.504(e)(2)(ii)(G) and 164.528(b)(1).</w:t>
      </w:r>
    </w:p>
    <w:p w14:paraId="60975A22"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2969B161" w14:textId="77777777" w:rsidR="00B149D9" w:rsidRPr="004D4BE2"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At the request of ALTCEW or in response to a request made directly to the Business Associate by an individual, Business Associate shall respond, in a timely manner and in accordance with HIPAA and the HIPAA Rules, to requests by Individuals for an accounting of disclosures of PHI.</w:t>
      </w:r>
    </w:p>
    <w:p w14:paraId="56C6A6B6" w14:textId="77777777" w:rsidR="00B149D9" w:rsidRPr="004D4BE2" w:rsidRDefault="00B149D9" w:rsidP="00B149D9">
      <w:pPr>
        <w:widowControl/>
        <w:tabs>
          <w:tab w:val="left" w:pos="1620"/>
        </w:tabs>
        <w:ind w:left="1620" w:hanging="450"/>
        <w:rPr>
          <w:rFonts w:asciiTheme="minorHAnsi" w:hAnsiTheme="minorHAnsi" w:cstheme="minorHAnsi"/>
          <w:snapToGrid/>
          <w:color w:val="000000" w:themeColor="text1"/>
        </w:rPr>
      </w:pPr>
    </w:p>
    <w:p w14:paraId="1DF6711B" w14:textId="77777777" w:rsidR="00B149D9" w:rsidRPr="004D4BE2" w:rsidRDefault="00B149D9" w:rsidP="00D0478D">
      <w:pPr>
        <w:widowControl/>
        <w:numPr>
          <w:ilvl w:val="0"/>
          <w:numId w:val="32"/>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Business Associate record keeping procedures shall be sufficient to respond to a request for an accounting under this section for the six (6) years prior to the date on which the accounting was requested.</w:t>
      </w:r>
    </w:p>
    <w:p w14:paraId="125DDC3F" w14:textId="77777777" w:rsidR="00B149D9" w:rsidRPr="004D4BE2" w:rsidRDefault="00B149D9" w:rsidP="00B149D9">
      <w:pPr>
        <w:widowControl/>
        <w:rPr>
          <w:rFonts w:asciiTheme="minorHAnsi" w:hAnsiTheme="minorHAnsi" w:cstheme="minorHAnsi"/>
          <w:snapToGrid/>
          <w:color w:val="000000" w:themeColor="text1"/>
        </w:rPr>
      </w:pPr>
    </w:p>
    <w:p w14:paraId="35D722A5" w14:textId="77777777" w:rsidR="00B149D9" w:rsidRPr="004D4BE2" w:rsidRDefault="00B149D9" w:rsidP="00D0478D">
      <w:pPr>
        <w:widowControl/>
        <w:numPr>
          <w:ilvl w:val="0"/>
          <w:numId w:val="31"/>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Access.</w:t>
      </w:r>
    </w:p>
    <w:p w14:paraId="1958F1E7" w14:textId="77777777" w:rsidR="00B149D9" w:rsidRPr="004D4BE2" w:rsidRDefault="00B149D9" w:rsidP="00B149D9">
      <w:pPr>
        <w:widowControl/>
        <w:rPr>
          <w:rFonts w:asciiTheme="minorHAnsi" w:hAnsiTheme="minorHAnsi" w:cstheme="minorHAnsi"/>
          <w:snapToGrid/>
          <w:color w:val="000000" w:themeColor="text1"/>
        </w:rPr>
      </w:pPr>
    </w:p>
    <w:p w14:paraId="0444FC38" w14:textId="77777777" w:rsidR="00B149D9" w:rsidRPr="004D4BE2" w:rsidRDefault="00B149D9" w:rsidP="00D0478D">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Business Associate shall make available PHI that it holds that is part of a</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Designated Record Set when requested by ALTCEW or the Individual as necessary to</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satisfy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ALTCEW’s obligations under 45 CFR 164.524 (Access of Individuals to</w:t>
      </w:r>
      <w:r w:rsidRPr="004D4BE2">
        <w:rPr>
          <w:rFonts w:asciiTheme="minorHAnsi" w:hAnsiTheme="minorHAnsi" w:cstheme="minorHAnsi"/>
          <w:snapToGrid/>
          <w:color w:val="000000" w:themeColor="text1"/>
          <w:spacing w:val="-14"/>
        </w:rPr>
        <w:t xml:space="preserve"> </w:t>
      </w:r>
      <w:r w:rsidRPr="004D4BE2">
        <w:rPr>
          <w:rFonts w:asciiTheme="minorHAnsi" w:hAnsiTheme="minorHAnsi" w:cstheme="minorHAnsi"/>
          <w:snapToGrid/>
          <w:color w:val="000000" w:themeColor="text1"/>
        </w:rPr>
        <w:t>Protected</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Health Information).</w:t>
      </w:r>
    </w:p>
    <w:p w14:paraId="658CA6E4" w14:textId="77777777" w:rsidR="00B149D9" w:rsidRPr="004D4BE2" w:rsidRDefault="00B149D9" w:rsidP="00B149D9">
      <w:pPr>
        <w:tabs>
          <w:tab w:val="left" w:pos="1620"/>
        </w:tabs>
        <w:autoSpaceDE w:val="0"/>
        <w:autoSpaceDN w:val="0"/>
        <w:adjustRightInd w:val="0"/>
        <w:ind w:left="1620"/>
        <w:rPr>
          <w:rFonts w:asciiTheme="minorHAnsi" w:hAnsiTheme="minorHAnsi" w:cstheme="minorHAnsi"/>
          <w:snapToGrid/>
          <w:color w:val="000000" w:themeColor="text1"/>
        </w:rPr>
      </w:pPr>
    </w:p>
    <w:p w14:paraId="5FEB5BA8" w14:textId="77777777" w:rsidR="00B149D9" w:rsidRPr="004D4BE2" w:rsidRDefault="00B149D9" w:rsidP="00D0478D">
      <w:pPr>
        <w:widowControl/>
        <w:numPr>
          <w:ilvl w:val="0"/>
          <w:numId w:val="33"/>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When the request is made by the individual to the Business Associate or if ALTCEW asks the Business Associate to respond to a request, the Business Associate shall comply with requirements in 45 CFR 164.524 (Access of Individuals to Protected Health Information) on form, time and manner of access. When the request is made by ALTCEW, the Business Associate shall provide the records to ALTCEW within ten (10) business days.</w:t>
      </w:r>
    </w:p>
    <w:p w14:paraId="63282C46" w14:textId="77777777" w:rsidR="00B149D9" w:rsidRPr="004D4BE2" w:rsidRDefault="00B149D9" w:rsidP="00B149D9">
      <w:pPr>
        <w:widowControl/>
        <w:rPr>
          <w:rFonts w:asciiTheme="minorHAnsi" w:hAnsiTheme="minorHAnsi" w:cstheme="minorHAnsi"/>
          <w:snapToGrid/>
          <w:color w:val="000000" w:themeColor="text1"/>
        </w:rPr>
      </w:pPr>
    </w:p>
    <w:p w14:paraId="17375705" w14:textId="77777777" w:rsidR="00B149D9" w:rsidRPr="004D4BE2" w:rsidRDefault="00B149D9" w:rsidP="00D0478D">
      <w:pPr>
        <w:widowControl/>
        <w:numPr>
          <w:ilvl w:val="0"/>
          <w:numId w:val="31"/>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Amendment.</w:t>
      </w:r>
    </w:p>
    <w:p w14:paraId="41120946" w14:textId="77777777" w:rsidR="00B149D9" w:rsidRPr="004D4BE2" w:rsidRDefault="00B149D9" w:rsidP="00B149D9">
      <w:pPr>
        <w:widowControl/>
        <w:rPr>
          <w:rFonts w:asciiTheme="minorHAnsi" w:hAnsiTheme="minorHAnsi" w:cstheme="minorHAnsi"/>
          <w:snapToGrid/>
          <w:color w:val="000000" w:themeColor="text1"/>
        </w:rPr>
      </w:pPr>
    </w:p>
    <w:p w14:paraId="6BFA8D95" w14:textId="77777777" w:rsidR="00B149D9" w:rsidRPr="004D4BE2" w:rsidRDefault="00B149D9" w:rsidP="00D0478D">
      <w:pPr>
        <w:widowControl/>
        <w:numPr>
          <w:ilvl w:val="0"/>
          <w:numId w:val="34"/>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If ALTCEW amends, in whole or in part, a record or PHI contained in an</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Individual’s Designated Record Set and ALTCEW has previously provided the PHI or record that</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is the subject of the amendment to Business Associate, then ALTCEW will</w:t>
      </w:r>
      <w:r w:rsidRPr="004D4BE2">
        <w:rPr>
          <w:rFonts w:asciiTheme="minorHAnsi" w:hAnsiTheme="minorHAnsi" w:cstheme="minorHAnsi"/>
          <w:snapToGrid/>
          <w:color w:val="000000" w:themeColor="text1"/>
          <w:spacing w:val="-19"/>
        </w:rPr>
        <w:t xml:space="preserve"> </w:t>
      </w:r>
      <w:r w:rsidRPr="004D4BE2">
        <w:rPr>
          <w:rFonts w:asciiTheme="minorHAnsi" w:hAnsiTheme="minorHAnsi" w:cstheme="minorHAnsi"/>
          <w:snapToGrid/>
          <w:color w:val="000000" w:themeColor="text1"/>
        </w:rPr>
        <w:t>inform</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Business Associate of the amendment pursuant to 45 CFR</w:t>
      </w:r>
      <w:r w:rsidRPr="004D4BE2">
        <w:rPr>
          <w:rFonts w:asciiTheme="minorHAnsi" w:hAnsiTheme="minorHAnsi" w:cstheme="minorHAnsi"/>
          <w:snapToGrid/>
          <w:color w:val="000000" w:themeColor="text1"/>
          <w:spacing w:val="-10"/>
        </w:rPr>
        <w:t xml:space="preserve"> </w:t>
      </w:r>
      <w:r w:rsidRPr="004D4BE2">
        <w:rPr>
          <w:rFonts w:asciiTheme="minorHAnsi" w:hAnsiTheme="minorHAnsi" w:cstheme="minorHAnsi"/>
          <w:snapToGrid/>
          <w:color w:val="000000" w:themeColor="text1"/>
        </w:rPr>
        <w:t>164.526(c)(3) (Amendment of Protected Health Information).</w:t>
      </w:r>
    </w:p>
    <w:p w14:paraId="06166E17" w14:textId="77777777" w:rsidR="00B149D9" w:rsidRPr="004D4BE2" w:rsidRDefault="00B149D9" w:rsidP="00B149D9">
      <w:pPr>
        <w:widowControl/>
        <w:tabs>
          <w:tab w:val="left" w:pos="1620"/>
        </w:tabs>
        <w:ind w:left="1620"/>
        <w:rPr>
          <w:rFonts w:asciiTheme="minorHAnsi" w:hAnsiTheme="minorHAnsi" w:cstheme="minorHAnsi"/>
          <w:snapToGrid/>
          <w:color w:val="000000" w:themeColor="text1"/>
        </w:rPr>
      </w:pPr>
    </w:p>
    <w:p w14:paraId="258A1DA2" w14:textId="77777777" w:rsidR="00B149D9" w:rsidRPr="004D4BE2" w:rsidRDefault="00B149D9" w:rsidP="00D0478D">
      <w:pPr>
        <w:widowControl/>
        <w:numPr>
          <w:ilvl w:val="0"/>
          <w:numId w:val="34"/>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Business Associate shall make any amendments to PHI in a Designated Record Set</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as directed by ALTCEW or as necessary to satisfy ALTCEW’s obligations under 45</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CFR164.526 (Amendment of Protected Health</w:t>
      </w:r>
      <w:r w:rsidRPr="004D4BE2">
        <w:rPr>
          <w:rFonts w:asciiTheme="minorHAnsi" w:hAnsiTheme="minorHAnsi" w:cstheme="minorHAnsi"/>
          <w:snapToGrid/>
          <w:color w:val="000000" w:themeColor="text1"/>
          <w:spacing w:val="-17"/>
        </w:rPr>
        <w:t xml:space="preserve"> </w:t>
      </w:r>
      <w:r w:rsidRPr="004D4BE2">
        <w:rPr>
          <w:rFonts w:asciiTheme="minorHAnsi" w:hAnsiTheme="minorHAnsi" w:cstheme="minorHAnsi"/>
          <w:snapToGrid/>
          <w:color w:val="000000" w:themeColor="text1"/>
        </w:rPr>
        <w:t>Information).</w:t>
      </w:r>
    </w:p>
    <w:p w14:paraId="3E9F88F3" w14:textId="77777777" w:rsidR="00B149D9" w:rsidRPr="004D4BE2" w:rsidRDefault="00B149D9" w:rsidP="00B149D9">
      <w:pPr>
        <w:widowControl/>
        <w:rPr>
          <w:rFonts w:asciiTheme="minorHAnsi" w:hAnsiTheme="minorHAnsi" w:cstheme="minorHAnsi"/>
          <w:b/>
          <w:bCs/>
          <w:snapToGrid/>
          <w:color w:val="000000" w:themeColor="text1"/>
        </w:rPr>
      </w:pPr>
    </w:p>
    <w:p w14:paraId="0955957E" w14:textId="77777777" w:rsidR="00B149D9" w:rsidRPr="004D4BE2" w:rsidRDefault="00B149D9" w:rsidP="00D0478D">
      <w:pPr>
        <w:widowControl/>
        <w:numPr>
          <w:ilvl w:val="0"/>
          <w:numId w:val="35"/>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Subcontracts and other Third Party Agreements</w:t>
      </w:r>
      <w:r w:rsidRPr="004D4BE2">
        <w:rPr>
          <w:rFonts w:asciiTheme="minorHAnsi" w:hAnsiTheme="minorHAnsi" w:cstheme="minorHAnsi"/>
          <w:snapToGrid/>
          <w:color w:val="000000" w:themeColor="text1"/>
        </w:rPr>
        <w:t>. In accordance with 45</w:t>
      </w:r>
      <w:r w:rsidRPr="004D4BE2">
        <w:rPr>
          <w:rFonts w:asciiTheme="minorHAnsi" w:hAnsiTheme="minorHAnsi" w:cstheme="minorHAnsi"/>
          <w:snapToGrid/>
          <w:color w:val="000000" w:themeColor="text1"/>
          <w:spacing w:val="-14"/>
        </w:rPr>
        <w:t xml:space="preserve"> </w:t>
      </w:r>
      <w:r w:rsidRPr="004D4BE2">
        <w:rPr>
          <w:rFonts w:asciiTheme="minorHAnsi" w:hAnsiTheme="minorHAnsi" w:cstheme="minorHAnsi"/>
          <w:snapToGrid/>
          <w:color w:val="000000" w:themeColor="text1"/>
        </w:rPr>
        <w:t>CFR</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164.502(e)(1)(ii), 164.504(e)(1)(i), and 164.308(b)(2), Business Associate shall ensure</w:t>
      </w:r>
      <w:r w:rsidRPr="004D4BE2">
        <w:rPr>
          <w:rFonts w:asciiTheme="minorHAnsi" w:hAnsiTheme="minorHAnsi" w:cstheme="minorHAnsi"/>
          <w:snapToGrid/>
          <w:color w:val="000000" w:themeColor="text1"/>
          <w:spacing w:val="-15"/>
        </w:rPr>
        <w:t xml:space="preserve"> </w:t>
      </w:r>
      <w:r w:rsidRPr="004D4BE2">
        <w:rPr>
          <w:rFonts w:asciiTheme="minorHAnsi" w:hAnsiTheme="minorHAnsi" w:cstheme="minorHAnsi"/>
          <w:snapToGrid/>
          <w:color w:val="000000" w:themeColor="text1"/>
        </w:rPr>
        <w:t>that</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any agents, subcontractors, independent contractors or other third parties that</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create,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receive, maintain, or transmit PHI on Business Associate’s behalf, enter into a</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written contract that contains the same terms, restrictions, requirements, and conditions as</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HIPAA compliance provisions in this Agreement with respect to such PHI. The same</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provisions must also be included in any contracts by a business associate’s subcontractor with its</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own business associates as required by 45 CFR 164.314(a)(2)(b) and</w:t>
      </w:r>
      <w:r w:rsidRPr="004D4BE2">
        <w:rPr>
          <w:rFonts w:asciiTheme="minorHAnsi" w:hAnsiTheme="minorHAnsi" w:cstheme="minorHAnsi"/>
          <w:snapToGrid/>
          <w:color w:val="000000" w:themeColor="text1"/>
          <w:spacing w:val="-10"/>
        </w:rPr>
        <w:t xml:space="preserve"> </w:t>
      </w:r>
      <w:r w:rsidRPr="004D4BE2">
        <w:rPr>
          <w:rFonts w:asciiTheme="minorHAnsi" w:hAnsiTheme="minorHAnsi" w:cstheme="minorHAnsi"/>
          <w:snapToGrid/>
          <w:color w:val="000000" w:themeColor="text1"/>
        </w:rPr>
        <w:t>164.504(e)(5).</w:t>
      </w:r>
    </w:p>
    <w:p w14:paraId="3354B3A1" w14:textId="77777777" w:rsidR="00B149D9" w:rsidRPr="004D4BE2" w:rsidRDefault="00B149D9" w:rsidP="00B149D9">
      <w:pPr>
        <w:widowControl/>
        <w:rPr>
          <w:rFonts w:asciiTheme="minorHAnsi" w:hAnsiTheme="minorHAnsi" w:cstheme="minorHAnsi"/>
          <w:snapToGrid/>
          <w:color w:val="000000" w:themeColor="text1"/>
        </w:rPr>
      </w:pPr>
    </w:p>
    <w:p w14:paraId="537BEB73" w14:textId="77777777" w:rsidR="00B149D9" w:rsidRPr="004D4BE2" w:rsidRDefault="00B149D9" w:rsidP="00D0478D">
      <w:pPr>
        <w:widowControl/>
        <w:numPr>
          <w:ilvl w:val="0"/>
          <w:numId w:val="35"/>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Obligations</w:t>
      </w:r>
      <w:r w:rsidRPr="004D4BE2">
        <w:rPr>
          <w:rFonts w:asciiTheme="minorHAnsi" w:hAnsiTheme="minorHAnsi" w:cstheme="minorHAnsi"/>
          <w:snapToGrid/>
          <w:color w:val="000000" w:themeColor="text1"/>
        </w:rPr>
        <w:t>. To the extent the Business Associate is to carry out one or more of</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ALTCEW’s obligation(s)</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under</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Subpart</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E</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of</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45</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CFR</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Part</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164</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(Privacy</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of</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Individually</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Identifiable</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Health Information), Business Associate shall comply with all requirements that would apply</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to ALTCEW in the performance of such</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obligation(s).</w:t>
      </w:r>
    </w:p>
    <w:p w14:paraId="54046AF3" w14:textId="77777777" w:rsidR="00B149D9" w:rsidRPr="004D4BE2" w:rsidRDefault="00B149D9" w:rsidP="00B149D9">
      <w:pPr>
        <w:widowControl/>
        <w:rPr>
          <w:rFonts w:asciiTheme="minorHAnsi" w:hAnsiTheme="minorHAnsi" w:cstheme="minorHAnsi"/>
          <w:snapToGrid/>
          <w:color w:val="000000" w:themeColor="text1"/>
        </w:rPr>
      </w:pPr>
    </w:p>
    <w:p w14:paraId="4887D3C1" w14:textId="77777777" w:rsidR="00B149D9" w:rsidRPr="004D4BE2" w:rsidRDefault="00B149D9" w:rsidP="00D0478D">
      <w:pPr>
        <w:widowControl/>
        <w:numPr>
          <w:ilvl w:val="0"/>
          <w:numId w:val="35"/>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Liability</w:t>
      </w:r>
      <w:r w:rsidRPr="004D4BE2">
        <w:rPr>
          <w:rFonts w:asciiTheme="minorHAnsi" w:hAnsiTheme="minorHAnsi" w:cstheme="minorHAnsi"/>
          <w:snapToGrid/>
          <w:color w:val="000000" w:themeColor="text1"/>
        </w:rPr>
        <w:t>. Within ten (10) business days, Business Associate must notify ALTCEW of</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any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complaint, enforcement or compliance action initiated by the Office for Civil Rights</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based on an allegation of violation of the HIPAA Rules and must inform ALTCEW of the outcome</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of that action. Business Associate bears all responsibility for any penalties, fines or</w:t>
      </w:r>
      <w:r w:rsidRPr="004D4BE2">
        <w:rPr>
          <w:rFonts w:asciiTheme="minorHAnsi" w:hAnsiTheme="minorHAnsi" w:cstheme="minorHAnsi"/>
          <w:snapToGrid/>
          <w:color w:val="000000" w:themeColor="text1"/>
          <w:spacing w:val="-35"/>
        </w:rPr>
        <w:t xml:space="preserve"> </w:t>
      </w:r>
      <w:r w:rsidRPr="004D4BE2">
        <w:rPr>
          <w:rFonts w:asciiTheme="minorHAnsi" w:hAnsiTheme="minorHAnsi" w:cstheme="minorHAnsi"/>
          <w:snapToGrid/>
          <w:color w:val="000000" w:themeColor="text1"/>
        </w:rPr>
        <w:t>sanctions imposed against the Business Associate for violations of the HIPAA Rules and for</w:t>
      </w:r>
      <w:r w:rsidRPr="004D4BE2">
        <w:rPr>
          <w:rFonts w:asciiTheme="minorHAnsi" w:hAnsiTheme="minorHAnsi" w:cstheme="minorHAnsi"/>
          <w:snapToGrid/>
          <w:color w:val="000000" w:themeColor="text1"/>
          <w:spacing w:val="-18"/>
        </w:rPr>
        <w:t xml:space="preserve"> </w:t>
      </w:r>
      <w:r w:rsidRPr="004D4BE2">
        <w:rPr>
          <w:rFonts w:asciiTheme="minorHAnsi" w:hAnsiTheme="minorHAnsi" w:cstheme="minorHAnsi"/>
          <w:snapToGrid/>
          <w:color w:val="000000" w:themeColor="text1"/>
        </w:rPr>
        <w:t>any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imposed against its subcontractors or agents for which it is found</w:t>
      </w:r>
      <w:r w:rsidRPr="004D4BE2">
        <w:rPr>
          <w:rFonts w:asciiTheme="minorHAnsi" w:hAnsiTheme="minorHAnsi" w:cstheme="minorHAnsi"/>
          <w:snapToGrid/>
          <w:color w:val="000000" w:themeColor="text1"/>
          <w:spacing w:val="-12"/>
        </w:rPr>
        <w:t xml:space="preserve"> </w:t>
      </w:r>
      <w:r w:rsidRPr="004D4BE2">
        <w:rPr>
          <w:rFonts w:asciiTheme="minorHAnsi" w:hAnsiTheme="minorHAnsi" w:cstheme="minorHAnsi"/>
          <w:snapToGrid/>
          <w:color w:val="000000" w:themeColor="text1"/>
        </w:rPr>
        <w:t>liable.</w:t>
      </w:r>
    </w:p>
    <w:p w14:paraId="1DD36709" w14:textId="77777777" w:rsidR="00B149D9" w:rsidRPr="004D4BE2" w:rsidRDefault="00B149D9" w:rsidP="00B149D9">
      <w:pPr>
        <w:widowControl/>
        <w:rPr>
          <w:rFonts w:asciiTheme="minorHAnsi" w:hAnsiTheme="minorHAnsi" w:cstheme="minorHAnsi"/>
          <w:snapToGrid/>
          <w:color w:val="000000" w:themeColor="text1"/>
        </w:rPr>
      </w:pPr>
    </w:p>
    <w:p w14:paraId="52248887" w14:textId="77777777" w:rsidR="00B149D9" w:rsidRPr="004D4BE2" w:rsidRDefault="00B149D9" w:rsidP="00D0478D">
      <w:pPr>
        <w:widowControl/>
        <w:numPr>
          <w:ilvl w:val="0"/>
          <w:numId w:val="36"/>
        </w:numPr>
        <w:autoSpaceDE w:val="0"/>
        <w:autoSpaceDN w:val="0"/>
        <w:adjustRightInd w:val="0"/>
        <w:rPr>
          <w:rFonts w:asciiTheme="minorHAnsi" w:hAnsiTheme="minorHAnsi" w:cstheme="minorHAnsi"/>
          <w:b/>
          <w:bCs/>
          <w:snapToGrid/>
          <w:color w:val="000000" w:themeColor="text1"/>
        </w:rPr>
      </w:pPr>
      <w:r w:rsidRPr="004D4BE2">
        <w:rPr>
          <w:rFonts w:asciiTheme="minorHAnsi" w:hAnsiTheme="minorHAnsi" w:cstheme="minorHAnsi"/>
          <w:b/>
          <w:bCs/>
          <w:snapToGrid/>
          <w:color w:val="000000" w:themeColor="text1"/>
        </w:rPr>
        <w:t>Breach Notification.</w:t>
      </w:r>
    </w:p>
    <w:p w14:paraId="5E968F17" w14:textId="77777777" w:rsidR="00B149D9" w:rsidRPr="004D4BE2" w:rsidRDefault="00B149D9" w:rsidP="00B149D9">
      <w:pPr>
        <w:widowControl/>
        <w:rPr>
          <w:rFonts w:asciiTheme="minorHAnsi" w:hAnsiTheme="minorHAnsi" w:cstheme="minorHAnsi"/>
          <w:snapToGrid/>
          <w:color w:val="000000" w:themeColor="text1"/>
        </w:rPr>
      </w:pPr>
    </w:p>
    <w:p w14:paraId="50FC3C59" w14:textId="77777777" w:rsidR="00B149D9" w:rsidRPr="004D4BE2" w:rsidRDefault="00B149D9" w:rsidP="00D0478D">
      <w:pPr>
        <w:widowControl/>
        <w:numPr>
          <w:ilvl w:val="0"/>
          <w:numId w:val="37"/>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In the event of a breach of unsecured PHI or disclosure that compromises the privacy or security of PHI obtained from ALTCEW or involving ALTCEW clients, Business Associate will take all measures required by state or federal law.</w:t>
      </w:r>
    </w:p>
    <w:p w14:paraId="77A3F7BF" w14:textId="77777777" w:rsidR="00B149D9" w:rsidRPr="004D4BE2" w:rsidRDefault="00B149D9" w:rsidP="00B149D9">
      <w:pPr>
        <w:widowControl/>
        <w:rPr>
          <w:rFonts w:asciiTheme="minorHAnsi" w:hAnsiTheme="minorHAnsi" w:cstheme="minorHAnsi"/>
          <w:snapToGrid/>
          <w:color w:val="000000" w:themeColor="text1"/>
        </w:rPr>
      </w:pPr>
    </w:p>
    <w:p w14:paraId="68645D49" w14:textId="77777777" w:rsidR="00B149D9" w:rsidRPr="004D4BE2" w:rsidRDefault="00B149D9" w:rsidP="00D0478D">
      <w:pPr>
        <w:widowControl/>
        <w:numPr>
          <w:ilvl w:val="0"/>
          <w:numId w:val="37"/>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Business Associate will notify ALTCEW within one (1) business day by telephone and</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in writing of any acquisition, access, use or disclosure of PHI not allowed by the</w:t>
      </w:r>
      <w:r w:rsidRPr="004D4BE2">
        <w:rPr>
          <w:rFonts w:asciiTheme="minorHAnsi" w:hAnsiTheme="minorHAnsi" w:cstheme="minorHAnsi"/>
          <w:snapToGrid/>
          <w:color w:val="000000" w:themeColor="text1"/>
          <w:spacing w:val="-33"/>
        </w:rPr>
        <w:t xml:space="preserve"> </w:t>
      </w:r>
      <w:r w:rsidRPr="004D4BE2">
        <w:rPr>
          <w:rFonts w:asciiTheme="minorHAnsi" w:hAnsiTheme="minorHAnsi" w:cstheme="minorHAnsi"/>
          <w:snapToGrid/>
          <w:color w:val="000000" w:themeColor="text1"/>
        </w:rPr>
        <w:t>provisions of this Agreement or not authorized by HIPAA Rules or required by law of which</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it becomes aware which potentially compromises the security or privacy of the</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protected</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health information as defined in 45 CFR 164.402</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(Definitions).</w:t>
      </w:r>
    </w:p>
    <w:p w14:paraId="6D5B9FF2" w14:textId="77777777" w:rsidR="00B149D9" w:rsidRPr="004D4BE2" w:rsidRDefault="00B149D9" w:rsidP="00B149D9">
      <w:pPr>
        <w:widowControl/>
        <w:rPr>
          <w:rFonts w:asciiTheme="minorHAnsi" w:hAnsiTheme="minorHAnsi" w:cstheme="minorHAnsi"/>
          <w:snapToGrid/>
          <w:color w:val="000000" w:themeColor="text1"/>
        </w:rPr>
      </w:pPr>
    </w:p>
    <w:p w14:paraId="6F13EC5D" w14:textId="77777777" w:rsidR="00B149D9" w:rsidRPr="004D4BE2" w:rsidRDefault="00B149D9" w:rsidP="00D0478D">
      <w:pPr>
        <w:widowControl/>
        <w:numPr>
          <w:ilvl w:val="0"/>
          <w:numId w:val="37"/>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Business Associate will notify ALTCEW’s Executive Director or his/her designee of this  Agreement within one (1) business day by telephone or e-mail of any potential breach of security or privacy of PHI by the Business Associate or its subcontractors or agents. Business Associate will follow telephone or e-mail notification with a faxed or other written explanation of the breach, to include the following: date and time of the breach, date breach was discovered, location and nature of the PHI, type of breach, origination and destination of PHI, Business Associate unit and personnel associated with the breach, detailed description of the breach, anticipated mitigation steps, and the name, address, telephone number, fax number, and e-mail of the individual who is responsible as the primary point of contact. Business Associate will address communications to the ALTCEW Contact. Business Associate will coordinate and cooperate with ALTCEW to provide a copy of its investigation and other information requested by ALTCEW, including advance copies of any notifications required for ALTCEW to review before disseminating and verification of the dates notifications were sent.</w:t>
      </w:r>
    </w:p>
    <w:p w14:paraId="6A5FA9E3" w14:textId="77777777" w:rsidR="00B149D9" w:rsidRPr="004D4BE2" w:rsidRDefault="00B149D9" w:rsidP="00B149D9">
      <w:pPr>
        <w:widowControl/>
        <w:ind w:left="1170"/>
        <w:rPr>
          <w:rFonts w:asciiTheme="minorHAnsi" w:hAnsiTheme="minorHAnsi" w:cstheme="minorHAnsi"/>
          <w:snapToGrid/>
          <w:color w:val="000000" w:themeColor="text1"/>
        </w:rPr>
      </w:pPr>
    </w:p>
    <w:p w14:paraId="73055E46" w14:textId="77777777" w:rsidR="00B149D9" w:rsidRPr="004D4BE2" w:rsidRDefault="00B149D9" w:rsidP="00D0478D">
      <w:pPr>
        <w:widowControl/>
        <w:numPr>
          <w:ilvl w:val="0"/>
          <w:numId w:val="37"/>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If ALTCEW determines that Business Associate or its subcontractor(s) or agent(s) is responsible for a breach of unsecured PHI:</w:t>
      </w:r>
    </w:p>
    <w:p w14:paraId="2FFEAA74" w14:textId="77777777" w:rsidR="00B149D9" w:rsidRPr="004D4BE2" w:rsidRDefault="00B149D9" w:rsidP="00B149D9">
      <w:pPr>
        <w:widowControl/>
        <w:rPr>
          <w:rFonts w:asciiTheme="minorHAnsi" w:hAnsiTheme="minorHAnsi" w:cstheme="minorHAnsi"/>
          <w:snapToGrid/>
          <w:color w:val="000000" w:themeColor="text1"/>
        </w:rPr>
      </w:pPr>
    </w:p>
    <w:p w14:paraId="57DDE3E7" w14:textId="77777777" w:rsidR="00B149D9" w:rsidRPr="004D4BE2"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requiring notification of Individuals under 45 CFR § 164.404 (Notification</w:t>
      </w:r>
      <w:r w:rsidRPr="004D4BE2">
        <w:rPr>
          <w:rFonts w:asciiTheme="minorHAnsi" w:hAnsiTheme="minorHAnsi" w:cstheme="minorHAnsi"/>
          <w:snapToGrid/>
          <w:color w:val="000000" w:themeColor="text1"/>
          <w:spacing w:val="-18"/>
        </w:rPr>
        <w:t xml:space="preserve"> </w:t>
      </w:r>
      <w:r w:rsidRPr="004D4BE2">
        <w:rPr>
          <w:rFonts w:asciiTheme="minorHAnsi" w:hAnsiTheme="minorHAnsi" w:cstheme="minorHAnsi"/>
          <w:snapToGrid/>
          <w:color w:val="000000" w:themeColor="text1"/>
        </w:rPr>
        <w:t>to Individuals), Business Associate bears the responsibility and costs for notifying</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affected Individuals and receiving and responding to those Individuals’ questions</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or requests for additional</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information;</w:t>
      </w:r>
    </w:p>
    <w:p w14:paraId="767D04DC" w14:textId="77777777" w:rsidR="00B149D9" w:rsidRPr="004D4BE2" w:rsidRDefault="00B149D9" w:rsidP="00B149D9">
      <w:pPr>
        <w:widowControl/>
        <w:rPr>
          <w:rFonts w:asciiTheme="minorHAnsi" w:hAnsiTheme="minorHAnsi" w:cstheme="minorHAnsi"/>
          <w:snapToGrid/>
          <w:color w:val="000000" w:themeColor="text1"/>
        </w:rPr>
      </w:pPr>
    </w:p>
    <w:p w14:paraId="35305400" w14:textId="77777777" w:rsidR="00B149D9" w:rsidRPr="004D4BE2"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requiring notification of the media under 45 CFR § 164.406 (Notification to the media), Business Associate bears the responsibility and costs for notifying the media and receiving and responding to media questions or requests for additional information;</w:t>
      </w:r>
    </w:p>
    <w:p w14:paraId="1A134304" w14:textId="77777777" w:rsidR="00B149D9" w:rsidRPr="004D4BE2" w:rsidRDefault="00B149D9" w:rsidP="00B149D9">
      <w:pPr>
        <w:widowControl/>
        <w:rPr>
          <w:rFonts w:asciiTheme="minorHAnsi" w:hAnsiTheme="minorHAnsi" w:cstheme="minorHAnsi"/>
          <w:snapToGrid/>
          <w:color w:val="000000" w:themeColor="text1"/>
        </w:rPr>
      </w:pPr>
    </w:p>
    <w:p w14:paraId="6FFEC113" w14:textId="77777777" w:rsidR="00B149D9" w:rsidRPr="004D4BE2"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requiring notification of the U.S. Department of Health and Human Services Secretary under 45 CFR § 164.408 (Notification to the Secretary), Business Associate bears the responsibility and costs for notifying the Secretary and receiving and responding to the Secretary’s questions or requests for additional information; and</w:t>
      </w:r>
    </w:p>
    <w:p w14:paraId="1B41E0D4" w14:textId="77777777" w:rsidR="00B149D9" w:rsidRPr="004D4BE2" w:rsidRDefault="00B149D9" w:rsidP="00B149D9">
      <w:pPr>
        <w:widowControl/>
        <w:rPr>
          <w:rFonts w:asciiTheme="minorHAnsi" w:hAnsiTheme="minorHAnsi" w:cstheme="minorHAnsi"/>
          <w:snapToGrid/>
          <w:color w:val="000000" w:themeColor="text1"/>
        </w:rPr>
      </w:pPr>
    </w:p>
    <w:p w14:paraId="495AE049" w14:textId="77777777" w:rsidR="00B149D9" w:rsidRPr="004D4BE2" w:rsidRDefault="00B149D9" w:rsidP="00D0478D">
      <w:pPr>
        <w:widowControl/>
        <w:numPr>
          <w:ilvl w:val="0"/>
          <w:numId w:val="38"/>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ALTCEW will take appropriate remedial measures up to termination of this contract.</w:t>
      </w:r>
    </w:p>
    <w:p w14:paraId="3E5B1DFF" w14:textId="77777777" w:rsidR="00B149D9" w:rsidRPr="004D4BE2" w:rsidRDefault="00B149D9" w:rsidP="00B149D9">
      <w:pPr>
        <w:widowControl/>
        <w:rPr>
          <w:rFonts w:asciiTheme="minorHAnsi" w:hAnsiTheme="minorHAnsi" w:cstheme="minorHAnsi"/>
          <w:snapToGrid/>
          <w:color w:val="000000" w:themeColor="text1"/>
        </w:rPr>
      </w:pPr>
    </w:p>
    <w:p w14:paraId="489A926F" w14:textId="77777777" w:rsidR="00B149D9" w:rsidRPr="004D4BE2" w:rsidRDefault="00B149D9" w:rsidP="00D0478D">
      <w:pPr>
        <w:widowControl/>
        <w:numPr>
          <w:ilvl w:val="0"/>
          <w:numId w:val="36"/>
        </w:numPr>
        <w:autoSpaceDE w:val="0"/>
        <w:autoSpaceDN w:val="0"/>
        <w:adjustRightInd w:val="0"/>
        <w:rPr>
          <w:rFonts w:asciiTheme="minorHAnsi" w:hAnsiTheme="minorHAnsi" w:cstheme="minorHAnsi"/>
          <w:b/>
          <w:bCs/>
          <w:snapToGrid/>
          <w:color w:val="000000" w:themeColor="text1"/>
        </w:rPr>
      </w:pPr>
      <w:r w:rsidRPr="004D4BE2">
        <w:rPr>
          <w:rFonts w:asciiTheme="minorHAnsi" w:hAnsiTheme="minorHAnsi" w:cstheme="minorHAnsi"/>
          <w:b/>
          <w:bCs/>
          <w:snapToGrid/>
          <w:color w:val="000000" w:themeColor="text1"/>
        </w:rPr>
        <w:t>Miscellaneous Provisions.</w:t>
      </w:r>
    </w:p>
    <w:p w14:paraId="6CF07B25" w14:textId="77777777" w:rsidR="00B149D9" w:rsidRPr="004D4BE2" w:rsidRDefault="00B149D9" w:rsidP="00B149D9">
      <w:pPr>
        <w:widowControl/>
        <w:rPr>
          <w:rFonts w:asciiTheme="minorHAnsi" w:hAnsiTheme="minorHAnsi" w:cstheme="minorHAnsi"/>
          <w:snapToGrid/>
          <w:color w:val="000000" w:themeColor="text1"/>
        </w:rPr>
      </w:pPr>
    </w:p>
    <w:p w14:paraId="60B13DF0" w14:textId="77777777" w:rsidR="00B149D9" w:rsidRPr="004D4BE2" w:rsidRDefault="00B149D9" w:rsidP="00D0478D">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Regulatory References. A reference in this Agreement to a section in the HIPAA</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Rules means the section as in effect or</w:t>
      </w:r>
      <w:r w:rsidRPr="004D4BE2">
        <w:rPr>
          <w:rFonts w:asciiTheme="minorHAnsi" w:hAnsiTheme="minorHAnsi" w:cstheme="minorHAnsi"/>
          <w:snapToGrid/>
          <w:color w:val="000000" w:themeColor="text1"/>
          <w:spacing w:val="-10"/>
        </w:rPr>
        <w:t xml:space="preserve"> </w:t>
      </w:r>
      <w:r w:rsidRPr="004D4BE2">
        <w:rPr>
          <w:rFonts w:asciiTheme="minorHAnsi" w:hAnsiTheme="minorHAnsi" w:cstheme="minorHAnsi"/>
          <w:snapToGrid/>
          <w:color w:val="000000" w:themeColor="text1"/>
        </w:rPr>
        <w:t>amended.</w:t>
      </w:r>
    </w:p>
    <w:p w14:paraId="0AA21800" w14:textId="77777777" w:rsidR="00B149D9" w:rsidRPr="004D4BE2" w:rsidRDefault="00B149D9" w:rsidP="00B149D9">
      <w:pPr>
        <w:widowControl/>
        <w:rPr>
          <w:rFonts w:asciiTheme="minorHAnsi" w:hAnsiTheme="minorHAnsi" w:cstheme="minorHAnsi"/>
          <w:snapToGrid/>
          <w:color w:val="000000" w:themeColor="text1"/>
        </w:rPr>
      </w:pPr>
    </w:p>
    <w:p w14:paraId="077F7C7D" w14:textId="77777777" w:rsidR="00B149D9" w:rsidRPr="004D4BE2" w:rsidRDefault="00B149D9" w:rsidP="00D0478D">
      <w:pPr>
        <w:widowControl/>
        <w:numPr>
          <w:ilvl w:val="0"/>
          <w:numId w:val="39"/>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Interpretation. Any ambiguity in this Agreement shall be interpreted to permit compliance with the HIPAA Rules.</w:t>
      </w:r>
    </w:p>
    <w:p w14:paraId="40D77BA3" w14:textId="77777777" w:rsidR="00B149D9" w:rsidRPr="004D4BE2" w:rsidRDefault="00B149D9" w:rsidP="00183403">
      <w:pPr>
        <w:widowControl/>
        <w:rPr>
          <w:rFonts w:asciiTheme="minorHAnsi" w:hAnsiTheme="minorHAnsi" w:cstheme="minorHAnsi"/>
          <w:b/>
          <w:bCs/>
          <w:snapToGrid/>
          <w:color w:val="000000" w:themeColor="text1"/>
        </w:rPr>
      </w:pPr>
      <w:r w:rsidRPr="004D4BE2">
        <w:rPr>
          <w:rFonts w:asciiTheme="minorHAnsi" w:hAnsiTheme="minorHAnsi" w:cstheme="minorHAnsi"/>
          <w:snapToGrid/>
          <w:color w:val="000000" w:themeColor="text1"/>
        </w:rPr>
        <w:br w:type="page"/>
      </w:r>
      <w:r w:rsidRPr="004D4BE2">
        <w:rPr>
          <w:rFonts w:asciiTheme="minorHAnsi" w:hAnsiTheme="minorHAnsi" w:cstheme="minorHAnsi"/>
          <w:b/>
          <w:snapToGrid/>
          <w:color w:val="000000" w:themeColor="text1"/>
        </w:rPr>
        <w:t>SPECIAL TERMS AND</w:t>
      </w:r>
      <w:r w:rsidRPr="004D4BE2">
        <w:rPr>
          <w:rFonts w:asciiTheme="minorHAnsi" w:hAnsiTheme="minorHAnsi" w:cstheme="minorHAnsi"/>
          <w:b/>
          <w:snapToGrid/>
          <w:color w:val="000000" w:themeColor="text1"/>
          <w:spacing w:val="-12"/>
        </w:rPr>
        <w:t xml:space="preserve"> </w:t>
      </w:r>
      <w:r w:rsidRPr="004D4BE2">
        <w:rPr>
          <w:rFonts w:asciiTheme="minorHAnsi" w:hAnsiTheme="minorHAnsi" w:cstheme="minorHAnsi"/>
          <w:b/>
          <w:snapToGrid/>
          <w:color w:val="000000" w:themeColor="text1"/>
        </w:rPr>
        <w:t>CONDITIONS</w:t>
      </w:r>
    </w:p>
    <w:p w14:paraId="25AEE6D8" w14:textId="77777777" w:rsidR="00B149D9" w:rsidRPr="004D4BE2" w:rsidRDefault="00B149D9" w:rsidP="00183403">
      <w:pPr>
        <w:widowControl/>
        <w:rPr>
          <w:rFonts w:asciiTheme="minorHAnsi" w:hAnsiTheme="minorHAnsi" w:cstheme="minorHAnsi"/>
          <w:b/>
          <w:bCs/>
          <w:snapToGrid/>
          <w:color w:val="000000" w:themeColor="text1"/>
        </w:rPr>
      </w:pPr>
    </w:p>
    <w:p w14:paraId="41DAC303" w14:textId="77777777" w:rsidR="00B149D9" w:rsidRPr="004D4BE2" w:rsidRDefault="00B149D9" w:rsidP="00D0478D">
      <w:pPr>
        <w:widowControl/>
        <w:numPr>
          <w:ilvl w:val="0"/>
          <w:numId w:val="41"/>
        </w:numPr>
        <w:autoSpaceDE w:val="0"/>
        <w:autoSpaceDN w:val="0"/>
        <w:adjustRightInd w:val="0"/>
        <w:rPr>
          <w:rFonts w:asciiTheme="minorHAnsi" w:hAnsiTheme="minorHAnsi" w:cstheme="minorHAnsi"/>
          <w:b/>
          <w:bCs/>
          <w:snapToGrid/>
          <w:color w:val="000000" w:themeColor="text1"/>
        </w:rPr>
      </w:pPr>
      <w:r w:rsidRPr="004D4BE2">
        <w:rPr>
          <w:rFonts w:asciiTheme="minorHAnsi" w:hAnsiTheme="minorHAnsi" w:cstheme="minorHAnsi"/>
          <w:b/>
          <w:bCs/>
          <w:snapToGrid/>
          <w:color w:val="000000" w:themeColor="text1"/>
        </w:rPr>
        <w:t>Definitions.</w:t>
      </w:r>
    </w:p>
    <w:p w14:paraId="00781C11" w14:textId="77777777" w:rsidR="00B149D9" w:rsidRPr="004D4BE2" w:rsidRDefault="00B149D9" w:rsidP="00183403">
      <w:pPr>
        <w:widowControl/>
        <w:rPr>
          <w:rFonts w:asciiTheme="minorHAnsi" w:hAnsiTheme="minorHAnsi" w:cstheme="minorHAnsi"/>
          <w:snapToGrid/>
          <w:color w:val="000000" w:themeColor="text1"/>
        </w:rPr>
      </w:pPr>
    </w:p>
    <w:p w14:paraId="1AD960B7"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“Agreement” means this Agreement, also referenced as “contract”, including all documents attached or incorporated by reference.</w:t>
      </w:r>
    </w:p>
    <w:p w14:paraId="20600A3A" w14:textId="77777777" w:rsidR="00B149D9" w:rsidRPr="004D4BE2" w:rsidRDefault="00B149D9" w:rsidP="00183403">
      <w:pPr>
        <w:widowControl/>
        <w:rPr>
          <w:rFonts w:asciiTheme="minorHAnsi" w:hAnsiTheme="minorHAnsi" w:cstheme="minorHAnsi"/>
          <w:snapToGrid/>
          <w:color w:val="000000" w:themeColor="text1"/>
        </w:rPr>
      </w:pPr>
    </w:p>
    <w:p w14:paraId="1F750576"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“Allocable costs” are those costs which are chargeable or assignable to a particular cost objective in accordance with the relative benefits received by those costs.</w:t>
      </w:r>
    </w:p>
    <w:p w14:paraId="675F4C68" w14:textId="77777777" w:rsidR="00B149D9" w:rsidRPr="004D4BE2" w:rsidRDefault="00B149D9" w:rsidP="00183403">
      <w:pPr>
        <w:widowControl/>
        <w:rPr>
          <w:rFonts w:asciiTheme="minorHAnsi" w:hAnsiTheme="minorHAnsi" w:cstheme="minorHAnsi"/>
          <w:snapToGrid/>
          <w:color w:val="000000" w:themeColor="text1"/>
        </w:rPr>
      </w:pPr>
    </w:p>
    <w:p w14:paraId="4E030D61"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“Allowable costs” are those costs necessary and reasonable for proper and efficient performance of this Agreement and in conformance with this Agreement. .  Allowable costs under federal awards to local or tribal governments must be in conformance with 2 CFR 225, Cost Principles for State, Local and Indian Tribal Governments; allowable costs under federal awards to non-profit organizations must be in conformance with 2 CFR 230, Cost Principles for Non-Profit Organizations.</w:t>
      </w:r>
    </w:p>
    <w:p w14:paraId="6625316E" w14:textId="77777777" w:rsidR="00B149D9" w:rsidRPr="004D4BE2" w:rsidRDefault="00B149D9" w:rsidP="00183403">
      <w:pPr>
        <w:autoSpaceDE w:val="0"/>
        <w:autoSpaceDN w:val="0"/>
        <w:adjustRightInd w:val="0"/>
        <w:rPr>
          <w:rFonts w:asciiTheme="minorHAnsi" w:hAnsiTheme="minorHAnsi" w:cstheme="minorHAnsi"/>
          <w:snapToGrid/>
          <w:color w:val="000000" w:themeColor="text1"/>
        </w:rPr>
      </w:pPr>
    </w:p>
    <w:p w14:paraId="3BE63815"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“ALTCEW Executive Director” or “Director” shall mean the individual employed by the ALTCEW Governing Board responsible for the active executive management of all Agency functions in accordance with the policies and procedures established by the Governing Board.</w:t>
      </w:r>
    </w:p>
    <w:p w14:paraId="0A023F6B" w14:textId="77777777" w:rsidR="00B149D9" w:rsidRPr="004D4BE2" w:rsidRDefault="00B149D9" w:rsidP="00183403">
      <w:pPr>
        <w:widowControl/>
        <w:ind w:left="1170"/>
        <w:rPr>
          <w:rFonts w:asciiTheme="minorHAnsi" w:hAnsiTheme="minorHAnsi" w:cstheme="minorHAnsi"/>
          <w:snapToGrid/>
          <w:color w:val="000000" w:themeColor="text1"/>
        </w:rPr>
      </w:pPr>
    </w:p>
    <w:p w14:paraId="1347B1C8"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“ALTCEW Governing Board” or “Board” shall mean the group, appointed pursuant to ALTCEW’s Bylaws, that is responsible for establishing the policies and procedures for the Agency.</w:t>
      </w:r>
    </w:p>
    <w:p w14:paraId="407C0B31" w14:textId="77777777" w:rsidR="00B149D9" w:rsidRPr="004D4BE2" w:rsidRDefault="00B149D9" w:rsidP="00183403">
      <w:pPr>
        <w:widowControl/>
        <w:rPr>
          <w:rFonts w:asciiTheme="minorHAnsi" w:hAnsiTheme="minorHAnsi" w:cstheme="minorHAnsi"/>
          <w:snapToGrid/>
          <w:color w:val="000000" w:themeColor="text1"/>
        </w:rPr>
      </w:pPr>
    </w:p>
    <w:p w14:paraId="71C61FDA"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"Area Plan” means the document submitted by ALTCEW to DSHS for approval every four years, with updates every two years, which sets forth goals, measurable objectives, outcomes, units of service, and identifies the planning, coordination, administration, social services and evaluation of activities to be undertaken by the AAA to carry out the purposes of the Older Americans Act, the Social Security Act, the Senior Citizens Services Act, or any other statute for which the AAA receives funds.</w:t>
      </w:r>
    </w:p>
    <w:p w14:paraId="58C0F238" w14:textId="77777777" w:rsidR="00B149D9" w:rsidRPr="004D4BE2" w:rsidRDefault="00B149D9" w:rsidP="00183403">
      <w:pPr>
        <w:widowControl/>
        <w:rPr>
          <w:rFonts w:asciiTheme="minorHAnsi" w:hAnsiTheme="minorHAnsi" w:cstheme="minorHAnsi"/>
          <w:snapToGrid/>
          <w:color w:val="000000" w:themeColor="text1"/>
        </w:rPr>
      </w:pPr>
    </w:p>
    <w:p w14:paraId="7D192A47"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“Assignment” means the act of transferring to another the rights and obligations under this Agreement.</w:t>
      </w:r>
    </w:p>
    <w:p w14:paraId="4977E120" w14:textId="77777777" w:rsidR="00B149D9" w:rsidRPr="004D4BE2" w:rsidRDefault="00B149D9" w:rsidP="00183403">
      <w:pPr>
        <w:widowControl/>
        <w:rPr>
          <w:rFonts w:asciiTheme="minorHAnsi" w:hAnsiTheme="minorHAnsi" w:cstheme="minorHAnsi"/>
          <w:snapToGrid/>
          <w:color w:val="000000" w:themeColor="text1"/>
        </w:rPr>
      </w:pPr>
    </w:p>
    <w:p w14:paraId="170461DE"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“Business Associate” means a Business Associate as defined in 45 CFR 160.103, who performs or assists in the performance of an activity for or on behalf of the Covered Entity that involves the use or disclosure of protected health information (PHI). Any reference to Business Associate under this Agreement includes Business Associate’s employees, agents, officers, subcontractors, third party contractor’s, volunteers, or directors.</w:t>
      </w:r>
    </w:p>
    <w:p w14:paraId="1E2B41F0" w14:textId="77777777" w:rsidR="00B149D9" w:rsidRPr="004D4BE2" w:rsidRDefault="00B149D9" w:rsidP="00183403">
      <w:pPr>
        <w:widowControl/>
        <w:ind w:left="720"/>
        <w:contextualSpacing/>
        <w:rPr>
          <w:rFonts w:asciiTheme="minorHAnsi" w:eastAsiaTheme="minorHAnsi" w:hAnsiTheme="minorHAnsi" w:cstheme="minorHAnsi"/>
          <w:snapToGrid/>
          <w:color w:val="000000" w:themeColor="text1"/>
          <w:sz w:val="22"/>
          <w:szCs w:val="22"/>
        </w:rPr>
      </w:pPr>
    </w:p>
    <w:p w14:paraId="7C8D682E"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“CFR” means Code of Federal Regulations. All references in this Agreement to the CFR shall include any successor, amended, or replacement regulation.</w:t>
      </w:r>
    </w:p>
    <w:p w14:paraId="57E29E4D" w14:textId="77777777" w:rsidR="00B149D9" w:rsidRPr="004D4BE2" w:rsidRDefault="00B149D9" w:rsidP="00183403">
      <w:pPr>
        <w:widowControl/>
        <w:rPr>
          <w:rFonts w:asciiTheme="minorHAnsi" w:hAnsiTheme="minorHAnsi" w:cstheme="minorHAnsi"/>
          <w:snapToGrid/>
          <w:color w:val="000000" w:themeColor="text1"/>
        </w:rPr>
      </w:pPr>
    </w:p>
    <w:p w14:paraId="2BDFD7E6"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“Client” means an individual that is eligible for or receiving services provided by the CONTRACTOR in connection with this Agreement.</w:t>
      </w:r>
    </w:p>
    <w:p w14:paraId="456A69EC" w14:textId="77777777" w:rsidR="00B149D9" w:rsidRPr="004D4BE2" w:rsidRDefault="00B149D9" w:rsidP="00183403">
      <w:pPr>
        <w:widowControl/>
        <w:ind w:left="1170"/>
        <w:rPr>
          <w:rFonts w:asciiTheme="minorHAnsi" w:hAnsiTheme="minorHAnsi" w:cstheme="minorHAnsi"/>
          <w:snapToGrid/>
          <w:color w:val="000000" w:themeColor="text1"/>
        </w:rPr>
      </w:pPr>
    </w:p>
    <w:p w14:paraId="1E6E54A2"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“Contractor” shall mean the CONTRACTOR that is a party to this agreement, and includes the CONTRACTOR’s officers, directors, trustees, employees and/or agents unless otherwise stated in this Agreement. For purposes of this Agreement, the CONTRACTOR or agent shall not be considered an employee of ALTCEW or DSHS.</w:t>
      </w:r>
    </w:p>
    <w:p w14:paraId="09B192C9" w14:textId="77777777" w:rsidR="00B149D9" w:rsidRPr="004D4BE2" w:rsidRDefault="00B149D9" w:rsidP="00183403">
      <w:pPr>
        <w:widowControl/>
        <w:rPr>
          <w:rFonts w:asciiTheme="minorHAnsi" w:hAnsiTheme="minorHAnsi" w:cstheme="minorHAnsi"/>
          <w:snapToGrid/>
          <w:color w:val="000000" w:themeColor="text1"/>
        </w:rPr>
      </w:pPr>
    </w:p>
    <w:p w14:paraId="7C58EAE1"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 xml:space="preserve"> “Contracts Administrator” means the ALTCEW Business Administration Director, or designee.  </w:t>
      </w:r>
    </w:p>
    <w:p w14:paraId="7A37ACFA" w14:textId="77777777" w:rsidR="00B149D9" w:rsidRPr="004D4BE2" w:rsidRDefault="00B149D9" w:rsidP="00183403">
      <w:pPr>
        <w:widowControl/>
        <w:rPr>
          <w:rFonts w:asciiTheme="minorHAnsi" w:hAnsiTheme="minorHAnsi" w:cstheme="minorHAnsi"/>
          <w:snapToGrid/>
          <w:color w:val="000000" w:themeColor="text1"/>
        </w:rPr>
      </w:pPr>
    </w:p>
    <w:p w14:paraId="44F3DABF"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“Covered Entity” means ALTCEW, a Covered Entity as defined in 45 CFR 160.103.</w:t>
      </w:r>
    </w:p>
    <w:p w14:paraId="5A1BA8D4" w14:textId="77777777" w:rsidR="00B149D9" w:rsidRPr="004D4BE2" w:rsidRDefault="00B149D9" w:rsidP="00183403">
      <w:pPr>
        <w:widowControl/>
        <w:rPr>
          <w:rFonts w:asciiTheme="minorHAnsi" w:hAnsiTheme="minorHAnsi" w:cstheme="minorHAnsi"/>
          <w:snapToGrid/>
          <w:color w:val="000000" w:themeColor="text1"/>
        </w:rPr>
      </w:pPr>
    </w:p>
    <w:p w14:paraId="7228A5E1"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“Debarment” means an action taken by a Federal official to exclude a person or business entity from participating in transactions involving certain federal funds.</w:t>
      </w:r>
    </w:p>
    <w:p w14:paraId="1C7092EA" w14:textId="77777777" w:rsidR="00B149D9" w:rsidRPr="004D4BE2" w:rsidRDefault="00B149D9" w:rsidP="00183403">
      <w:pPr>
        <w:widowControl/>
        <w:rPr>
          <w:rFonts w:asciiTheme="minorHAnsi" w:hAnsiTheme="minorHAnsi" w:cstheme="minorHAnsi"/>
          <w:snapToGrid/>
          <w:color w:val="000000" w:themeColor="text1"/>
        </w:rPr>
      </w:pPr>
    </w:p>
    <w:p w14:paraId="25C0DD52"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“Designated Record Set” means a group of records maintained by or for the Covered Entity that is the medical and billing records about the individuals or the enrollment, payment, claims adjudication, and case or medical management records, used in whole or part by or for the Covered Entity to make decisions about individuals.</w:t>
      </w:r>
    </w:p>
    <w:p w14:paraId="72F7631C" w14:textId="77777777" w:rsidR="00B149D9" w:rsidRPr="004D4BE2" w:rsidRDefault="00B149D9" w:rsidP="00183403">
      <w:pPr>
        <w:widowControl/>
        <w:rPr>
          <w:rFonts w:asciiTheme="minorHAnsi" w:hAnsiTheme="minorHAnsi" w:cstheme="minorHAnsi"/>
          <w:snapToGrid/>
          <w:color w:val="000000" w:themeColor="text1"/>
        </w:rPr>
      </w:pPr>
    </w:p>
    <w:p w14:paraId="17A21E96"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“DSHS” or “the Department” means the state of Washington Department of Social and Health Services and its employees and authorized agents.</w:t>
      </w:r>
    </w:p>
    <w:p w14:paraId="417C2C3F" w14:textId="77777777" w:rsidR="00B149D9" w:rsidRPr="004D4BE2" w:rsidRDefault="00B149D9" w:rsidP="00183403">
      <w:pPr>
        <w:widowControl/>
        <w:rPr>
          <w:rFonts w:asciiTheme="minorHAnsi" w:hAnsiTheme="minorHAnsi" w:cstheme="minorHAnsi"/>
          <w:snapToGrid/>
          <w:color w:val="000000" w:themeColor="text1"/>
        </w:rPr>
      </w:pPr>
    </w:p>
    <w:p w14:paraId="53BA38DD"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“Data Universal Number System (DUNS) Number” means a unique nine-digit identification number provided by Dun &amp; Bradstreet (D&amp;B). It is used by the Federal government to identify related organizations that are receiving funding under grants and cooperative agreements, and to provide consistent name and address data for electronic grant application systems.</w:t>
      </w:r>
    </w:p>
    <w:p w14:paraId="2A24572B" w14:textId="77777777" w:rsidR="00B149D9" w:rsidRPr="004D4BE2" w:rsidRDefault="00B149D9" w:rsidP="00183403">
      <w:pPr>
        <w:widowControl/>
        <w:ind w:left="720"/>
        <w:contextualSpacing/>
        <w:rPr>
          <w:rFonts w:asciiTheme="minorHAnsi" w:eastAsiaTheme="minorHAnsi" w:hAnsiTheme="minorHAnsi" w:cstheme="minorHAnsi"/>
          <w:snapToGrid/>
          <w:color w:val="000000" w:themeColor="text1"/>
          <w:sz w:val="22"/>
          <w:szCs w:val="22"/>
        </w:rPr>
      </w:pPr>
    </w:p>
    <w:p w14:paraId="4F30E124"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“Dyad” means two individuals in a caregiver/care receiver relationship.</w:t>
      </w:r>
    </w:p>
    <w:p w14:paraId="2139F7B9" w14:textId="77777777" w:rsidR="00B149D9" w:rsidRPr="004D4BE2" w:rsidRDefault="00B149D9" w:rsidP="00183403">
      <w:pPr>
        <w:widowControl/>
        <w:rPr>
          <w:rFonts w:asciiTheme="minorHAnsi" w:hAnsiTheme="minorHAnsi" w:cstheme="minorHAnsi"/>
          <w:snapToGrid/>
          <w:color w:val="000000" w:themeColor="text1"/>
        </w:rPr>
      </w:pPr>
    </w:p>
    <w:p w14:paraId="47E13F49"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“Equipment” means tangible, nonexpendable, personal property having a useful life of more than one year and an acquisition cost of $5000 or more per unit.</w:t>
      </w:r>
    </w:p>
    <w:p w14:paraId="2745AD83" w14:textId="77777777" w:rsidR="00B149D9" w:rsidRPr="004D4BE2" w:rsidRDefault="00B149D9" w:rsidP="00183403">
      <w:pPr>
        <w:widowControl/>
        <w:rPr>
          <w:rFonts w:asciiTheme="minorHAnsi" w:hAnsiTheme="minorHAnsi" w:cstheme="minorHAnsi"/>
          <w:snapToGrid/>
          <w:color w:val="000000" w:themeColor="text1"/>
        </w:rPr>
      </w:pPr>
    </w:p>
    <w:p w14:paraId="371E33D6"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“HIPAA” means the Health Information Portability and Accountability Act of 1996, as codified at 42 USCA 1320d-d8.</w:t>
      </w:r>
    </w:p>
    <w:p w14:paraId="1CB769E4" w14:textId="77777777" w:rsidR="00B149D9" w:rsidRPr="004D4BE2" w:rsidRDefault="00B149D9" w:rsidP="00183403">
      <w:pPr>
        <w:widowControl/>
        <w:rPr>
          <w:rFonts w:asciiTheme="minorHAnsi" w:hAnsiTheme="minorHAnsi" w:cstheme="minorHAnsi"/>
          <w:snapToGrid/>
          <w:color w:val="000000" w:themeColor="text1"/>
        </w:rPr>
      </w:pPr>
    </w:p>
    <w:p w14:paraId="43661ECD"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“Individual” means the person who is the subject of PHI and includes a person who qualifies as a personal representative in accordance with 45 CFR 164.502(g).</w:t>
      </w:r>
    </w:p>
    <w:p w14:paraId="3FB8898C" w14:textId="77777777" w:rsidR="00B149D9" w:rsidRPr="004D4BE2" w:rsidRDefault="00B149D9" w:rsidP="00183403">
      <w:pPr>
        <w:widowControl/>
        <w:rPr>
          <w:rFonts w:asciiTheme="minorHAnsi" w:hAnsiTheme="minorHAnsi" w:cstheme="minorHAnsi"/>
          <w:snapToGrid/>
          <w:color w:val="000000" w:themeColor="text1"/>
        </w:rPr>
      </w:pPr>
    </w:p>
    <w:p w14:paraId="258188FE"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"Informed Consent" shall mean that a client or recipient of services provided under this Agreement, or his/her guardian, attorney or a responsible parent, shall be fully  appraised of: (1) the voluntary nature of the disclosure, (2) the nature of the extent of the information being released, (3) the person, organization or agency to whom the information is being released, (4) the purpose for which the information will be used, (5) the effect on the client or recipient of services, if any, of not providing all or part of the requested information, and (6) any other facts which, under the circumstances, are necessary to the giving of intelligent consent.</w:t>
      </w:r>
    </w:p>
    <w:p w14:paraId="75713689" w14:textId="77777777" w:rsidR="00B149D9" w:rsidRPr="004D4BE2" w:rsidRDefault="00B149D9" w:rsidP="00183403">
      <w:pPr>
        <w:widowControl/>
        <w:rPr>
          <w:rFonts w:asciiTheme="minorHAnsi" w:hAnsiTheme="minorHAnsi" w:cstheme="minorHAnsi"/>
          <w:snapToGrid/>
          <w:color w:val="000000" w:themeColor="text1"/>
        </w:rPr>
      </w:pPr>
    </w:p>
    <w:p w14:paraId="134623CD"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“Older Americans Act” refers to P.L. 106-501, 106th Congress, and any subsequent amendments or replacement statutes thereto.</w:t>
      </w:r>
    </w:p>
    <w:p w14:paraId="04D83708" w14:textId="77777777" w:rsidR="00B149D9" w:rsidRPr="004D4BE2" w:rsidRDefault="00B149D9" w:rsidP="00183403">
      <w:pPr>
        <w:widowControl/>
        <w:ind w:left="1170"/>
        <w:rPr>
          <w:rFonts w:asciiTheme="minorHAnsi" w:hAnsiTheme="minorHAnsi" w:cstheme="minorHAnsi"/>
          <w:snapToGrid/>
          <w:color w:val="000000" w:themeColor="text1"/>
        </w:rPr>
      </w:pPr>
    </w:p>
    <w:p w14:paraId="75C3F349"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79593F5D" w14:textId="77777777" w:rsidR="00B149D9" w:rsidRPr="004D4BE2" w:rsidRDefault="00B149D9" w:rsidP="00183403">
      <w:pPr>
        <w:widowControl/>
        <w:rPr>
          <w:rFonts w:asciiTheme="minorHAnsi" w:hAnsiTheme="minorHAnsi" w:cstheme="minorHAnsi"/>
          <w:snapToGrid/>
          <w:color w:val="000000" w:themeColor="text1"/>
        </w:rPr>
      </w:pPr>
    </w:p>
    <w:p w14:paraId="6FE0B8C3"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"Personal Property" shall mean tangible or intangible property of any kind except real property.</w:t>
      </w:r>
    </w:p>
    <w:p w14:paraId="1B1CF2EC" w14:textId="77777777" w:rsidR="00B149D9" w:rsidRPr="004D4BE2" w:rsidRDefault="00B149D9" w:rsidP="00183403">
      <w:pPr>
        <w:widowControl/>
        <w:rPr>
          <w:rFonts w:asciiTheme="minorHAnsi" w:hAnsiTheme="minorHAnsi" w:cstheme="minorHAnsi"/>
          <w:snapToGrid/>
          <w:color w:val="000000" w:themeColor="text1"/>
        </w:rPr>
      </w:pPr>
    </w:p>
    <w:p w14:paraId="40A018BB"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“PHI” means protected health information and is information created or received by Business Associate from or on behalf of Covered Entity that relates to the provision of health care to an individual; the past, present, or future physical or mental health or condition of an individual; or past, present or future payment for provision of health care to an individual. 45 CFR 160 and 14. PHI includes demographic information that identifies the individual or about which there is reasonable basis to believe, can be used to identify the individual. 45 CFR 160.103.  PHI is information transmitted, maintained, or stored in any form or medium. 45 CFR 164.501. PHI does not include education records covered by the Family Educational Right and Privacy Act, as amended, 20 USCA 1232g(a)(4)(b)(iv).</w:t>
      </w:r>
    </w:p>
    <w:p w14:paraId="58E1A555" w14:textId="77777777" w:rsidR="00B149D9" w:rsidRPr="004D4BE2" w:rsidRDefault="00B149D9" w:rsidP="00183403">
      <w:pPr>
        <w:widowControl/>
        <w:rPr>
          <w:rFonts w:asciiTheme="minorHAnsi" w:hAnsiTheme="minorHAnsi" w:cstheme="minorHAnsi"/>
          <w:snapToGrid/>
          <w:color w:val="000000" w:themeColor="text1"/>
        </w:rPr>
      </w:pPr>
    </w:p>
    <w:p w14:paraId="6390A131" w14:textId="77777777" w:rsidR="00B149D9" w:rsidRPr="004D4BE2" w:rsidRDefault="00B149D9" w:rsidP="00D0478D">
      <w:pPr>
        <w:widowControl/>
        <w:numPr>
          <w:ilvl w:val="0"/>
          <w:numId w:val="40"/>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"Planning and Management Council (PMC)" shall mean the group, appointed by the ALTCEW Governing Board pursuant to the Agency's Bylaws, that is responsible for the day-to-day administration and supervision of ALTCEW's activities.</w:t>
      </w:r>
    </w:p>
    <w:p w14:paraId="3E84C38C" w14:textId="77777777" w:rsidR="00B149D9" w:rsidRPr="004D4BE2" w:rsidRDefault="00B149D9" w:rsidP="00183403">
      <w:pPr>
        <w:widowControl/>
        <w:rPr>
          <w:rFonts w:asciiTheme="minorHAnsi" w:hAnsiTheme="minorHAnsi" w:cstheme="minorHAnsi"/>
          <w:snapToGrid/>
          <w:color w:val="000000" w:themeColor="text1"/>
        </w:rPr>
      </w:pPr>
    </w:p>
    <w:p w14:paraId="064E972C" w14:textId="77777777" w:rsidR="00B149D9" w:rsidRPr="004D4BE2"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 xml:space="preserve">“RCW” means the Revised Code of Washington.  All references in this Agreement to RCW chapters or sections shall include any successor, amended, or replacement statute. Pertinent RCW chapters can be accessed at </w:t>
      </w:r>
      <w:hyperlink r:id="rId28" w:history="1">
        <w:r w:rsidRPr="004D4BE2">
          <w:rPr>
            <w:rFonts w:asciiTheme="minorHAnsi" w:hAnsiTheme="minorHAnsi" w:cstheme="minorHAnsi"/>
            <w:snapToGrid/>
            <w:color w:val="000000" w:themeColor="text1"/>
          </w:rPr>
          <w:t>http://slc.leg.wa.gov/</w:t>
        </w:r>
      </w:hyperlink>
      <w:r w:rsidRPr="004D4BE2">
        <w:rPr>
          <w:rFonts w:asciiTheme="minorHAnsi" w:hAnsiTheme="minorHAnsi" w:cstheme="minorHAnsi"/>
          <w:snapToGrid/>
          <w:color w:val="000000" w:themeColor="text1"/>
        </w:rPr>
        <w:t>.</w:t>
      </w:r>
    </w:p>
    <w:p w14:paraId="100A2723" w14:textId="77777777" w:rsidR="00B149D9" w:rsidRPr="004D4BE2" w:rsidRDefault="00B149D9" w:rsidP="00183403">
      <w:pPr>
        <w:widowControl/>
        <w:rPr>
          <w:rFonts w:asciiTheme="minorHAnsi" w:hAnsiTheme="minorHAnsi" w:cstheme="minorHAnsi"/>
          <w:snapToGrid/>
          <w:color w:val="000000" w:themeColor="text1"/>
        </w:rPr>
      </w:pPr>
    </w:p>
    <w:p w14:paraId="708C2D5F" w14:textId="77777777" w:rsidR="00B149D9" w:rsidRPr="004D4BE2"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“Real Property” means land, including land improvements, structures, and appurtenances thereto, excluding movable machinery and equipment.</w:t>
      </w:r>
    </w:p>
    <w:p w14:paraId="4CB5968A" w14:textId="77777777" w:rsidR="00B149D9" w:rsidRPr="004D4BE2" w:rsidRDefault="00B149D9" w:rsidP="00183403">
      <w:pPr>
        <w:widowControl/>
        <w:rPr>
          <w:rFonts w:asciiTheme="minorHAnsi" w:hAnsiTheme="minorHAnsi" w:cstheme="minorHAnsi"/>
          <w:snapToGrid/>
          <w:color w:val="000000" w:themeColor="text1"/>
        </w:rPr>
      </w:pPr>
    </w:p>
    <w:p w14:paraId="6D5CFDE1" w14:textId="77777777" w:rsidR="00B149D9" w:rsidRPr="004D4BE2"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“Regulation” means any federal, state, or local regulation, rule, or ordinance.</w:t>
      </w:r>
    </w:p>
    <w:p w14:paraId="23848119" w14:textId="77777777" w:rsidR="00B149D9" w:rsidRPr="004D4BE2" w:rsidRDefault="00B149D9" w:rsidP="00183403">
      <w:pPr>
        <w:widowControl/>
        <w:ind w:left="1170" w:hanging="360"/>
        <w:rPr>
          <w:rFonts w:asciiTheme="minorHAnsi" w:hAnsiTheme="minorHAnsi" w:cstheme="minorHAnsi"/>
          <w:snapToGrid/>
          <w:color w:val="000000" w:themeColor="text1"/>
        </w:rPr>
      </w:pPr>
    </w:p>
    <w:p w14:paraId="2D596656" w14:textId="77777777" w:rsidR="00B149D9" w:rsidRPr="004D4BE2"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“Subcontract” means any separate agreement or contract between the CONTRACTOR and an individual or entity (“Subcontractor”) to perform all or a portion of the duties and obligations that the CONTRACTOR is obligated to perform pursuant to this Agreement.</w:t>
      </w:r>
    </w:p>
    <w:p w14:paraId="59B7CB4E" w14:textId="77777777" w:rsidR="00B149D9" w:rsidRPr="004D4BE2" w:rsidRDefault="00B149D9" w:rsidP="00183403">
      <w:pPr>
        <w:widowControl/>
        <w:rPr>
          <w:rFonts w:asciiTheme="minorHAnsi" w:hAnsiTheme="minorHAnsi" w:cstheme="minorHAnsi"/>
          <w:snapToGrid/>
          <w:color w:val="000000" w:themeColor="text1"/>
        </w:rPr>
      </w:pPr>
    </w:p>
    <w:p w14:paraId="7AFF55E9" w14:textId="77777777" w:rsidR="00B149D9" w:rsidRPr="004D4BE2"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“Subcontractor” means an individual or entity (including its officers, directors, trustees, employees, and/or agents) with whom the CONTRACTOR contracts to provide services that are specifically defined in the Area Plan or are otherwise approved by ALTCEW in accordance with this Agreement.</w:t>
      </w:r>
    </w:p>
    <w:p w14:paraId="308FBF09" w14:textId="77777777" w:rsidR="00B149D9" w:rsidRPr="004D4BE2" w:rsidRDefault="00B149D9" w:rsidP="00183403">
      <w:pPr>
        <w:widowControl/>
        <w:rPr>
          <w:rFonts w:asciiTheme="minorHAnsi" w:hAnsiTheme="minorHAnsi" w:cstheme="minorHAnsi"/>
          <w:snapToGrid/>
          <w:color w:val="000000" w:themeColor="text1"/>
        </w:rPr>
      </w:pPr>
    </w:p>
    <w:p w14:paraId="15A08B9F" w14:textId="77777777" w:rsidR="00B149D9" w:rsidRPr="004D4BE2"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“Subrecipient” means a non-federal entity that expends federal awards received from a pass-through entity to carry out a federal program, but does not include an individual that is a beneficiary of such a program. A subrecipient may also be a recipient of other federal awards directly from a federal awarding agency.</w:t>
      </w:r>
    </w:p>
    <w:p w14:paraId="4B1913F3" w14:textId="77777777" w:rsidR="00B149D9" w:rsidRPr="004D4BE2" w:rsidRDefault="00B149D9" w:rsidP="00183403">
      <w:pPr>
        <w:widowControl/>
        <w:rPr>
          <w:rFonts w:asciiTheme="minorHAnsi" w:hAnsiTheme="minorHAnsi" w:cstheme="minorHAnsi"/>
          <w:snapToGrid/>
          <w:color w:val="000000" w:themeColor="text1"/>
        </w:rPr>
      </w:pPr>
    </w:p>
    <w:p w14:paraId="1C1F2C2B" w14:textId="77777777" w:rsidR="00B149D9" w:rsidRPr="004D4BE2"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“Supplies” means all tangible personal property other than equipment as defined herein.</w:t>
      </w:r>
    </w:p>
    <w:p w14:paraId="72EE2DC2" w14:textId="77777777" w:rsidR="00B149D9" w:rsidRPr="004D4BE2" w:rsidRDefault="00B149D9" w:rsidP="00183403">
      <w:pPr>
        <w:widowControl/>
        <w:ind w:left="1260"/>
        <w:rPr>
          <w:rFonts w:asciiTheme="minorHAnsi" w:hAnsiTheme="minorHAnsi" w:cstheme="minorHAnsi"/>
          <w:snapToGrid/>
          <w:color w:val="000000" w:themeColor="text1"/>
        </w:rPr>
      </w:pPr>
    </w:p>
    <w:p w14:paraId="365E57E6" w14:textId="77777777" w:rsidR="00B149D9" w:rsidRPr="004D4BE2" w:rsidRDefault="00B149D9" w:rsidP="00183403">
      <w:pPr>
        <w:widowControl/>
        <w:rPr>
          <w:rFonts w:asciiTheme="minorHAnsi" w:hAnsiTheme="minorHAnsi" w:cstheme="minorHAnsi"/>
          <w:snapToGrid/>
          <w:color w:val="000000" w:themeColor="text1"/>
        </w:rPr>
      </w:pPr>
    </w:p>
    <w:p w14:paraId="5C5EE619" w14:textId="77777777" w:rsidR="00B149D9" w:rsidRPr="004D4BE2" w:rsidRDefault="00B149D9" w:rsidP="00D0478D">
      <w:pPr>
        <w:widowControl/>
        <w:numPr>
          <w:ilvl w:val="0"/>
          <w:numId w:val="40"/>
        </w:numPr>
        <w:autoSpaceDE w:val="0"/>
        <w:autoSpaceDN w:val="0"/>
        <w:adjustRightInd w:val="0"/>
        <w:ind w:left="126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 xml:space="preserve">“WAC” means the Washington Administrative Code. All references in this Agreement to WAC chapters or sections shall include any successor, amended, or replacement regulation. Pertinent WAC chapters or sections can be accessed at </w:t>
      </w:r>
      <w:hyperlink r:id="rId29" w:history="1">
        <w:r w:rsidRPr="004D4BE2">
          <w:rPr>
            <w:rFonts w:asciiTheme="minorHAnsi" w:hAnsiTheme="minorHAnsi" w:cstheme="minorHAnsi"/>
            <w:snapToGrid/>
            <w:color w:val="000000" w:themeColor="text1"/>
          </w:rPr>
          <w:t>http://slc.leg.wa.gov/</w:t>
        </w:r>
      </w:hyperlink>
      <w:r w:rsidRPr="004D4BE2">
        <w:rPr>
          <w:rFonts w:asciiTheme="minorHAnsi" w:hAnsiTheme="minorHAnsi" w:cstheme="minorHAnsi"/>
          <w:snapToGrid/>
          <w:color w:val="000000" w:themeColor="text1"/>
        </w:rPr>
        <w:t>.</w:t>
      </w:r>
    </w:p>
    <w:p w14:paraId="3FAE3B3A" w14:textId="77777777" w:rsidR="00B149D9" w:rsidRPr="004D4BE2" w:rsidRDefault="00B149D9" w:rsidP="00183403">
      <w:pPr>
        <w:widowControl/>
        <w:rPr>
          <w:rFonts w:asciiTheme="minorHAnsi" w:hAnsiTheme="minorHAnsi" w:cstheme="minorHAnsi"/>
          <w:snapToGrid/>
          <w:color w:val="000000" w:themeColor="text1"/>
        </w:rPr>
      </w:pPr>
    </w:p>
    <w:p w14:paraId="1A22FA5D" w14:textId="77777777" w:rsidR="00B149D9" w:rsidRPr="004D4BE2" w:rsidRDefault="00B149D9" w:rsidP="00D0478D">
      <w:pPr>
        <w:widowControl/>
        <w:numPr>
          <w:ilvl w:val="0"/>
          <w:numId w:val="42"/>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Statement of Work. </w:t>
      </w:r>
      <w:r w:rsidRPr="004D4BE2">
        <w:rPr>
          <w:rFonts w:asciiTheme="minorHAnsi" w:hAnsiTheme="minorHAnsi" w:cstheme="minorHAnsi"/>
          <w:snapToGrid/>
          <w:color w:val="000000" w:themeColor="text1"/>
        </w:rPr>
        <w:t>The CONTRACTOR shall provide the services and staff, and</w:t>
      </w:r>
      <w:r w:rsidRPr="004D4BE2">
        <w:rPr>
          <w:rFonts w:asciiTheme="minorHAnsi" w:hAnsiTheme="minorHAnsi" w:cstheme="minorHAnsi"/>
          <w:snapToGrid/>
          <w:color w:val="000000" w:themeColor="text1"/>
          <w:spacing w:val="-33"/>
        </w:rPr>
        <w:t xml:space="preserve"> </w:t>
      </w:r>
      <w:r w:rsidRPr="004D4BE2">
        <w:rPr>
          <w:rFonts w:asciiTheme="minorHAnsi" w:hAnsiTheme="minorHAnsi" w:cstheme="minorHAnsi"/>
          <w:snapToGrid/>
          <w:color w:val="000000" w:themeColor="text1"/>
        </w:rPr>
        <w:t>otherwise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do all things necessary for or incidental to the performance of work, as set forth in</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attached Statement of</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Work.</w:t>
      </w:r>
    </w:p>
    <w:p w14:paraId="4AEB708A" w14:textId="77777777" w:rsidR="00B149D9" w:rsidRPr="004D4BE2" w:rsidRDefault="00B149D9" w:rsidP="00183403">
      <w:pPr>
        <w:widowControl/>
        <w:rPr>
          <w:rFonts w:asciiTheme="minorHAnsi" w:hAnsiTheme="minorHAnsi" w:cstheme="minorHAnsi"/>
          <w:snapToGrid/>
          <w:color w:val="000000" w:themeColor="text1"/>
        </w:rPr>
      </w:pPr>
    </w:p>
    <w:p w14:paraId="45494529" w14:textId="77777777" w:rsidR="00B149D9" w:rsidRPr="004D4BE2" w:rsidRDefault="00B149D9" w:rsidP="00D0478D">
      <w:pPr>
        <w:widowControl/>
        <w:numPr>
          <w:ilvl w:val="0"/>
          <w:numId w:val="42"/>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Background</w:t>
      </w:r>
      <w:r w:rsidRPr="004D4BE2">
        <w:rPr>
          <w:rFonts w:asciiTheme="minorHAnsi" w:hAnsiTheme="minorHAnsi" w:cstheme="minorHAnsi"/>
          <w:b/>
          <w:bCs/>
          <w:snapToGrid/>
          <w:color w:val="000000" w:themeColor="text1"/>
          <w:spacing w:val="-2"/>
        </w:rPr>
        <w:t xml:space="preserve"> </w:t>
      </w:r>
      <w:r w:rsidRPr="004D4BE2">
        <w:rPr>
          <w:rFonts w:asciiTheme="minorHAnsi" w:hAnsiTheme="minorHAnsi" w:cstheme="minorHAnsi"/>
          <w:b/>
          <w:bCs/>
          <w:snapToGrid/>
          <w:color w:val="000000" w:themeColor="text1"/>
        </w:rPr>
        <w:t>Checks</w:t>
      </w:r>
      <w:r w:rsidRPr="004D4BE2">
        <w:rPr>
          <w:rFonts w:asciiTheme="minorHAnsi" w:hAnsiTheme="minorHAnsi" w:cstheme="minorHAnsi"/>
          <w:snapToGrid/>
          <w:color w:val="000000" w:themeColor="text1"/>
        </w:rPr>
        <w: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shall</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ensure</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that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hiring</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practices</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for</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staff</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who</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will have unsupervised access to clients are in accordance with RCW</w:t>
      </w:r>
      <w:r w:rsidRPr="004D4BE2">
        <w:rPr>
          <w:rFonts w:asciiTheme="minorHAnsi" w:hAnsiTheme="minorHAnsi" w:cstheme="minorHAnsi"/>
          <w:snapToGrid/>
          <w:color w:val="000000" w:themeColor="text1"/>
          <w:spacing w:val="-10"/>
        </w:rPr>
        <w:t xml:space="preserve"> </w:t>
      </w:r>
      <w:r w:rsidRPr="004D4BE2">
        <w:rPr>
          <w:rFonts w:asciiTheme="minorHAnsi" w:hAnsiTheme="minorHAnsi" w:cstheme="minorHAnsi"/>
          <w:snapToGrid/>
          <w:color w:val="000000" w:themeColor="text1"/>
        </w:rPr>
        <w:t>43.20A.710.</w:t>
      </w:r>
    </w:p>
    <w:p w14:paraId="26EF065F" w14:textId="77777777" w:rsidR="00B149D9" w:rsidRPr="004D4BE2" w:rsidRDefault="00B149D9" w:rsidP="00183403">
      <w:pPr>
        <w:widowControl/>
        <w:rPr>
          <w:rFonts w:asciiTheme="minorHAnsi" w:hAnsiTheme="minorHAnsi" w:cstheme="minorHAnsi"/>
          <w:snapToGrid/>
          <w:color w:val="000000" w:themeColor="text1"/>
        </w:rPr>
      </w:pPr>
    </w:p>
    <w:p w14:paraId="3AD42123" w14:textId="77777777" w:rsidR="00B149D9" w:rsidRPr="004D4BE2" w:rsidRDefault="00B149D9" w:rsidP="00D0478D">
      <w:pPr>
        <w:widowControl/>
        <w:numPr>
          <w:ilvl w:val="0"/>
          <w:numId w:val="42"/>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ALTCEW’s Representative. </w:t>
      </w:r>
      <w:r w:rsidRPr="004D4BE2">
        <w:rPr>
          <w:rFonts w:asciiTheme="minorHAnsi" w:hAnsiTheme="minorHAnsi" w:cstheme="minorHAnsi"/>
          <w:snapToGrid/>
          <w:color w:val="000000" w:themeColor="text1"/>
        </w:rPr>
        <w:t>The ALTCEW Governing Board hereby appoints, and</w:t>
      </w:r>
      <w:r w:rsidRPr="004D4BE2">
        <w:rPr>
          <w:rFonts w:asciiTheme="minorHAnsi" w:hAnsiTheme="minorHAnsi" w:cstheme="minorHAnsi"/>
          <w:snapToGrid/>
          <w:color w:val="000000" w:themeColor="text1"/>
          <w:spacing w:val="-12"/>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hereby</w:t>
      </w:r>
      <w:r w:rsidRPr="004D4BE2">
        <w:rPr>
          <w:rFonts w:asciiTheme="minorHAnsi" w:hAnsiTheme="minorHAnsi" w:cstheme="minorHAnsi"/>
          <w:snapToGrid/>
          <w:color w:val="000000" w:themeColor="text1"/>
          <w:spacing w:val="-7"/>
        </w:rPr>
        <w:t xml:space="preserve"> </w:t>
      </w:r>
      <w:r w:rsidRPr="004D4BE2">
        <w:rPr>
          <w:rFonts w:asciiTheme="minorHAnsi" w:hAnsiTheme="minorHAnsi" w:cstheme="minorHAnsi"/>
          <w:snapToGrid/>
          <w:color w:val="000000" w:themeColor="text1"/>
        </w:rPr>
        <w:t>accepts,</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ALTCEW's</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Planning</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and</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Management</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Council</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and</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ALTCEW's Executive</w:t>
      </w:r>
      <w:r w:rsidRPr="004D4BE2">
        <w:rPr>
          <w:rFonts w:asciiTheme="minorHAnsi" w:hAnsiTheme="minorHAnsi" w:cstheme="minorHAnsi"/>
          <w:snapToGrid/>
          <w:color w:val="000000" w:themeColor="text1"/>
          <w:spacing w:val="-1"/>
          <w:w w:val="99"/>
        </w:rPr>
        <w:t xml:space="preserve"> </w:t>
      </w:r>
      <w:r w:rsidRPr="004D4BE2">
        <w:rPr>
          <w:rFonts w:asciiTheme="minorHAnsi" w:hAnsiTheme="minorHAnsi" w:cstheme="minorHAnsi"/>
          <w:snapToGrid/>
          <w:color w:val="000000" w:themeColor="text1"/>
        </w:rPr>
        <w:t>Director, or his/her designated staff, as ALTCEW's representatives for the purposes</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of administering the provisions of this Agreement, and subsequent Agreements,</w:t>
      </w:r>
      <w:r w:rsidRPr="004D4BE2">
        <w:rPr>
          <w:rFonts w:asciiTheme="minorHAnsi" w:hAnsiTheme="minorHAnsi" w:cstheme="minorHAnsi"/>
          <w:snapToGrid/>
          <w:color w:val="000000" w:themeColor="text1"/>
          <w:spacing w:val="-37"/>
        </w:rPr>
        <w:t xml:space="preserve"> </w:t>
      </w:r>
      <w:r w:rsidRPr="004D4BE2">
        <w:rPr>
          <w:rFonts w:asciiTheme="minorHAnsi" w:hAnsiTheme="minorHAnsi" w:cstheme="minorHAnsi"/>
          <w:snapToGrid/>
          <w:color w:val="000000" w:themeColor="text1"/>
        </w:rPr>
        <w:t>including</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ALTCEW's rights</w:t>
      </w:r>
      <w:r w:rsidRPr="004D4BE2">
        <w:rPr>
          <w:rFonts w:asciiTheme="minorHAnsi" w:hAnsiTheme="minorHAnsi" w:cstheme="minorHAnsi"/>
          <w:snapToGrid/>
          <w:color w:val="000000" w:themeColor="text1"/>
          <w:spacing w:val="-8"/>
        </w:rPr>
        <w:t xml:space="preserve"> </w:t>
      </w:r>
      <w:r w:rsidRPr="004D4BE2">
        <w:rPr>
          <w:rFonts w:asciiTheme="minorHAnsi" w:hAnsiTheme="minorHAnsi" w:cstheme="minorHAnsi"/>
          <w:snapToGrid/>
          <w:color w:val="000000" w:themeColor="text1"/>
        </w:rPr>
        <w:t>to:</w:t>
      </w:r>
    </w:p>
    <w:p w14:paraId="7707FF26" w14:textId="77777777" w:rsidR="00B149D9" w:rsidRPr="004D4BE2" w:rsidRDefault="00B149D9" w:rsidP="00183403">
      <w:pPr>
        <w:widowControl/>
        <w:rPr>
          <w:rFonts w:asciiTheme="minorHAnsi" w:hAnsiTheme="minorHAnsi" w:cstheme="minorHAnsi"/>
          <w:snapToGrid/>
          <w:color w:val="000000" w:themeColor="text1"/>
        </w:rPr>
      </w:pPr>
    </w:p>
    <w:p w14:paraId="08D440EE" w14:textId="77777777" w:rsidR="00B149D9" w:rsidRPr="004D4BE2"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Inspect facilities and</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records;</w:t>
      </w:r>
    </w:p>
    <w:p w14:paraId="51CBA222" w14:textId="77777777" w:rsidR="00B149D9" w:rsidRPr="004D4BE2" w:rsidRDefault="00B149D9" w:rsidP="00183403">
      <w:pPr>
        <w:widowControl/>
        <w:ind w:left="1170"/>
        <w:rPr>
          <w:rFonts w:asciiTheme="minorHAnsi" w:hAnsiTheme="minorHAnsi" w:cstheme="minorHAnsi"/>
          <w:snapToGrid/>
          <w:color w:val="000000" w:themeColor="text1"/>
        </w:rPr>
      </w:pPr>
    </w:p>
    <w:p w14:paraId="0C17CA9F" w14:textId="77777777" w:rsidR="00B149D9" w:rsidRPr="004D4BE2"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Receive and act on all reports and documents;</w:t>
      </w:r>
    </w:p>
    <w:p w14:paraId="07C4E831" w14:textId="77777777" w:rsidR="00B149D9" w:rsidRPr="004D4BE2" w:rsidRDefault="00B149D9" w:rsidP="00183403">
      <w:pPr>
        <w:widowControl/>
        <w:ind w:left="1170"/>
        <w:rPr>
          <w:rFonts w:asciiTheme="minorHAnsi" w:hAnsiTheme="minorHAnsi" w:cstheme="minorHAnsi"/>
          <w:snapToGrid/>
          <w:color w:val="000000" w:themeColor="text1"/>
        </w:rPr>
      </w:pPr>
    </w:p>
    <w:p w14:paraId="280C5CA5" w14:textId="77777777" w:rsidR="00B149D9" w:rsidRPr="004D4BE2"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Request and receive additional information from the CONTRACTOR;</w:t>
      </w:r>
    </w:p>
    <w:p w14:paraId="7D4AEC4C" w14:textId="77777777" w:rsidR="00B149D9" w:rsidRPr="004D4BE2" w:rsidRDefault="00B149D9" w:rsidP="00183403">
      <w:pPr>
        <w:widowControl/>
        <w:ind w:left="1170"/>
        <w:rPr>
          <w:rFonts w:asciiTheme="minorHAnsi" w:hAnsiTheme="minorHAnsi" w:cstheme="minorHAnsi"/>
          <w:snapToGrid/>
          <w:color w:val="000000" w:themeColor="text1"/>
        </w:rPr>
      </w:pPr>
    </w:p>
    <w:p w14:paraId="3E580EF4" w14:textId="77777777" w:rsidR="00B149D9" w:rsidRPr="004D4BE2"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Approve fee schedules for services;</w:t>
      </w:r>
    </w:p>
    <w:p w14:paraId="53427D7B" w14:textId="77777777" w:rsidR="00B149D9" w:rsidRPr="004D4BE2" w:rsidRDefault="00B149D9" w:rsidP="00183403">
      <w:pPr>
        <w:widowControl/>
        <w:ind w:left="1170"/>
        <w:rPr>
          <w:rFonts w:asciiTheme="minorHAnsi" w:hAnsiTheme="minorHAnsi" w:cstheme="minorHAnsi"/>
          <w:snapToGrid/>
          <w:color w:val="000000" w:themeColor="text1"/>
        </w:rPr>
      </w:pPr>
    </w:p>
    <w:p w14:paraId="38D4C587" w14:textId="77777777" w:rsidR="00B149D9" w:rsidRPr="004D4BE2"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Assess the general performance of the CONTRACTOR;</w:t>
      </w:r>
    </w:p>
    <w:p w14:paraId="55AAB0D2" w14:textId="77777777" w:rsidR="00B149D9" w:rsidRPr="004D4BE2" w:rsidRDefault="00B149D9" w:rsidP="00183403">
      <w:pPr>
        <w:widowControl/>
        <w:ind w:left="1170"/>
        <w:rPr>
          <w:rFonts w:asciiTheme="minorHAnsi" w:hAnsiTheme="minorHAnsi" w:cstheme="minorHAnsi"/>
          <w:snapToGrid/>
          <w:color w:val="000000" w:themeColor="text1"/>
        </w:rPr>
      </w:pPr>
    </w:p>
    <w:p w14:paraId="104E4DE5" w14:textId="77777777" w:rsidR="00B149D9" w:rsidRPr="004D4BE2"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Monitor and/or evaluate the effectiveness, efficiency, and costs of program operations.</w:t>
      </w:r>
    </w:p>
    <w:p w14:paraId="270F095C" w14:textId="77777777" w:rsidR="00B149D9" w:rsidRPr="004D4BE2" w:rsidRDefault="00B149D9" w:rsidP="00183403">
      <w:pPr>
        <w:widowControl/>
        <w:ind w:left="1170"/>
        <w:rPr>
          <w:rFonts w:asciiTheme="minorHAnsi" w:hAnsiTheme="minorHAnsi" w:cstheme="minorHAnsi"/>
          <w:snapToGrid/>
          <w:color w:val="000000" w:themeColor="text1"/>
        </w:rPr>
      </w:pPr>
    </w:p>
    <w:p w14:paraId="06E6C69F" w14:textId="77777777" w:rsidR="00B149D9" w:rsidRPr="004D4BE2"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Determine if services are being performed in accordance with Federal, State, and local law;</w:t>
      </w:r>
    </w:p>
    <w:p w14:paraId="5E5E7E14" w14:textId="77777777" w:rsidR="00B149D9" w:rsidRPr="004D4BE2" w:rsidRDefault="00B149D9" w:rsidP="00183403">
      <w:pPr>
        <w:widowControl/>
        <w:ind w:left="1170"/>
        <w:rPr>
          <w:rFonts w:asciiTheme="minorHAnsi" w:hAnsiTheme="minorHAnsi" w:cstheme="minorHAnsi"/>
          <w:snapToGrid/>
          <w:color w:val="000000" w:themeColor="text1"/>
        </w:rPr>
      </w:pPr>
    </w:p>
    <w:p w14:paraId="6A17A792" w14:textId="77777777" w:rsidR="00B149D9" w:rsidRPr="004D4BE2" w:rsidRDefault="00B149D9" w:rsidP="00D0478D">
      <w:pPr>
        <w:widowControl/>
        <w:numPr>
          <w:ilvl w:val="0"/>
          <w:numId w:val="43"/>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Administer any other right granted to ALTCEW under this Agreement and subsequent Agreements, except those specifically reserved to the ALTCEW Governing Board.</w:t>
      </w:r>
    </w:p>
    <w:p w14:paraId="288471DE" w14:textId="77777777" w:rsidR="00B149D9" w:rsidRPr="004D4BE2" w:rsidRDefault="00B149D9" w:rsidP="00183403">
      <w:pPr>
        <w:widowControl/>
        <w:rPr>
          <w:rFonts w:asciiTheme="minorHAnsi" w:hAnsiTheme="minorHAnsi" w:cstheme="minorHAnsi"/>
          <w:snapToGrid/>
          <w:color w:val="000000" w:themeColor="text1"/>
        </w:rPr>
      </w:pPr>
    </w:p>
    <w:p w14:paraId="7C1125B7" w14:textId="77777777" w:rsidR="00B149D9" w:rsidRPr="004D4BE2" w:rsidRDefault="00B149D9" w:rsidP="00183403">
      <w:pPr>
        <w:widowControl/>
        <w:ind w:left="72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All actions taken by the Planning and Management Council and ALTCEW's Executive Director,</w:t>
      </w:r>
      <w:r w:rsidRPr="004D4BE2">
        <w:rPr>
          <w:rFonts w:asciiTheme="minorHAnsi" w:hAnsiTheme="minorHAnsi" w:cstheme="minorHAnsi"/>
          <w:snapToGrid/>
          <w:color w:val="000000" w:themeColor="text1"/>
          <w:spacing w:val="-19"/>
        </w:rPr>
        <w:t xml:space="preserve"> </w:t>
      </w:r>
      <w:r w:rsidRPr="004D4BE2">
        <w:rPr>
          <w:rFonts w:asciiTheme="minorHAnsi" w:hAnsiTheme="minorHAnsi" w:cstheme="minorHAnsi"/>
          <w:snapToGrid/>
          <w:color w:val="000000" w:themeColor="text1"/>
        </w:rPr>
        <w:t>as ALTCEW's agents for administering this Agreement, and subsequent Agreements, shall</w:t>
      </w:r>
      <w:r w:rsidRPr="004D4BE2">
        <w:rPr>
          <w:rFonts w:asciiTheme="minorHAnsi" w:hAnsiTheme="minorHAnsi" w:cstheme="minorHAnsi"/>
          <w:snapToGrid/>
          <w:color w:val="000000" w:themeColor="text1"/>
          <w:spacing w:val="-35"/>
        </w:rPr>
        <w:t xml:space="preserve"> </w:t>
      </w:r>
      <w:r w:rsidRPr="004D4BE2">
        <w:rPr>
          <w:rFonts w:asciiTheme="minorHAnsi" w:hAnsiTheme="minorHAnsi" w:cstheme="minorHAnsi"/>
          <w:snapToGrid/>
          <w:color w:val="000000" w:themeColor="text1"/>
        </w:rPr>
        <w:t>be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subject to the approval of the ALTCEW Governing Board. The ALTCEW Governing</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Board expressly reserves to itself the right to suspend or terminate this Agreement,</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and subsequent Agreements, as provided herein, to approve budget revisions and</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payment</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changes, and to commence civil action for the enforcement of this Agreement</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and subsequent</w:t>
      </w:r>
      <w:r w:rsidRPr="004D4BE2">
        <w:rPr>
          <w:rFonts w:asciiTheme="minorHAnsi" w:hAnsiTheme="minorHAnsi" w:cstheme="minorHAnsi"/>
          <w:snapToGrid/>
          <w:color w:val="000000" w:themeColor="text1"/>
          <w:spacing w:val="-12"/>
        </w:rPr>
        <w:t xml:space="preserve"> </w:t>
      </w:r>
      <w:r w:rsidRPr="004D4BE2">
        <w:rPr>
          <w:rFonts w:asciiTheme="minorHAnsi" w:hAnsiTheme="minorHAnsi" w:cstheme="minorHAnsi"/>
          <w:snapToGrid/>
          <w:color w:val="000000" w:themeColor="text1"/>
        </w:rPr>
        <w:t>Agreements.</w:t>
      </w:r>
    </w:p>
    <w:p w14:paraId="38E0D60A" w14:textId="77777777" w:rsidR="00B149D9" w:rsidRPr="004D4BE2" w:rsidRDefault="00B149D9" w:rsidP="00183403">
      <w:pPr>
        <w:widowControl/>
        <w:rPr>
          <w:rFonts w:asciiTheme="minorHAnsi" w:hAnsiTheme="minorHAnsi" w:cstheme="minorHAnsi"/>
          <w:snapToGrid/>
          <w:color w:val="000000" w:themeColor="text1"/>
        </w:rPr>
      </w:pPr>
    </w:p>
    <w:p w14:paraId="24802184" w14:textId="77777777" w:rsidR="00B149D9" w:rsidRPr="004D4BE2" w:rsidRDefault="00B149D9" w:rsidP="00D0478D">
      <w:pPr>
        <w:widowControl/>
        <w:numPr>
          <w:ilvl w:val="0"/>
          <w:numId w:val="42"/>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Coordination</w:t>
      </w:r>
      <w:r w:rsidRPr="004D4BE2">
        <w:rPr>
          <w:rFonts w:asciiTheme="minorHAnsi" w:hAnsiTheme="minorHAnsi" w:cstheme="minorHAnsi"/>
          <w:snapToGrid/>
          <w:color w:val="000000" w:themeColor="text1"/>
        </w:rPr>
        <w:t>. The CONTRACTOR’s staff will participate in ALTCEW and ALTSA training</w:t>
      </w:r>
      <w:r w:rsidRPr="004D4BE2">
        <w:rPr>
          <w:rFonts w:asciiTheme="minorHAnsi" w:hAnsiTheme="minorHAnsi" w:cstheme="minorHAnsi"/>
          <w:snapToGrid/>
          <w:color w:val="000000" w:themeColor="text1"/>
          <w:spacing w:val="-29"/>
        </w:rPr>
        <w:t xml:space="preserve"> </w:t>
      </w:r>
      <w:r w:rsidRPr="004D4BE2">
        <w:rPr>
          <w:rFonts w:asciiTheme="minorHAnsi" w:hAnsiTheme="minorHAnsi" w:cstheme="minorHAnsi"/>
          <w:snapToGrid/>
          <w:color w:val="000000" w:themeColor="text1"/>
        </w:rPr>
        <w:t>and coordination meetings as</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required.</w:t>
      </w:r>
    </w:p>
    <w:p w14:paraId="62927D4C" w14:textId="77777777" w:rsidR="00B149D9" w:rsidRPr="004D4BE2" w:rsidRDefault="00B149D9" w:rsidP="00183403">
      <w:pPr>
        <w:widowControl/>
        <w:ind w:left="720"/>
        <w:rPr>
          <w:rFonts w:asciiTheme="minorHAnsi" w:hAnsiTheme="minorHAnsi" w:cstheme="minorHAnsi"/>
          <w:snapToGrid/>
          <w:color w:val="000000" w:themeColor="text1"/>
        </w:rPr>
      </w:pPr>
    </w:p>
    <w:p w14:paraId="28DDBD3A" w14:textId="77777777" w:rsidR="00B149D9" w:rsidRPr="004D4BE2" w:rsidRDefault="00B149D9" w:rsidP="00D0478D">
      <w:pPr>
        <w:widowControl/>
        <w:numPr>
          <w:ilvl w:val="0"/>
          <w:numId w:val="42"/>
        </w:numPr>
        <w:autoSpaceDE w:val="0"/>
        <w:autoSpaceDN w:val="0"/>
        <w:adjustRightInd w:val="0"/>
        <w:rPr>
          <w:rFonts w:asciiTheme="minorHAnsi" w:hAnsiTheme="minorHAnsi" w:cstheme="minorHAnsi"/>
          <w:b/>
          <w:bCs/>
          <w:snapToGrid/>
          <w:color w:val="000000" w:themeColor="text1"/>
        </w:rPr>
      </w:pPr>
      <w:r w:rsidRPr="004D4BE2">
        <w:rPr>
          <w:rFonts w:asciiTheme="minorHAnsi" w:hAnsiTheme="minorHAnsi" w:cstheme="minorHAnsi"/>
          <w:b/>
          <w:snapToGrid/>
          <w:color w:val="000000" w:themeColor="text1"/>
        </w:rPr>
        <w:t>Billing and</w:t>
      </w:r>
      <w:r w:rsidRPr="004D4BE2">
        <w:rPr>
          <w:rFonts w:asciiTheme="minorHAnsi" w:hAnsiTheme="minorHAnsi" w:cstheme="minorHAnsi"/>
          <w:b/>
          <w:snapToGrid/>
          <w:color w:val="000000" w:themeColor="text1"/>
          <w:spacing w:val="-3"/>
        </w:rPr>
        <w:t xml:space="preserve"> </w:t>
      </w:r>
      <w:r w:rsidRPr="004D4BE2">
        <w:rPr>
          <w:rFonts w:asciiTheme="minorHAnsi" w:hAnsiTheme="minorHAnsi" w:cstheme="minorHAnsi"/>
          <w:b/>
          <w:snapToGrid/>
          <w:color w:val="000000" w:themeColor="text1"/>
        </w:rPr>
        <w:t>Payment</w:t>
      </w:r>
      <w:r w:rsidRPr="004D4BE2">
        <w:rPr>
          <w:rFonts w:asciiTheme="minorHAnsi" w:hAnsiTheme="minorHAnsi" w:cstheme="minorHAnsi"/>
          <w:snapToGrid/>
          <w:color w:val="000000" w:themeColor="text1"/>
        </w:rPr>
        <w:t>.</w:t>
      </w:r>
    </w:p>
    <w:p w14:paraId="5DB13422" w14:textId="77777777" w:rsidR="00B149D9" w:rsidRPr="004D4BE2" w:rsidRDefault="00B149D9" w:rsidP="00183403">
      <w:pPr>
        <w:widowControl/>
        <w:rPr>
          <w:rFonts w:asciiTheme="minorHAnsi" w:hAnsiTheme="minorHAnsi" w:cstheme="minorHAnsi"/>
          <w:b/>
          <w:bCs/>
          <w:snapToGrid/>
          <w:color w:val="000000" w:themeColor="text1"/>
        </w:rPr>
      </w:pPr>
    </w:p>
    <w:p w14:paraId="7229E2ED" w14:textId="77777777" w:rsidR="00B149D9" w:rsidRPr="004D4BE2" w:rsidRDefault="00B149D9" w:rsidP="00D0478D">
      <w:pPr>
        <w:widowControl/>
        <w:numPr>
          <w:ilvl w:val="0"/>
          <w:numId w:val="44"/>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b/>
          <w:snapToGrid/>
          <w:color w:val="000000" w:themeColor="text1"/>
        </w:rPr>
        <w:t>Billing.</w:t>
      </w:r>
      <w:r w:rsidRPr="004D4BE2">
        <w:rPr>
          <w:rFonts w:asciiTheme="minorHAnsi" w:hAnsiTheme="minorHAnsi" w:cstheme="minorHAnsi"/>
          <w:snapToGrid/>
          <w:color w:val="000000" w:themeColor="text1"/>
        </w:rPr>
        <w:t xml:space="preserve"> The CONTRACTOR shall submit invoices using forms as designated by</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ALTCEW.</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Consideration for services rendered shall be payable upon receipt and acceptance</w:t>
      </w:r>
      <w:r w:rsidRPr="004D4BE2">
        <w:rPr>
          <w:rFonts w:asciiTheme="minorHAnsi" w:hAnsiTheme="minorHAnsi" w:cstheme="minorHAnsi"/>
          <w:snapToGrid/>
          <w:color w:val="000000" w:themeColor="text1"/>
          <w:spacing w:val="-18"/>
        </w:rPr>
        <w:t xml:space="preserve"> </w:t>
      </w:r>
      <w:r w:rsidRPr="004D4BE2">
        <w:rPr>
          <w:rFonts w:asciiTheme="minorHAnsi" w:hAnsiTheme="minorHAnsi" w:cstheme="minorHAnsi"/>
          <w:snapToGrid/>
          <w:color w:val="000000" w:themeColor="text1"/>
        </w:rPr>
        <w:t>of properly completed invoices which shall be submitted to ALTCEW by the</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not more often than monthly. The CONTRACTOR shall submit all requests</w:t>
      </w:r>
      <w:r w:rsidRPr="004D4BE2">
        <w:rPr>
          <w:rFonts w:asciiTheme="minorHAnsi" w:hAnsiTheme="minorHAnsi" w:cstheme="minorHAnsi"/>
          <w:snapToGrid/>
          <w:color w:val="000000" w:themeColor="text1"/>
          <w:spacing w:val="-19"/>
        </w:rPr>
        <w:t xml:space="preserve"> </w:t>
      </w:r>
      <w:r w:rsidRPr="004D4BE2">
        <w:rPr>
          <w:rFonts w:asciiTheme="minorHAnsi" w:hAnsiTheme="minorHAnsi" w:cstheme="minorHAnsi"/>
          <w:snapToGrid/>
          <w:color w:val="000000" w:themeColor="text1"/>
        </w:rPr>
        <w:t>for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reimbursement no later than the seventh (7th) working day of the month following</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month of service. Final closeout invoices shall be submitted no later than the</w:t>
      </w:r>
      <w:r w:rsidRPr="004D4BE2">
        <w:rPr>
          <w:rFonts w:asciiTheme="minorHAnsi" w:hAnsiTheme="minorHAnsi" w:cstheme="minorHAnsi"/>
          <w:snapToGrid/>
          <w:color w:val="000000" w:themeColor="text1"/>
          <w:spacing w:val="-36"/>
        </w:rPr>
        <w:t xml:space="preserve"> </w:t>
      </w:r>
      <w:r w:rsidRPr="004D4BE2">
        <w:rPr>
          <w:rFonts w:asciiTheme="minorHAnsi" w:hAnsiTheme="minorHAnsi" w:cstheme="minorHAnsi"/>
          <w:snapToGrid/>
          <w:color w:val="000000" w:themeColor="text1"/>
        </w:rPr>
        <w:t>20th</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of</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month</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following</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final</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month</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of</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budget.</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shall</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use</w:t>
      </w:r>
      <w:r w:rsidRPr="004D4BE2">
        <w:rPr>
          <w:rFonts w:asciiTheme="minorHAnsi" w:hAnsiTheme="minorHAnsi" w:cstheme="minorHAnsi"/>
          <w:snapToGrid/>
          <w:color w:val="000000" w:themeColor="text1"/>
          <w:spacing w:val="-1"/>
          <w:w w:val="99"/>
        </w:rPr>
        <w:t xml:space="preserve"> </w:t>
      </w:r>
      <w:r w:rsidRPr="004D4BE2">
        <w:rPr>
          <w:rFonts w:asciiTheme="minorHAnsi" w:hAnsiTheme="minorHAnsi" w:cstheme="minorHAnsi"/>
          <w:snapToGrid/>
          <w:color w:val="000000" w:themeColor="text1"/>
        </w:rPr>
        <w:t>forms provided by ALTCEW for reports and</w:t>
      </w:r>
      <w:r w:rsidRPr="004D4BE2">
        <w:rPr>
          <w:rFonts w:asciiTheme="minorHAnsi" w:hAnsiTheme="minorHAnsi" w:cstheme="minorHAnsi"/>
          <w:snapToGrid/>
          <w:color w:val="000000" w:themeColor="text1"/>
          <w:spacing w:val="-10"/>
        </w:rPr>
        <w:t xml:space="preserve"> </w:t>
      </w:r>
      <w:r w:rsidRPr="004D4BE2">
        <w:rPr>
          <w:rFonts w:asciiTheme="minorHAnsi" w:hAnsiTheme="minorHAnsi" w:cstheme="minorHAnsi"/>
          <w:snapToGrid/>
          <w:color w:val="000000" w:themeColor="text1"/>
        </w:rPr>
        <w:t>billings.</w:t>
      </w:r>
    </w:p>
    <w:p w14:paraId="4BF3917D" w14:textId="77777777" w:rsidR="00B149D9" w:rsidRPr="004D4BE2" w:rsidRDefault="00B149D9" w:rsidP="00183403">
      <w:pPr>
        <w:widowControl/>
        <w:rPr>
          <w:rFonts w:asciiTheme="minorHAnsi" w:hAnsiTheme="minorHAnsi" w:cstheme="minorHAnsi"/>
          <w:snapToGrid/>
          <w:color w:val="000000" w:themeColor="text1"/>
        </w:rPr>
      </w:pPr>
    </w:p>
    <w:p w14:paraId="5A2137C2" w14:textId="77777777" w:rsidR="00B149D9" w:rsidRPr="004D4BE2" w:rsidRDefault="00B149D9" w:rsidP="00D0478D">
      <w:pPr>
        <w:widowControl/>
        <w:numPr>
          <w:ilvl w:val="0"/>
          <w:numId w:val="44"/>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b/>
          <w:snapToGrid/>
          <w:color w:val="000000" w:themeColor="text1"/>
        </w:rPr>
        <w:t>Payment</w:t>
      </w:r>
      <w:r w:rsidRPr="004D4BE2">
        <w:rPr>
          <w:rFonts w:asciiTheme="minorHAnsi" w:hAnsiTheme="minorHAnsi" w:cstheme="minorHAnsi"/>
          <w:snapToGrid/>
          <w:color w:val="000000" w:themeColor="text1"/>
        </w:rPr>
        <w:t>. Payment shall be considered timely if made by ALTCEW within 30 days after receipt and acceptance by ALTCEW of the properly completed invoices.  Payment shall be sent to the address designated by the CONTRACTOR on page one (1) of this Agreement unless otherwise arranged. ALTCEW may, at its sole discretion, withhold payment claimed by the CONTRACTOR for services rendered if the CONTRACTOR fails to satisfactorily comply with any term or condition of this Agreement.</w:t>
      </w:r>
    </w:p>
    <w:p w14:paraId="4764F507" w14:textId="77777777" w:rsidR="00B149D9" w:rsidRPr="004D4BE2" w:rsidRDefault="00B149D9" w:rsidP="00183403">
      <w:pPr>
        <w:widowControl/>
        <w:rPr>
          <w:rFonts w:asciiTheme="minorHAnsi" w:hAnsiTheme="minorHAnsi" w:cstheme="minorHAnsi"/>
          <w:snapToGrid/>
          <w:color w:val="000000" w:themeColor="text1"/>
        </w:rPr>
      </w:pPr>
    </w:p>
    <w:p w14:paraId="0718E86F" w14:textId="77777777" w:rsidR="00B149D9" w:rsidRPr="004D4BE2" w:rsidRDefault="00B149D9" w:rsidP="00183403">
      <w:pPr>
        <w:widowControl/>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ALTCEW shall not make any payments in advance or anticipation of the delivery</w:t>
      </w:r>
      <w:r w:rsidRPr="004D4BE2">
        <w:rPr>
          <w:rFonts w:asciiTheme="minorHAnsi" w:hAnsiTheme="minorHAnsi" w:cstheme="minorHAnsi"/>
          <w:snapToGrid/>
          <w:color w:val="000000" w:themeColor="text1"/>
          <w:spacing w:val="-18"/>
        </w:rPr>
        <w:t xml:space="preserve"> </w:t>
      </w:r>
      <w:r w:rsidRPr="004D4BE2">
        <w:rPr>
          <w:rFonts w:asciiTheme="minorHAnsi" w:hAnsiTheme="minorHAnsi" w:cstheme="minorHAnsi"/>
          <w:snapToGrid/>
          <w:color w:val="000000" w:themeColor="text1"/>
        </w:rPr>
        <w:t>of services to be provided pursuant to this Agreement. Unless otherwise specified in</w:t>
      </w:r>
      <w:r w:rsidRPr="004D4BE2">
        <w:rPr>
          <w:rFonts w:asciiTheme="minorHAnsi" w:hAnsiTheme="minorHAnsi" w:cstheme="minorHAnsi"/>
          <w:snapToGrid/>
          <w:color w:val="000000" w:themeColor="text1"/>
          <w:spacing w:val="-36"/>
        </w:rPr>
        <w:t xml:space="preserve"> </w:t>
      </w:r>
      <w:r w:rsidRPr="004D4BE2">
        <w:rPr>
          <w:rFonts w:asciiTheme="minorHAnsi" w:hAnsiTheme="minorHAnsi" w:cstheme="minorHAnsi"/>
          <w:snapToGrid/>
          <w:color w:val="000000" w:themeColor="text1"/>
        </w:rPr>
        <w:t>this Agreement, ALTCEW shall not pay any claims for payment for services submitted</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more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than 45 days after completion of the contract period. The</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shall not bill ALTCEW for services performed under this Agreement, and ALTCEW</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shall not pay the CONTRACTOR, if the CONTRACTOR has charged or will charge the State</w:t>
      </w:r>
      <w:r w:rsidRPr="004D4BE2">
        <w:rPr>
          <w:rFonts w:asciiTheme="minorHAnsi" w:hAnsiTheme="minorHAnsi" w:cstheme="minorHAnsi"/>
          <w:snapToGrid/>
          <w:color w:val="000000" w:themeColor="text1"/>
          <w:spacing w:val="-35"/>
        </w:rPr>
        <w:t xml:space="preserve"> </w:t>
      </w:r>
      <w:r w:rsidRPr="004D4BE2">
        <w:rPr>
          <w:rFonts w:asciiTheme="minorHAnsi" w:hAnsiTheme="minorHAnsi" w:cstheme="minorHAnsi"/>
          <w:snapToGrid/>
          <w:color w:val="000000" w:themeColor="text1"/>
        </w:rPr>
        <w:t>of Washington or any other party under any other contract or agreement for the</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same</w:t>
      </w:r>
      <w:r w:rsidRPr="004D4BE2">
        <w:rPr>
          <w:rFonts w:asciiTheme="minorHAnsi" w:hAnsiTheme="minorHAnsi" w:cstheme="minorHAnsi"/>
          <w:snapToGrid/>
          <w:color w:val="000000" w:themeColor="text1"/>
          <w:spacing w:val="-1"/>
          <w:w w:val="99"/>
        </w:rPr>
        <w:t xml:space="preserve"> </w:t>
      </w:r>
      <w:r w:rsidRPr="004D4BE2">
        <w:rPr>
          <w:rFonts w:asciiTheme="minorHAnsi" w:hAnsiTheme="minorHAnsi" w:cstheme="minorHAnsi"/>
          <w:snapToGrid/>
          <w:color w:val="000000" w:themeColor="text1"/>
        </w:rPr>
        <w:t>services.</w:t>
      </w:r>
    </w:p>
    <w:p w14:paraId="6199AA76" w14:textId="77777777" w:rsidR="00B149D9" w:rsidRPr="004D4BE2" w:rsidRDefault="00B149D9" w:rsidP="00183403">
      <w:pPr>
        <w:widowControl/>
        <w:ind w:left="1170"/>
        <w:rPr>
          <w:rFonts w:asciiTheme="minorHAnsi" w:hAnsiTheme="minorHAnsi" w:cstheme="minorHAnsi"/>
          <w:snapToGrid/>
          <w:color w:val="000000" w:themeColor="text1"/>
        </w:rPr>
      </w:pPr>
    </w:p>
    <w:p w14:paraId="5F2D5D49" w14:textId="77777777" w:rsidR="00B149D9" w:rsidRPr="004D4BE2" w:rsidRDefault="00B149D9" w:rsidP="00D0478D">
      <w:pPr>
        <w:widowControl/>
        <w:numPr>
          <w:ilvl w:val="0"/>
          <w:numId w:val="44"/>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The CONTRACTOR shall complete and submit a Local Match Certification Form, if applicable. The form will be provided by ALTCEW and should be submitted with the final billing for this Agreement.</w:t>
      </w:r>
    </w:p>
    <w:p w14:paraId="6A60B35A" w14:textId="77777777" w:rsidR="00B149D9" w:rsidRPr="004D4BE2" w:rsidRDefault="00B149D9" w:rsidP="00183403">
      <w:pPr>
        <w:widowControl/>
        <w:ind w:left="1170"/>
        <w:rPr>
          <w:rFonts w:asciiTheme="minorHAnsi" w:hAnsiTheme="minorHAnsi" w:cstheme="minorHAnsi"/>
          <w:snapToGrid/>
          <w:color w:val="000000" w:themeColor="text1"/>
        </w:rPr>
      </w:pPr>
    </w:p>
    <w:p w14:paraId="1ACD6AE0" w14:textId="77777777" w:rsidR="00B149D9" w:rsidRPr="004D4BE2" w:rsidRDefault="00B149D9" w:rsidP="00D0478D">
      <w:pPr>
        <w:widowControl/>
        <w:numPr>
          <w:ilvl w:val="0"/>
          <w:numId w:val="45"/>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Program</w:t>
      </w:r>
      <w:r w:rsidRPr="004D4BE2">
        <w:rPr>
          <w:rFonts w:asciiTheme="minorHAnsi" w:hAnsiTheme="minorHAnsi" w:cstheme="minorHAnsi"/>
          <w:b/>
          <w:bCs/>
          <w:snapToGrid/>
          <w:color w:val="000000" w:themeColor="text1"/>
          <w:spacing w:val="23"/>
        </w:rPr>
        <w:t xml:space="preserve"> </w:t>
      </w:r>
      <w:r w:rsidRPr="004D4BE2">
        <w:rPr>
          <w:rFonts w:asciiTheme="minorHAnsi" w:hAnsiTheme="minorHAnsi" w:cstheme="minorHAnsi"/>
          <w:b/>
          <w:bCs/>
          <w:snapToGrid/>
          <w:color w:val="000000" w:themeColor="text1"/>
        </w:rPr>
        <w:t>Income.</w:t>
      </w:r>
      <w:r w:rsidRPr="004D4BE2">
        <w:rPr>
          <w:rFonts w:asciiTheme="minorHAnsi" w:hAnsiTheme="minorHAnsi" w:cstheme="minorHAnsi"/>
          <w:b/>
          <w:bCs/>
          <w:snapToGrid/>
          <w:color w:val="000000" w:themeColor="text1"/>
          <w:spacing w:val="26"/>
        </w:rPr>
        <w:t xml:space="preserve"> </w:t>
      </w:r>
      <w:r w:rsidRPr="004D4BE2">
        <w:rPr>
          <w:rFonts w:asciiTheme="minorHAnsi" w:hAnsiTheme="minorHAnsi" w:cstheme="minorHAnsi"/>
          <w:snapToGrid/>
          <w:color w:val="000000" w:themeColor="text1"/>
        </w:rPr>
        <w:t>Program</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income</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shall</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be</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used</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by</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in</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accordance</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with 2 CFR 92.25;</w:t>
      </w:r>
      <w:r w:rsidRPr="004D4BE2">
        <w:rPr>
          <w:rFonts w:asciiTheme="minorHAnsi" w:hAnsiTheme="minorHAnsi" w:cstheme="minorHAnsi"/>
          <w:snapToGrid/>
          <w:color w:val="000000" w:themeColor="text1"/>
          <w:spacing w:val="11"/>
        </w:rPr>
        <w:t xml:space="preserve"> </w:t>
      </w:r>
      <w:r w:rsidRPr="004D4BE2">
        <w:rPr>
          <w:rFonts w:asciiTheme="minorHAnsi" w:hAnsiTheme="minorHAnsi" w:cstheme="minorHAnsi"/>
          <w:snapToGrid/>
          <w:color w:val="000000" w:themeColor="text1"/>
        </w:rPr>
        <w:t>costs</w:t>
      </w:r>
      <w:r w:rsidRPr="004D4BE2">
        <w:rPr>
          <w:rFonts w:asciiTheme="minorHAnsi" w:hAnsiTheme="minorHAnsi" w:cstheme="minorHAnsi"/>
          <w:snapToGrid/>
          <w:color w:val="000000" w:themeColor="text1"/>
          <w:spacing w:val="8"/>
        </w:rPr>
        <w:t xml:space="preserve"> </w:t>
      </w:r>
      <w:r w:rsidRPr="004D4BE2">
        <w:rPr>
          <w:rFonts w:asciiTheme="minorHAnsi" w:hAnsiTheme="minorHAnsi" w:cstheme="minorHAnsi"/>
          <w:snapToGrid/>
          <w:color w:val="000000" w:themeColor="text1"/>
        </w:rPr>
        <w:t>borne</w:t>
      </w:r>
      <w:r w:rsidRPr="004D4BE2">
        <w:rPr>
          <w:rFonts w:asciiTheme="minorHAnsi" w:hAnsiTheme="minorHAnsi" w:cstheme="minorHAnsi"/>
          <w:snapToGrid/>
          <w:color w:val="000000" w:themeColor="text1"/>
          <w:spacing w:val="11"/>
        </w:rPr>
        <w:t xml:space="preserve"> </w:t>
      </w:r>
      <w:r w:rsidRPr="004D4BE2">
        <w:rPr>
          <w:rFonts w:asciiTheme="minorHAnsi" w:hAnsiTheme="minorHAnsi" w:cstheme="minorHAnsi"/>
          <w:snapToGrid/>
          <w:color w:val="000000" w:themeColor="text1"/>
        </w:rPr>
        <w:t>by</w:t>
      </w:r>
      <w:r w:rsidRPr="004D4BE2">
        <w:rPr>
          <w:rFonts w:asciiTheme="minorHAnsi" w:hAnsiTheme="minorHAnsi" w:cstheme="minorHAnsi"/>
          <w:snapToGrid/>
          <w:color w:val="000000" w:themeColor="text1"/>
          <w:spacing w:val="14"/>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8"/>
        </w:rPr>
        <w:t xml:space="preserve"> </w:t>
      </w:r>
      <w:r w:rsidRPr="004D4BE2">
        <w:rPr>
          <w:rFonts w:asciiTheme="minorHAnsi" w:hAnsiTheme="minorHAnsi" w:cstheme="minorHAnsi"/>
          <w:snapToGrid/>
          <w:color w:val="000000" w:themeColor="text1"/>
        </w:rPr>
        <w:t>program</w:t>
      </w:r>
      <w:r w:rsidRPr="004D4BE2">
        <w:rPr>
          <w:rFonts w:asciiTheme="minorHAnsi" w:hAnsiTheme="minorHAnsi" w:cstheme="minorHAnsi"/>
          <w:snapToGrid/>
          <w:color w:val="000000" w:themeColor="text1"/>
          <w:spacing w:val="10"/>
        </w:rPr>
        <w:t xml:space="preserve"> </w:t>
      </w:r>
      <w:r w:rsidRPr="004D4BE2">
        <w:rPr>
          <w:rFonts w:asciiTheme="minorHAnsi" w:hAnsiTheme="minorHAnsi" w:cstheme="minorHAnsi"/>
          <w:snapToGrid/>
          <w:color w:val="000000" w:themeColor="text1"/>
        </w:rPr>
        <w:t>income</w:t>
      </w:r>
      <w:r w:rsidRPr="004D4BE2">
        <w:rPr>
          <w:rFonts w:asciiTheme="minorHAnsi" w:hAnsiTheme="minorHAnsi" w:cstheme="minorHAnsi"/>
          <w:snapToGrid/>
          <w:color w:val="000000" w:themeColor="text1"/>
          <w:spacing w:val="11"/>
        </w:rPr>
        <w:t xml:space="preserve"> </w:t>
      </w:r>
      <w:r w:rsidRPr="004D4BE2">
        <w:rPr>
          <w:rFonts w:asciiTheme="minorHAnsi" w:hAnsiTheme="minorHAnsi" w:cstheme="minorHAnsi"/>
          <w:snapToGrid/>
          <w:color w:val="000000" w:themeColor="text1"/>
        </w:rPr>
        <w:t>may</w:t>
      </w:r>
      <w:r w:rsidRPr="004D4BE2">
        <w:rPr>
          <w:rFonts w:asciiTheme="minorHAnsi" w:hAnsiTheme="minorHAnsi" w:cstheme="minorHAnsi"/>
          <w:snapToGrid/>
          <w:color w:val="000000" w:themeColor="text1"/>
          <w:spacing w:val="10"/>
        </w:rPr>
        <w:t xml:space="preserve"> </w:t>
      </w:r>
      <w:r w:rsidRPr="004D4BE2">
        <w:rPr>
          <w:rFonts w:asciiTheme="minorHAnsi" w:hAnsiTheme="minorHAnsi" w:cstheme="minorHAnsi"/>
          <w:snapToGrid/>
          <w:color w:val="000000" w:themeColor="text1"/>
        </w:rPr>
        <w:t>be</w:t>
      </w:r>
      <w:r w:rsidRPr="004D4BE2">
        <w:rPr>
          <w:rFonts w:asciiTheme="minorHAnsi" w:hAnsiTheme="minorHAnsi" w:cstheme="minorHAnsi"/>
          <w:snapToGrid/>
          <w:color w:val="000000" w:themeColor="text1"/>
          <w:spacing w:val="11"/>
        </w:rPr>
        <w:t xml:space="preserve"> </w:t>
      </w:r>
      <w:r w:rsidRPr="004D4BE2">
        <w:rPr>
          <w:rFonts w:asciiTheme="minorHAnsi" w:hAnsiTheme="minorHAnsi" w:cstheme="minorHAnsi"/>
          <w:snapToGrid/>
          <w:color w:val="000000" w:themeColor="text1"/>
        </w:rPr>
        <w:t>used</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to satisfy cost sharing or matching requirements (Section 25 g.3) unless prohibited</w:t>
      </w:r>
      <w:r w:rsidRPr="004D4BE2">
        <w:rPr>
          <w:rFonts w:asciiTheme="minorHAnsi" w:hAnsiTheme="minorHAnsi" w:cstheme="minorHAnsi"/>
          <w:snapToGrid/>
          <w:color w:val="000000" w:themeColor="text1"/>
          <w:spacing w:val="51"/>
        </w:rPr>
        <w:t xml:space="preserve"> </w:t>
      </w:r>
      <w:r w:rsidRPr="004D4BE2">
        <w:rPr>
          <w:rFonts w:asciiTheme="minorHAnsi" w:hAnsiTheme="minorHAnsi" w:cstheme="minorHAnsi"/>
          <w:snapToGrid/>
          <w:color w:val="000000" w:themeColor="text1"/>
        </w:rPr>
        <w:t>by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implementing regulations of specific federal</w:t>
      </w:r>
      <w:r w:rsidRPr="004D4BE2">
        <w:rPr>
          <w:rFonts w:asciiTheme="minorHAnsi" w:hAnsiTheme="minorHAnsi" w:cstheme="minorHAnsi"/>
          <w:snapToGrid/>
          <w:color w:val="000000" w:themeColor="text1"/>
          <w:spacing w:val="-6"/>
        </w:rPr>
        <w:t xml:space="preserve"> </w:t>
      </w:r>
      <w:r w:rsidRPr="004D4BE2">
        <w:rPr>
          <w:rFonts w:asciiTheme="minorHAnsi" w:hAnsiTheme="minorHAnsi" w:cstheme="minorHAnsi"/>
          <w:snapToGrid/>
          <w:color w:val="000000" w:themeColor="text1"/>
        </w:rPr>
        <w:t>programs.</w:t>
      </w:r>
    </w:p>
    <w:p w14:paraId="5589CB6C" w14:textId="77777777" w:rsidR="00B149D9" w:rsidRPr="004D4BE2" w:rsidRDefault="00B149D9" w:rsidP="00183403">
      <w:pPr>
        <w:widowControl/>
        <w:rPr>
          <w:rFonts w:asciiTheme="minorHAnsi" w:hAnsiTheme="minorHAnsi" w:cstheme="minorHAnsi"/>
          <w:b/>
          <w:snapToGrid/>
          <w:color w:val="000000" w:themeColor="text1"/>
        </w:rPr>
      </w:pPr>
    </w:p>
    <w:p w14:paraId="224DC2FB" w14:textId="77777777" w:rsidR="00B149D9" w:rsidRPr="004D4BE2" w:rsidRDefault="00B149D9" w:rsidP="00D0478D">
      <w:pPr>
        <w:widowControl/>
        <w:numPr>
          <w:ilvl w:val="0"/>
          <w:numId w:val="45"/>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snapToGrid/>
          <w:color w:val="000000" w:themeColor="text1"/>
        </w:rPr>
        <w:t>Program Reports</w:t>
      </w:r>
      <w:r w:rsidRPr="004D4BE2">
        <w:rPr>
          <w:rFonts w:asciiTheme="minorHAnsi" w:hAnsiTheme="minorHAnsi" w:cstheme="minorHAnsi"/>
          <w:snapToGrid/>
          <w:color w:val="000000" w:themeColor="text1"/>
        </w:rPr>
        <w:t>. The CONTRACTOR shall submit program reports using forms as designated by</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ALTCEW.</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Consideration for services rendered shall be payable upon receipt and acceptance</w:t>
      </w:r>
      <w:r w:rsidRPr="004D4BE2">
        <w:rPr>
          <w:rFonts w:asciiTheme="minorHAnsi" w:hAnsiTheme="minorHAnsi" w:cstheme="minorHAnsi"/>
          <w:snapToGrid/>
          <w:color w:val="000000" w:themeColor="text1"/>
          <w:spacing w:val="-18"/>
        </w:rPr>
        <w:t xml:space="preserve"> </w:t>
      </w:r>
      <w:r w:rsidRPr="004D4BE2">
        <w:rPr>
          <w:rFonts w:asciiTheme="minorHAnsi" w:hAnsiTheme="minorHAnsi" w:cstheme="minorHAnsi"/>
          <w:snapToGrid/>
          <w:color w:val="000000" w:themeColor="text1"/>
        </w:rPr>
        <w:t>of properly completed invoices, which shall be submitted to ALTCEW by the</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not more often than monthly. The CONTRACTOR shall submit all reports for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reimbursement no later than the seventh (7th) working day of the month following</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month of service. Final closeout invoices shall be submitted no later than the</w:t>
      </w:r>
      <w:r w:rsidRPr="004D4BE2">
        <w:rPr>
          <w:rFonts w:asciiTheme="minorHAnsi" w:hAnsiTheme="minorHAnsi" w:cstheme="minorHAnsi"/>
          <w:snapToGrid/>
          <w:color w:val="000000" w:themeColor="text1"/>
          <w:spacing w:val="-36"/>
        </w:rPr>
        <w:t xml:space="preserve"> </w:t>
      </w:r>
      <w:r w:rsidRPr="004D4BE2">
        <w:rPr>
          <w:rFonts w:asciiTheme="minorHAnsi" w:hAnsiTheme="minorHAnsi" w:cstheme="minorHAnsi"/>
          <w:snapToGrid/>
          <w:color w:val="000000" w:themeColor="text1"/>
        </w:rPr>
        <w:t>20th</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of</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month</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following</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final</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month</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of</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budget.</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shall</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use</w:t>
      </w:r>
      <w:r w:rsidRPr="004D4BE2">
        <w:rPr>
          <w:rFonts w:asciiTheme="minorHAnsi" w:hAnsiTheme="minorHAnsi" w:cstheme="minorHAnsi"/>
          <w:snapToGrid/>
          <w:color w:val="000000" w:themeColor="text1"/>
          <w:spacing w:val="-1"/>
          <w:w w:val="99"/>
        </w:rPr>
        <w:t xml:space="preserve"> </w:t>
      </w:r>
      <w:r w:rsidRPr="004D4BE2">
        <w:rPr>
          <w:rFonts w:asciiTheme="minorHAnsi" w:hAnsiTheme="minorHAnsi" w:cstheme="minorHAnsi"/>
          <w:snapToGrid/>
          <w:color w:val="000000" w:themeColor="text1"/>
        </w:rPr>
        <w:t>forms provided by ALTCEW for reports and</w:t>
      </w:r>
      <w:r w:rsidRPr="004D4BE2">
        <w:rPr>
          <w:rFonts w:asciiTheme="minorHAnsi" w:hAnsiTheme="minorHAnsi" w:cstheme="minorHAnsi"/>
          <w:snapToGrid/>
          <w:color w:val="000000" w:themeColor="text1"/>
          <w:spacing w:val="-10"/>
        </w:rPr>
        <w:t xml:space="preserve"> </w:t>
      </w:r>
      <w:r w:rsidRPr="004D4BE2">
        <w:rPr>
          <w:rFonts w:asciiTheme="minorHAnsi" w:hAnsiTheme="minorHAnsi" w:cstheme="minorHAnsi"/>
          <w:snapToGrid/>
          <w:color w:val="000000" w:themeColor="text1"/>
        </w:rPr>
        <w:t>billings.</w:t>
      </w:r>
    </w:p>
    <w:p w14:paraId="1C3DDB5F" w14:textId="77777777" w:rsidR="00B149D9" w:rsidRPr="004D4BE2" w:rsidRDefault="00B149D9" w:rsidP="00183403">
      <w:pPr>
        <w:widowControl/>
        <w:rPr>
          <w:rFonts w:asciiTheme="minorHAnsi" w:hAnsiTheme="minorHAnsi" w:cstheme="minorHAnsi"/>
          <w:snapToGrid/>
          <w:color w:val="000000" w:themeColor="text1"/>
        </w:rPr>
      </w:pPr>
    </w:p>
    <w:p w14:paraId="0C158A3B" w14:textId="77777777" w:rsidR="00B149D9" w:rsidRPr="004D4BE2" w:rsidRDefault="00B149D9" w:rsidP="00D0478D">
      <w:pPr>
        <w:widowControl/>
        <w:numPr>
          <w:ilvl w:val="0"/>
          <w:numId w:val="45"/>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Budget Revisions. </w:t>
      </w:r>
      <w:r w:rsidRPr="004D4BE2">
        <w:rPr>
          <w:rFonts w:asciiTheme="minorHAnsi" w:hAnsiTheme="minorHAnsi" w:cstheme="minorHAnsi"/>
          <w:snapToGrid/>
          <w:color w:val="000000" w:themeColor="text1"/>
        </w:rPr>
        <w:t>The CONTRACTOR shall submit to ALTCEW written requests for</w:t>
      </w:r>
      <w:r w:rsidRPr="004D4BE2">
        <w:rPr>
          <w:rFonts w:asciiTheme="minorHAnsi" w:hAnsiTheme="minorHAnsi" w:cstheme="minorHAnsi"/>
          <w:snapToGrid/>
          <w:color w:val="000000" w:themeColor="text1"/>
          <w:spacing w:val="38"/>
        </w:rPr>
        <w:t xml:space="preserve"> </w:t>
      </w:r>
      <w:r w:rsidRPr="004D4BE2">
        <w:rPr>
          <w:rFonts w:asciiTheme="minorHAnsi" w:hAnsiTheme="minorHAnsi" w:cstheme="minorHAnsi"/>
          <w:snapToGrid/>
          <w:color w:val="000000" w:themeColor="text1"/>
        </w:rPr>
        <w:t>approval of budget revisions for specific program agreements</w:t>
      </w:r>
      <w:r w:rsidRPr="004D4BE2">
        <w:rPr>
          <w:rFonts w:asciiTheme="minorHAnsi" w:hAnsiTheme="minorHAnsi" w:cstheme="minorHAnsi"/>
          <w:snapToGrid/>
          <w:color w:val="000000" w:themeColor="text1"/>
          <w:spacing w:val="-10"/>
        </w:rPr>
        <w:t xml:space="preserve"> </w:t>
      </w:r>
      <w:r w:rsidRPr="004D4BE2">
        <w:rPr>
          <w:rFonts w:asciiTheme="minorHAnsi" w:hAnsiTheme="minorHAnsi" w:cstheme="minorHAnsi"/>
          <w:snapToGrid/>
          <w:color w:val="000000" w:themeColor="text1"/>
        </w:rPr>
        <w:t>when:</w:t>
      </w:r>
    </w:p>
    <w:p w14:paraId="3164AE2F" w14:textId="77777777" w:rsidR="00B149D9" w:rsidRPr="004D4BE2" w:rsidRDefault="00B149D9" w:rsidP="00183403">
      <w:pPr>
        <w:widowControl/>
        <w:rPr>
          <w:rFonts w:asciiTheme="minorHAnsi" w:hAnsiTheme="minorHAnsi" w:cstheme="minorHAnsi"/>
          <w:snapToGrid/>
          <w:color w:val="000000" w:themeColor="text1"/>
        </w:rPr>
      </w:pPr>
    </w:p>
    <w:p w14:paraId="7E7B161D" w14:textId="77777777" w:rsidR="00B149D9" w:rsidRPr="004D4BE2" w:rsidRDefault="00B149D9" w:rsidP="00D0478D">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 xml:space="preserve">The revisions would change the scope </w:t>
      </w:r>
      <w:r w:rsidRPr="004D4BE2">
        <w:rPr>
          <w:rFonts w:asciiTheme="minorHAnsi" w:hAnsiTheme="minorHAnsi" w:cstheme="minorHAnsi"/>
          <w:snapToGrid/>
          <w:color w:val="000000" w:themeColor="text1"/>
          <w:spacing w:val="2"/>
        </w:rPr>
        <w:t xml:space="preserve">or </w:t>
      </w:r>
      <w:r w:rsidRPr="004D4BE2">
        <w:rPr>
          <w:rFonts w:asciiTheme="minorHAnsi" w:hAnsiTheme="minorHAnsi" w:cstheme="minorHAnsi"/>
          <w:snapToGrid/>
          <w:color w:val="000000" w:themeColor="text1"/>
        </w:rPr>
        <w:t>objectives of services specified in</w:t>
      </w:r>
      <w:r w:rsidRPr="004D4BE2">
        <w:rPr>
          <w:rFonts w:asciiTheme="minorHAnsi" w:hAnsiTheme="minorHAnsi" w:cstheme="minorHAnsi"/>
          <w:snapToGrid/>
          <w:color w:val="000000" w:themeColor="text1"/>
          <w:spacing w:val="50"/>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Agreement's Statement of</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Work;</w:t>
      </w:r>
    </w:p>
    <w:p w14:paraId="530C5CF5" w14:textId="77777777" w:rsidR="00B149D9" w:rsidRPr="004D4BE2" w:rsidRDefault="00B149D9" w:rsidP="00183403">
      <w:pPr>
        <w:widowControl/>
        <w:rPr>
          <w:rFonts w:asciiTheme="minorHAnsi" w:hAnsiTheme="minorHAnsi" w:cstheme="minorHAnsi"/>
          <w:snapToGrid/>
          <w:color w:val="000000" w:themeColor="text1"/>
        </w:rPr>
      </w:pPr>
    </w:p>
    <w:p w14:paraId="1C56F7C0" w14:textId="77777777" w:rsidR="00B149D9" w:rsidRPr="004D4BE2" w:rsidRDefault="00B149D9" w:rsidP="00D0478D">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Additional revenues are received by the program;</w:t>
      </w:r>
    </w:p>
    <w:p w14:paraId="4F6B44EF" w14:textId="77777777" w:rsidR="00B149D9" w:rsidRPr="004D4BE2" w:rsidRDefault="00B149D9" w:rsidP="00183403">
      <w:pPr>
        <w:widowControl/>
        <w:rPr>
          <w:rFonts w:asciiTheme="minorHAnsi" w:hAnsiTheme="minorHAnsi" w:cstheme="minorHAnsi"/>
          <w:snapToGrid/>
          <w:color w:val="000000" w:themeColor="text1"/>
        </w:rPr>
      </w:pPr>
    </w:p>
    <w:p w14:paraId="614069E7" w14:textId="77777777" w:rsidR="00B149D9" w:rsidRPr="004D4BE2" w:rsidRDefault="00B149D9" w:rsidP="00D0478D">
      <w:pPr>
        <w:widowControl/>
        <w:numPr>
          <w:ilvl w:val="0"/>
          <w:numId w:val="46"/>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The CONTRACTOR desires to transfer funds among categories within the Agreement's budget in excess of 10% of the total ALTCEW budgeted amount, as set forth in the Agreement.</w:t>
      </w:r>
    </w:p>
    <w:p w14:paraId="7F2B9E07" w14:textId="77777777" w:rsidR="00B149D9" w:rsidRPr="004D4BE2" w:rsidRDefault="00B149D9" w:rsidP="00183403">
      <w:pPr>
        <w:widowControl/>
        <w:rPr>
          <w:rFonts w:asciiTheme="minorHAnsi" w:hAnsiTheme="minorHAnsi" w:cstheme="minorHAnsi"/>
          <w:snapToGrid/>
          <w:color w:val="000000" w:themeColor="text1"/>
        </w:rPr>
      </w:pPr>
    </w:p>
    <w:p w14:paraId="475A6DF3" w14:textId="77777777" w:rsidR="00B149D9" w:rsidRPr="004D4BE2" w:rsidRDefault="00B149D9" w:rsidP="00D0478D">
      <w:pPr>
        <w:widowControl/>
        <w:numPr>
          <w:ilvl w:val="0"/>
          <w:numId w:val="71"/>
        </w:numPr>
        <w:autoSpaceDE w:val="0"/>
        <w:autoSpaceDN w:val="0"/>
        <w:adjustRightInd w:val="0"/>
        <w:rPr>
          <w:rFonts w:asciiTheme="minorHAnsi" w:hAnsiTheme="minorHAnsi" w:cstheme="minorHAnsi"/>
          <w:b/>
          <w:bCs/>
          <w:snapToGrid/>
          <w:color w:val="000000" w:themeColor="text1"/>
        </w:rPr>
      </w:pPr>
      <w:r w:rsidRPr="004D4BE2">
        <w:rPr>
          <w:rFonts w:asciiTheme="minorHAnsi" w:hAnsiTheme="minorHAnsi" w:cstheme="minorHAnsi"/>
          <w:b/>
          <w:snapToGrid/>
          <w:color w:val="000000" w:themeColor="text1"/>
        </w:rPr>
        <w:t>Reductions in</w:t>
      </w:r>
      <w:r w:rsidRPr="004D4BE2">
        <w:rPr>
          <w:rFonts w:asciiTheme="minorHAnsi" w:hAnsiTheme="minorHAnsi" w:cstheme="minorHAnsi"/>
          <w:b/>
          <w:snapToGrid/>
          <w:color w:val="000000" w:themeColor="text1"/>
          <w:spacing w:val="2"/>
        </w:rPr>
        <w:t xml:space="preserve"> </w:t>
      </w:r>
      <w:r w:rsidRPr="004D4BE2">
        <w:rPr>
          <w:rFonts w:asciiTheme="minorHAnsi" w:hAnsiTheme="minorHAnsi" w:cstheme="minorHAnsi"/>
          <w:b/>
          <w:snapToGrid/>
          <w:color w:val="000000" w:themeColor="text1"/>
        </w:rPr>
        <w:t>Funding.</w:t>
      </w:r>
    </w:p>
    <w:p w14:paraId="7338E368" w14:textId="77777777" w:rsidR="00B149D9" w:rsidRPr="004D4BE2" w:rsidRDefault="00B149D9" w:rsidP="00183403">
      <w:pPr>
        <w:widowControl/>
        <w:rPr>
          <w:rFonts w:asciiTheme="minorHAnsi" w:hAnsiTheme="minorHAnsi" w:cstheme="minorHAnsi"/>
          <w:b/>
          <w:bCs/>
          <w:snapToGrid/>
          <w:color w:val="000000" w:themeColor="text1"/>
        </w:rPr>
      </w:pPr>
    </w:p>
    <w:p w14:paraId="68790EB4" w14:textId="77777777" w:rsidR="00B149D9" w:rsidRPr="004D4BE2" w:rsidRDefault="00B149D9" w:rsidP="00D0478D">
      <w:pPr>
        <w:widowControl/>
        <w:numPr>
          <w:ilvl w:val="0"/>
          <w:numId w:val="47"/>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Limitation of ALTCEW's Fiscal Liability. In the event that funding from State, Federal,</w:t>
      </w:r>
      <w:r w:rsidRPr="004D4BE2">
        <w:rPr>
          <w:rFonts w:asciiTheme="minorHAnsi" w:hAnsiTheme="minorHAnsi" w:cstheme="minorHAnsi"/>
          <w:snapToGrid/>
          <w:color w:val="000000" w:themeColor="text1"/>
          <w:spacing w:val="33"/>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other</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sources</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is</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withdrawn,</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reduced</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limited</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in</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any</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way</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after</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36"/>
        </w:rPr>
        <w:t xml:space="preserve"> </w:t>
      </w:r>
      <w:r w:rsidRPr="004D4BE2">
        <w:rPr>
          <w:rFonts w:asciiTheme="minorHAnsi" w:hAnsiTheme="minorHAnsi" w:cstheme="minorHAnsi"/>
          <w:snapToGrid/>
          <w:color w:val="000000" w:themeColor="text1"/>
        </w:rPr>
        <w:t>effective</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date</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of subsequent Agreements, and prior to their normal completion, ALTCEW may</w:t>
      </w:r>
      <w:r w:rsidRPr="004D4BE2">
        <w:rPr>
          <w:rFonts w:asciiTheme="minorHAnsi" w:hAnsiTheme="minorHAnsi" w:cstheme="minorHAnsi"/>
          <w:snapToGrid/>
          <w:color w:val="000000" w:themeColor="text1"/>
          <w:spacing w:val="50"/>
        </w:rPr>
        <w:t xml:space="preserve"> </w:t>
      </w:r>
      <w:r w:rsidRPr="004D4BE2">
        <w:rPr>
          <w:rFonts w:asciiTheme="minorHAnsi" w:hAnsiTheme="minorHAnsi" w:cstheme="minorHAnsi"/>
          <w:snapToGrid/>
          <w:color w:val="000000" w:themeColor="text1"/>
        </w:rPr>
        <w:t>summarily reduce</w:t>
      </w:r>
      <w:r w:rsidRPr="004D4BE2">
        <w:rPr>
          <w:rFonts w:asciiTheme="minorHAnsi" w:hAnsiTheme="minorHAnsi" w:cstheme="minorHAnsi"/>
          <w:snapToGrid/>
          <w:color w:val="000000" w:themeColor="text1"/>
          <w:spacing w:val="42"/>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spacing w:val="42"/>
        </w:rPr>
        <w:t xml:space="preserve"> </w:t>
      </w:r>
      <w:r w:rsidRPr="004D4BE2">
        <w:rPr>
          <w:rFonts w:asciiTheme="minorHAnsi" w:hAnsiTheme="minorHAnsi" w:cstheme="minorHAnsi"/>
          <w:snapToGrid/>
          <w:color w:val="000000" w:themeColor="text1"/>
        </w:rPr>
        <w:t>terminate</w:t>
      </w:r>
      <w:r w:rsidRPr="004D4BE2">
        <w:rPr>
          <w:rFonts w:asciiTheme="minorHAnsi" w:hAnsiTheme="minorHAnsi" w:cstheme="minorHAnsi"/>
          <w:snapToGrid/>
          <w:color w:val="000000" w:themeColor="text1"/>
          <w:spacing w:val="42"/>
        </w:rPr>
        <w:t xml:space="preserve"> </w:t>
      </w:r>
      <w:r w:rsidRPr="004D4BE2">
        <w:rPr>
          <w:rFonts w:asciiTheme="minorHAnsi" w:hAnsiTheme="minorHAnsi" w:cstheme="minorHAnsi"/>
          <w:snapToGrid/>
          <w:color w:val="000000" w:themeColor="text1"/>
        </w:rPr>
        <w:t>any</w:t>
      </w:r>
      <w:r w:rsidRPr="004D4BE2">
        <w:rPr>
          <w:rFonts w:asciiTheme="minorHAnsi" w:hAnsiTheme="minorHAnsi" w:cstheme="minorHAnsi"/>
          <w:snapToGrid/>
          <w:color w:val="000000" w:themeColor="text1"/>
          <w:spacing w:val="41"/>
        </w:rPr>
        <w:t xml:space="preserve"> </w:t>
      </w:r>
      <w:r w:rsidRPr="004D4BE2">
        <w:rPr>
          <w:rFonts w:asciiTheme="minorHAnsi" w:hAnsiTheme="minorHAnsi" w:cstheme="minorHAnsi"/>
          <w:snapToGrid/>
          <w:color w:val="000000" w:themeColor="text1"/>
        </w:rPr>
        <w:t>Agreement</w:t>
      </w:r>
      <w:r w:rsidRPr="004D4BE2">
        <w:rPr>
          <w:rFonts w:asciiTheme="minorHAnsi" w:hAnsiTheme="minorHAnsi" w:cstheme="minorHAnsi"/>
          <w:snapToGrid/>
          <w:color w:val="000000" w:themeColor="text1"/>
          <w:spacing w:val="42"/>
        </w:rPr>
        <w:t xml:space="preserve"> </w:t>
      </w:r>
      <w:r w:rsidRPr="004D4BE2">
        <w:rPr>
          <w:rFonts w:asciiTheme="minorHAnsi" w:hAnsiTheme="minorHAnsi" w:cstheme="minorHAnsi"/>
          <w:snapToGrid/>
          <w:color w:val="000000" w:themeColor="text1"/>
        </w:rPr>
        <w:t>as</w:t>
      </w:r>
      <w:r w:rsidRPr="004D4BE2">
        <w:rPr>
          <w:rFonts w:asciiTheme="minorHAnsi" w:hAnsiTheme="minorHAnsi" w:cstheme="minorHAnsi"/>
          <w:snapToGrid/>
          <w:color w:val="000000" w:themeColor="text1"/>
          <w:spacing w:val="41"/>
        </w:rPr>
        <w:t xml:space="preserve"> </w:t>
      </w:r>
      <w:r w:rsidRPr="004D4BE2">
        <w:rPr>
          <w:rFonts w:asciiTheme="minorHAnsi" w:hAnsiTheme="minorHAnsi" w:cstheme="minorHAnsi"/>
          <w:snapToGrid/>
          <w:color w:val="000000" w:themeColor="text1"/>
        </w:rPr>
        <w:t>to</w:t>
      </w:r>
      <w:r w:rsidRPr="004D4BE2">
        <w:rPr>
          <w:rFonts w:asciiTheme="minorHAnsi" w:hAnsiTheme="minorHAnsi" w:cstheme="minorHAnsi"/>
          <w:snapToGrid/>
          <w:color w:val="000000" w:themeColor="text1"/>
          <w:spacing w:val="39"/>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39"/>
        </w:rPr>
        <w:t xml:space="preserve"> </w:t>
      </w:r>
      <w:r w:rsidRPr="004D4BE2">
        <w:rPr>
          <w:rFonts w:asciiTheme="minorHAnsi" w:hAnsiTheme="minorHAnsi" w:cstheme="minorHAnsi"/>
          <w:snapToGrid/>
          <w:color w:val="000000" w:themeColor="text1"/>
        </w:rPr>
        <w:t>funds</w:t>
      </w:r>
      <w:r w:rsidRPr="004D4BE2">
        <w:rPr>
          <w:rFonts w:asciiTheme="minorHAnsi" w:hAnsiTheme="minorHAnsi" w:cstheme="minorHAnsi"/>
          <w:snapToGrid/>
          <w:color w:val="000000" w:themeColor="text1"/>
          <w:spacing w:val="41"/>
        </w:rPr>
        <w:t xml:space="preserve"> </w:t>
      </w:r>
      <w:r w:rsidRPr="004D4BE2">
        <w:rPr>
          <w:rFonts w:asciiTheme="minorHAnsi" w:hAnsiTheme="minorHAnsi" w:cstheme="minorHAnsi"/>
          <w:snapToGrid/>
          <w:color w:val="000000" w:themeColor="text1"/>
        </w:rPr>
        <w:t>withdrawn,</w:t>
      </w:r>
      <w:r w:rsidRPr="004D4BE2">
        <w:rPr>
          <w:rFonts w:asciiTheme="minorHAnsi" w:hAnsiTheme="minorHAnsi" w:cstheme="minorHAnsi"/>
          <w:snapToGrid/>
          <w:color w:val="000000" w:themeColor="text1"/>
          <w:spacing w:val="41"/>
        </w:rPr>
        <w:t xml:space="preserve"> </w:t>
      </w:r>
      <w:r w:rsidRPr="004D4BE2">
        <w:rPr>
          <w:rFonts w:asciiTheme="minorHAnsi" w:hAnsiTheme="minorHAnsi" w:cstheme="minorHAnsi"/>
          <w:snapToGrid/>
          <w:color w:val="000000" w:themeColor="text1"/>
        </w:rPr>
        <w:t>reduced</w:t>
      </w:r>
      <w:r w:rsidRPr="004D4BE2">
        <w:rPr>
          <w:rFonts w:asciiTheme="minorHAnsi" w:hAnsiTheme="minorHAnsi" w:cstheme="minorHAnsi"/>
          <w:snapToGrid/>
          <w:color w:val="000000" w:themeColor="text1"/>
          <w:spacing w:val="43"/>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spacing w:val="42"/>
        </w:rPr>
        <w:t xml:space="preserve"> </w:t>
      </w:r>
      <w:r w:rsidRPr="004D4BE2">
        <w:rPr>
          <w:rFonts w:asciiTheme="minorHAnsi" w:hAnsiTheme="minorHAnsi" w:cstheme="minorHAnsi"/>
          <w:snapToGrid/>
          <w:color w:val="000000" w:themeColor="text1"/>
        </w:rPr>
        <w:t>limited,</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notwithstanding any other termination provision of this Agreement. However, prior</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to taking formal action to reduce or terminate the Agreement pursuant to this</w:t>
      </w:r>
      <w:r w:rsidRPr="004D4BE2">
        <w:rPr>
          <w:rFonts w:asciiTheme="minorHAnsi" w:hAnsiTheme="minorHAnsi" w:cstheme="minorHAnsi"/>
          <w:snapToGrid/>
          <w:color w:val="000000" w:themeColor="text1"/>
          <w:spacing w:val="8"/>
        </w:rPr>
        <w:t xml:space="preserve"> </w:t>
      </w:r>
      <w:r w:rsidRPr="004D4BE2">
        <w:rPr>
          <w:rFonts w:asciiTheme="minorHAnsi" w:hAnsiTheme="minorHAnsi" w:cstheme="minorHAnsi"/>
          <w:snapToGrid/>
          <w:color w:val="000000" w:themeColor="text1"/>
        </w:rPr>
        <w:t>paragraph,</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ALTCEW</w:t>
      </w:r>
      <w:r w:rsidRPr="004D4BE2">
        <w:rPr>
          <w:rFonts w:asciiTheme="minorHAnsi" w:hAnsiTheme="minorHAnsi" w:cstheme="minorHAnsi"/>
          <w:snapToGrid/>
          <w:color w:val="000000" w:themeColor="text1"/>
          <w:spacing w:val="45"/>
        </w:rPr>
        <w:t xml:space="preserve"> </w:t>
      </w:r>
      <w:r w:rsidRPr="004D4BE2">
        <w:rPr>
          <w:rFonts w:asciiTheme="minorHAnsi" w:hAnsiTheme="minorHAnsi" w:cstheme="minorHAnsi"/>
          <w:snapToGrid/>
          <w:color w:val="000000" w:themeColor="text1"/>
        </w:rPr>
        <w:t>shall</w:t>
      </w:r>
      <w:r w:rsidRPr="004D4BE2">
        <w:rPr>
          <w:rFonts w:asciiTheme="minorHAnsi" w:hAnsiTheme="minorHAnsi" w:cstheme="minorHAnsi"/>
          <w:snapToGrid/>
          <w:color w:val="000000" w:themeColor="text1"/>
          <w:spacing w:val="45"/>
        </w:rPr>
        <w:t xml:space="preserve"> </w:t>
      </w:r>
      <w:r w:rsidRPr="004D4BE2">
        <w:rPr>
          <w:rFonts w:asciiTheme="minorHAnsi" w:hAnsiTheme="minorHAnsi" w:cstheme="minorHAnsi"/>
          <w:snapToGrid/>
          <w:color w:val="000000" w:themeColor="text1"/>
        </w:rPr>
        <w:t>solicit</w:t>
      </w:r>
      <w:r w:rsidRPr="004D4BE2">
        <w:rPr>
          <w:rFonts w:asciiTheme="minorHAnsi" w:hAnsiTheme="minorHAnsi" w:cstheme="minorHAnsi"/>
          <w:snapToGrid/>
          <w:color w:val="000000" w:themeColor="text1"/>
          <w:spacing w:val="46"/>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46"/>
        </w:rPr>
        <w:t xml:space="preserve"> </w:t>
      </w:r>
      <w:r w:rsidRPr="004D4BE2">
        <w:rPr>
          <w:rFonts w:asciiTheme="minorHAnsi" w:hAnsiTheme="minorHAnsi" w:cstheme="minorHAnsi"/>
          <w:snapToGrid/>
          <w:color w:val="000000" w:themeColor="text1"/>
        </w:rPr>
        <w:t>views</w:t>
      </w:r>
      <w:r w:rsidRPr="004D4BE2">
        <w:rPr>
          <w:rFonts w:asciiTheme="minorHAnsi" w:hAnsiTheme="minorHAnsi" w:cstheme="minorHAnsi"/>
          <w:snapToGrid/>
          <w:color w:val="000000" w:themeColor="text1"/>
          <w:spacing w:val="45"/>
        </w:rPr>
        <w:t xml:space="preserve"> </w:t>
      </w:r>
      <w:r w:rsidRPr="004D4BE2">
        <w:rPr>
          <w:rFonts w:asciiTheme="minorHAnsi" w:hAnsiTheme="minorHAnsi" w:cstheme="minorHAnsi"/>
          <w:snapToGrid/>
          <w:color w:val="000000" w:themeColor="text1"/>
        </w:rPr>
        <w:t>of</w:t>
      </w:r>
      <w:r w:rsidRPr="004D4BE2">
        <w:rPr>
          <w:rFonts w:asciiTheme="minorHAnsi" w:hAnsiTheme="minorHAnsi" w:cstheme="minorHAnsi"/>
          <w:snapToGrid/>
          <w:color w:val="000000" w:themeColor="text1"/>
          <w:spacing w:val="46"/>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46"/>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44"/>
        </w:rPr>
        <w:t xml:space="preserve"> </w:t>
      </w:r>
      <w:r w:rsidRPr="004D4BE2">
        <w:rPr>
          <w:rFonts w:asciiTheme="minorHAnsi" w:hAnsiTheme="minorHAnsi" w:cstheme="minorHAnsi"/>
          <w:snapToGrid/>
          <w:color w:val="000000" w:themeColor="text1"/>
        </w:rPr>
        <w:t>in</w:t>
      </w:r>
      <w:r w:rsidRPr="004D4BE2">
        <w:rPr>
          <w:rFonts w:asciiTheme="minorHAnsi" w:hAnsiTheme="minorHAnsi" w:cstheme="minorHAnsi"/>
          <w:snapToGrid/>
          <w:color w:val="000000" w:themeColor="text1"/>
          <w:spacing w:val="46"/>
        </w:rPr>
        <w:t xml:space="preserve"> </w:t>
      </w:r>
      <w:r w:rsidRPr="004D4BE2">
        <w:rPr>
          <w:rFonts w:asciiTheme="minorHAnsi" w:hAnsiTheme="minorHAnsi" w:cstheme="minorHAnsi"/>
          <w:snapToGrid/>
          <w:color w:val="000000" w:themeColor="text1"/>
        </w:rPr>
        <w:t>an</w:t>
      </w:r>
      <w:r w:rsidRPr="004D4BE2">
        <w:rPr>
          <w:rFonts w:asciiTheme="minorHAnsi" w:hAnsiTheme="minorHAnsi" w:cstheme="minorHAnsi"/>
          <w:snapToGrid/>
          <w:color w:val="000000" w:themeColor="text1"/>
          <w:spacing w:val="46"/>
        </w:rPr>
        <w:t xml:space="preserve"> </w:t>
      </w:r>
      <w:r w:rsidRPr="004D4BE2">
        <w:rPr>
          <w:rFonts w:asciiTheme="minorHAnsi" w:hAnsiTheme="minorHAnsi" w:cstheme="minorHAnsi"/>
          <w:snapToGrid/>
          <w:color w:val="000000" w:themeColor="text1"/>
        </w:rPr>
        <w:t>effort</w:t>
      </w:r>
      <w:r w:rsidRPr="004D4BE2">
        <w:rPr>
          <w:rFonts w:asciiTheme="minorHAnsi" w:hAnsiTheme="minorHAnsi" w:cstheme="minorHAnsi"/>
          <w:snapToGrid/>
          <w:color w:val="000000" w:themeColor="text1"/>
          <w:spacing w:val="46"/>
        </w:rPr>
        <w:t xml:space="preserve"> </w:t>
      </w:r>
      <w:r w:rsidRPr="004D4BE2">
        <w:rPr>
          <w:rFonts w:asciiTheme="minorHAnsi" w:hAnsiTheme="minorHAnsi" w:cstheme="minorHAnsi"/>
          <w:snapToGrid/>
          <w:color w:val="000000" w:themeColor="text1"/>
        </w:rPr>
        <w:t>to</w:t>
      </w:r>
      <w:r w:rsidRPr="004D4BE2">
        <w:rPr>
          <w:rFonts w:asciiTheme="minorHAnsi" w:hAnsiTheme="minorHAnsi" w:cstheme="minorHAnsi"/>
          <w:snapToGrid/>
          <w:color w:val="000000" w:themeColor="text1"/>
          <w:spacing w:val="45"/>
        </w:rPr>
        <w:t xml:space="preserve"> </w:t>
      </w:r>
      <w:r w:rsidRPr="004D4BE2">
        <w:rPr>
          <w:rFonts w:asciiTheme="minorHAnsi" w:hAnsiTheme="minorHAnsi" w:cstheme="minorHAnsi"/>
          <w:snapToGrid/>
          <w:color w:val="000000" w:themeColor="text1"/>
        </w:rPr>
        <w:t>determine</w:t>
      </w:r>
      <w:r w:rsidRPr="004D4BE2">
        <w:rPr>
          <w:rFonts w:asciiTheme="minorHAnsi" w:hAnsiTheme="minorHAnsi" w:cstheme="minorHAnsi"/>
          <w:snapToGrid/>
          <w:color w:val="000000" w:themeColor="text1"/>
          <w:spacing w:val="46"/>
        </w:rPr>
        <w:t xml:space="preserve"> </w:t>
      </w:r>
      <w:r w:rsidRPr="004D4BE2">
        <w:rPr>
          <w:rFonts w:asciiTheme="minorHAnsi" w:hAnsiTheme="minorHAnsi" w:cstheme="minorHAnsi"/>
          <w:snapToGrid/>
          <w:color w:val="000000" w:themeColor="text1"/>
        </w:rPr>
        <w:t>what course</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of</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action,</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given</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constraints</w:t>
      </w:r>
      <w:r w:rsidRPr="004D4BE2">
        <w:rPr>
          <w:rFonts w:asciiTheme="minorHAnsi" w:hAnsiTheme="minorHAnsi" w:cstheme="minorHAnsi"/>
          <w:snapToGrid/>
          <w:color w:val="000000" w:themeColor="text1"/>
          <w:spacing w:val="25"/>
        </w:rPr>
        <w:t xml:space="preserve"> </w:t>
      </w:r>
      <w:r w:rsidRPr="004D4BE2">
        <w:rPr>
          <w:rFonts w:asciiTheme="minorHAnsi" w:hAnsiTheme="minorHAnsi" w:cstheme="minorHAnsi"/>
          <w:snapToGrid/>
          <w:color w:val="000000" w:themeColor="text1"/>
        </w:rPr>
        <w:t>facing</w:t>
      </w:r>
      <w:r w:rsidRPr="004D4BE2">
        <w:rPr>
          <w:rFonts w:asciiTheme="minorHAnsi" w:hAnsiTheme="minorHAnsi" w:cstheme="minorHAnsi"/>
          <w:snapToGrid/>
          <w:color w:val="000000" w:themeColor="text1"/>
          <w:spacing w:val="25"/>
        </w:rPr>
        <w:t xml:space="preserve"> </w:t>
      </w:r>
      <w:r w:rsidRPr="004D4BE2">
        <w:rPr>
          <w:rFonts w:asciiTheme="minorHAnsi" w:hAnsiTheme="minorHAnsi" w:cstheme="minorHAnsi"/>
          <w:snapToGrid/>
          <w:color w:val="000000" w:themeColor="text1"/>
        </w:rPr>
        <w:t>ALTCEW,</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shall</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be</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least</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disruptive</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to</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continued</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provision</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of</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services</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to</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older</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persons.</w:t>
      </w:r>
      <w:r w:rsidRPr="004D4BE2">
        <w:rPr>
          <w:rFonts w:asciiTheme="minorHAnsi" w:hAnsiTheme="minorHAnsi" w:cstheme="minorHAnsi"/>
          <w:snapToGrid/>
          <w:color w:val="000000" w:themeColor="text1"/>
          <w:spacing w:val="42"/>
        </w:rPr>
        <w:t xml:space="preserve"> </w:t>
      </w:r>
      <w:r w:rsidRPr="004D4BE2">
        <w:rPr>
          <w:rFonts w:asciiTheme="minorHAnsi" w:hAnsiTheme="minorHAnsi" w:cstheme="minorHAnsi"/>
          <w:snapToGrid/>
          <w:color w:val="000000" w:themeColor="text1"/>
        </w:rPr>
        <w:t>Termination</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under</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this</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section</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shall be</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effective</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upon</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receipt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of</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written</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notice</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by</w:t>
      </w:r>
      <w:r w:rsidRPr="004D4BE2">
        <w:rPr>
          <w:rFonts w:asciiTheme="minorHAnsi" w:hAnsiTheme="minorHAnsi" w:cstheme="minorHAnsi"/>
          <w:snapToGrid/>
          <w:color w:val="000000" w:themeColor="text1"/>
          <w:spacing w:val="-6"/>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its</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representative.</w:t>
      </w:r>
    </w:p>
    <w:p w14:paraId="07360E66" w14:textId="77777777" w:rsidR="00B149D9" w:rsidRPr="004D4BE2" w:rsidRDefault="00B149D9" w:rsidP="00183403">
      <w:pPr>
        <w:widowControl/>
        <w:ind w:left="1170"/>
        <w:rPr>
          <w:rFonts w:asciiTheme="minorHAnsi" w:hAnsiTheme="minorHAnsi" w:cstheme="minorHAnsi"/>
          <w:snapToGrid/>
          <w:color w:val="000000" w:themeColor="text1"/>
        </w:rPr>
      </w:pPr>
    </w:p>
    <w:p w14:paraId="3FD30DF6" w14:textId="77777777" w:rsidR="00B149D9" w:rsidRPr="004D4BE2" w:rsidRDefault="00B149D9" w:rsidP="00183403">
      <w:pPr>
        <w:widowControl/>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ALTCEW agrees to promptly notify the CONTRACTOR of any proposed reduction</w:t>
      </w:r>
      <w:r w:rsidRPr="004D4BE2">
        <w:rPr>
          <w:rFonts w:asciiTheme="minorHAnsi" w:hAnsiTheme="minorHAnsi" w:cstheme="minorHAnsi"/>
          <w:snapToGrid/>
          <w:color w:val="000000" w:themeColor="text1"/>
          <w:spacing w:val="50"/>
        </w:rPr>
        <w:t xml:space="preserve"> </w:t>
      </w:r>
      <w:r w:rsidRPr="004D4BE2">
        <w:rPr>
          <w:rFonts w:asciiTheme="minorHAnsi" w:hAnsiTheme="minorHAnsi" w:cstheme="minorHAnsi"/>
          <w:snapToGrid/>
          <w:color w:val="000000" w:themeColor="text1"/>
        </w:rPr>
        <w:t>in funding by State, Federal or other officials. The CONTRACTOR agrees that upon</w:t>
      </w:r>
      <w:r w:rsidRPr="004D4BE2">
        <w:rPr>
          <w:rFonts w:asciiTheme="minorHAnsi" w:hAnsiTheme="minorHAnsi" w:cstheme="minorHAnsi"/>
          <w:snapToGrid/>
          <w:color w:val="000000" w:themeColor="text1"/>
          <w:spacing w:val="49"/>
        </w:rPr>
        <w:t xml:space="preserve"> </w:t>
      </w:r>
      <w:r w:rsidRPr="004D4BE2">
        <w:rPr>
          <w:rFonts w:asciiTheme="minorHAnsi" w:hAnsiTheme="minorHAnsi" w:cstheme="minorHAnsi"/>
          <w:snapToGrid/>
          <w:color w:val="000000" w:themeColor="text1"/>
        </w:rPr>
        <w:t>receipt</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of such notice, it shall take appropriate and reasonable action to reduce its spending</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in the</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affected</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funding</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area</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so</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that</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expenditures</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do</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not</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exceed</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funding</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spacing w:val="2"/>
        </w:rPr>
        <w:t>level</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which would result if said proposed reduction become</w:t>
      </w:r>
      <w:r w:rsidRPr="004D4BE2">
        <w:rPr>
          <w:rFonts w:asciiTheme="minorHAnsi" w:hAnsiTheme="minorHAnsi" w:cstheme="minorHAnsi"/>
          <w:snapToGrid/>
          <w:color w:val="000000" w:themeColor="text1"/>
          <w:spacing w:val="-25"/>
        </w:rPr>
        <w:t xml:space="preserve"> </w:t>
      </w:r>
      <w:r w:rsidRPr="004D4BE2">
        <w:rPr>
          <w:rFonts w:asciiTheme="minorHAnsi" w:hAnsiTheme="minorHAnsi" w:cstheme="minorHAnsi"/>
          <w:snapToGrid/>
          <w:color w:val="000000" w:themeColor="text1"/>
        </w:rPr>
        <w:t>effective.</w:t>
      </w:r>
    </w:p>
    <w:p w14:paraId="1ECB64F8" w14:textId="77777777" w:rsidR="00B149D9" w:rsidRPr="004D4BE2" w:rsidRDefault="00B149D9" w:rsidP="00183403">
      <w:pPr>
        <w:widowControl/>
        <w:rPr>
          <w:rFonts w:asciiTheme="minorHAnsi" w:hAnsiTheme="minorHAnsi" w:cstheme="minorHAnsi"/>
          <w:snapToGrid/>
          <w:color w:val="000000" w:themeColor="text1"/>
        </w:rPr>
      </w:pPr>
    </w:p>
    <w:p w14:paraId="7BED4652" w14:textId="77777777" w:rsidR="00B149D9" w:rsidRPr="004D4BE2" w:rsidRDefault="00B149D9" w:rsidP="00D0478D">
      <w:pPr>
        <w:widowControl/>
        <w:numPr>
          <w:ilvl w:val="0"/>
          <w:numId w:val="47"/>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Budget Surplus. The CONTRACTOR agrees that funds determined by ALTCEW to be surplus within the budget of subsequent Agreements at the end of the contract period will be subject to cancellation by ALTCEW and will be negotiated if they are to be included in future Agreements. Further, the CONTRACTOR agrees to allow ALTCEW to unilaterally reduce the funds obligated to the CONTRACTOR by subsequent Agreements prior to the termination date of the contract period in the event that the rate of cumulative expenditures under that Agreement, as specified in its budget, is  five percent (5%) less than the anticipated cumulative rate at the close of any calendar quarter, provided ALTCEW adheres to the following procedures:</w:t>
      </w:r>
    </w:p>
    <w:p w14:paraId="58AFBBE3" w14:textId="77777777" w:rsidR="00B149D9" w:rsidRPr="004D4BE2" w:rsidRDefault="00B149D9" w:rsidP="00183403">
      <w:pPr>
        <w:widowControl/>
        <w:rPr>
          <w:rFonts w:asciiTheme="minorHAnsi" w:hAnsiTheme="minorHAnsi" w:cstheme="minorHAnsi"/>
          <w:snapToGrid/>
          <w:color w:val="000000" w:themeColor="text1"/>
        </w:rPr>
      </w:pPr>
    </w:p>
    <w:p w14:paraId="68C7D64B" w14:textId="77777777" w:rsidR="00B149D9" w:rsidRPr="004D4BE2" w:rsidRDefault="00B149D9" w:rsidP="00D0478D">
      <w:pPr>
        <w:widowControl/>
        <w:numPr>
          <w:ilvl w:val="0"/>
          <w:numId w:val="48"/>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ALTCEW</w:t>
      </w:r>
      <w:r w:rsidRPr="004D4BE2">
        <w:rPr>
          <w:rFonts w:asciiTheme="minorHAnsi" w:hAnsiTheme="minorHAnsi" w:cstheme="minorHAnsi"/>
          <w:snapToGrid/>
          <w:color w:val="000000" w:themeColor="text1"/>
          <w:spacing w:val="19"/>
        </w:rPr>
        <w:t xml:space="preserve"> </w:t>
      </w:r>
      <w:r w:rsidRPr="004D4BE2">
        <w:rPr>
          <w:rFonts w:asciiTheme="minorHAnsi" w:hAnsiTheme="minorHAnsi" w:cstheme="minorHAnsi"/>
          <w:snapToGrid/>
          <w:color w:val="000000" w:themeColor="text1"/>
        </w:rPr>
        <w:t>provides</w:t>
      </w:r>
      <w:r w:rsidRPr="004D4BE2">
        <w:rPr>
          <w:rFonts w:asciiTheme="minorHAnsi" w:hAnsiTheme="minorHAnsi" w:cstheme="minorHAnsi"/>
          <w:snapToGrid/>
          <w:color w:val="000000" w:themeColor="text1"/>
          <w:spacing w:val="17"/>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19"/>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18"/>
        </w:rPr>
        <w:t xml:space="preserve"> </w:t>
      </w:r>
      <w:r w:rsidRPr="004D4BE2">
        <w:rPr>
          <w:rFonts w:asciiTheme="minorHAnsi" w:hAnsiTheme="minorHAnsi" w:cstheme="minorHAnsi"/>
          <w:snapToGrid/>
          <w:color w:val="000000" w:themeColor="text1"/>
        </w:rPr>
        <w:t>15</w:t>
      </w:r>
      <w:r w:rsidRPr="004D4BE2">
        <w:rPr>
          <w:rFonts w:asciiTheme="minorHAnsi" w:hAnsiTheme="minorHAnsi" w:cstheme="minorHAnsi"/>
          <w:snapToGrid/>
          <w:color w:val="000000" w:themeColor="text1"/>
          <w:spacing w:val="16"/>
        </w:rPr>
        <w:t xml:space="preserve"> </w:t>
      </w:r>
      <w:r w:rsidRPr="004D4BE2">
        <w:rPr>
          <w:rFonts w:asciiTheme="minorHAnsi" w:hAnsiTheme="minorHAnsi" w:cstheme="minorHAnsi"/>
          <w:snapToGrid/>
          <w:color w:val="000000" w:themeColor="text1"/>
        </w:rPr>
        <w:t>days</w:t>
      </w:r>
      <w:r w:rsidRPr="004D4BE2">
        <w:rPr>
          <w:rFonts w:asciiTheme="minorHAnsi" w:hAnsiTheme="minorHAnsi" w:cstheme="minorHAnsi"/>
          <w:snapToGrid/>
          <w:color w:val="000000" w:themeColor="text1"/>
          <w:spacing w:val="18"/>
        </w:rPr>
        <w:t xml:space="preserve"> </w:t>
      </w:r>
      <w:r w:rsidRPr="004D4BE2">
        <w:rPr>
          <w:rFonts w:asciiTheme="minorHAnsi" w:hAnsiTheme="minorHAnsi" w:cstheme="minorHAnsi"/>
          <w:snapToGrid/>
          <w:color w:val="000000" w:themeColor="text1"/>
        </w:rPr>
        <w:t>written</w:t>
      </w:r>
      <w:r w:rsidRPr="004D4BE2">
        <w:rPr>
          <w:rFonts w:asciiTheme="minorHAnsi" w:hAnsiTheme="minorHAnsi" w:cstheme="minorHAnsi"/>
          <w:snapToGrid/>
          <w:color w:val="000000" w:themeColor="text1"/>
          <w:spacing w:val="18"/>
        </w:rPr>
        <w:t xml:space="preserve"> </w:t>
      </w:r>
      <w:r w:rsidRPr="004D4BE2">
        <w:rPr>
          <w:rFonts w:asciiTheme="minorHAnsi" w:hAnsiTheme="minorHAnsi" w:cstheme="minorHAnsi"/>
          <w:snapToGrid/>
          <w:color w:val="000000" w:themeColor="text1"/>
        </w:rPr>
        <w:t>notice</w:t>
      </w:r>
      <w:r w:rsidRPr="004D4BE2">
        <w:rPr>
          <w:rFonts w:asciiTheme="minorHAnsi" w:hAnsiTheme="minorHAnsi" w:cstheme="minorHAnsi"/>
          <w:snapToGrid/>
          <w:color w:val="000000" w:themeColor="text1"/>
          <w:spacing w:val="17"/>
        </w:rPr>
        <w:t xml:space="preserve"> </w:t>
      </w:r>
      <w:r w:rsidRPr="004D4BE2">
        <w:rPr>
          <w:rFonts w:asciiTheme="minorHAnsi" w:hAnsiTheme="minorHAnsi" w:cstheme="minorHAnsi"/>
          <w:snapToGrid/>
          <w:color w:val="000000" w:themeColor="text1"/>
        </w:rPr>
        <w:t>of</w:t>
      </w:r>
      <w:r w:rsidRPr="004D4BE2">
        <w:rPr>
          <w:rFonts w:asciiTheme="minorHAnsi" w:hAnsiTheme="minorHAnsi" w:cstheme="minorHAnsi"/>
          <w:snapToGrid/>
          <w:color w:val="000000" w:themeColor="text1"/>
          <w:spacing w:val="18"/>
        </w:rPr>
        <w:t xml:space="preserve"> </w:t>
      </w:r>
      <w:r w:rsidRPr="004D4BE2">
        <w:rPr>
          <w:rFonts w:asciiTheme="minorHAnsi" w:hAnsiTheme="minorHAnsi" w:cstheme="minorHAnsi"/>
          <w:snapToGrid/>
          <w:color w:val="000000" w:themeColor="text1"/>
        </w:rPr>
        <w:t>its</w:t>
      </w:r>
      <w:r w:rsidRPr="004D4BE2">
        <w:rPr>
          <w:rFonts w:asciiTheme="minorHAnsi" w:hAnsiTheme="minorHAnsi" w:cstheme="minorHAnsi"/>
          <w:snapToGrid/>
          <w:color w:val="000000" w:themeColor="text1"/>
          <w:spacing w:val="19"/>
        </w:rPr>
        <w:t xml:space="preserve"> </w:t>
      </w:r>
      <w:r w:rsidRPr="004D4BE2">
        <w:rPr>
          <w:rFonts w:asciiTheme="minorHAnsi" w:hAnsiTheme="minorHAnsi" w:cstheme="minorHAnsi"/>
          <w:snapToGrid/>
          <w:color w:val="000000" w:themeColor="text1"/>
        </w:rPr>
        <w:t>intent</w:t>
      </w:r>
      <w:r w:rsidRPr="004D4BE2">
        <w:rPr>
          <w:rFonts w:asciiTheme="minorHAnsi" w:hAnsiTheme="minorHAnsi" w:cstheme="minorHAnsi"/>
          <w:snapToGrid/>
          <w:color w:val="000000" w:themeColor="text1"/>
          <w:spacing w:val="17"/>
        </w:rPr>
        <w:t xml:space="preserve"> </w:t>
      </w:r>
      <w:r w:rsidRPr="004D4BE2">
        <w:rPr>
          <w:rFonts w:asciiTheme="minorHAnsi" w:hAnsiTheme="minorHAnsi" w:cstheme="minorHAnsi"/>
          <w:snapToGrid/>
          <w:color w:val="000000" w:themeColor="text1"/>
        </w:rPr>
        <w:t>to reduce the obligation;</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and</w:t>
      </w:r>
    </w:p>
    <w:p w14:paraId="5574EB7D" w14:textId="77777777" w:rsidR="00B149D9" w:rsidRPr="004D4BE2" w:rsidRDefault="00B149D9" w:rsidP="00183403">
      <w:pPr>
        <w:widowControl/>
        <w:tabs>
          <w:tab w:val="left" w:pos="1620"/>
        </w:tabs>
        <w:ind w:left="1620"/>
        <w:rPr>
          <w:rFonts w:asciiTheme="minorHAnsi" w:hAnsiTheme="minorHAnsi" w:cstheme="minorHAnsi"/>
          <w:snapToGrid/>
          <w:color w:val="000000" w:themeColor="text1"/>
        </w:rPr>
      </w:pPr>
    </w:p>
    <w:p w14:paraId="017AF800" w14:textId="77777777" w:rsidR="00B149D9" w:rsidRPr="004D4BE2" w:rsidRDefault="00B149D9" w:rsidP="00D0478D">
      <w:pPr>
        <w:widowControl/>
        <w:numPr>
          <w:ilvl w:val="0"/>
          <w:numId w:val="48"/>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ALTCEW provides the CONTRACTOR an opportunity, during the 15 day waiting period, to appeal the decision to reduce funding.</w:t>
      </w:r>
    </w:p>
    <w:p w14:paraId="6588C674" w14:textId="77777777" w:rsidR="00B149D9" w:rsidRPr="004D4BE2" w:rsidRDefault="00B149D9" w:rsidP="00183403">
      <w:pPr>
        <w:widowControl/>
        <w:rPr>
          <w:rFonts w:asciiTheme="minorHAnsi" w:hAnsiTheme="minorHAnsi" w:cstheme="minorHAnsi"/>
          <w:snapToGrid/>
          <w:color w:val="000000" w:themeColor="text1"/>
        </w:rPr>
      </w:pPr>
    </w:p>
    <w:p w14:paraId="4B3241A8" w14:textId="77777777" w:rsidR="00B149D9" w:rsidRPr="004D4BE2" w:rsidRDefault="00B149D9" w:rsidP="00183403">
      <w:pPr>
        <w:widowControl/>
        <w:ind w:left="162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Further,</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if</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CONTRACTOR</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fails</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to</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expend</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funds</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up</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to</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level</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identified</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in</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subsequent Agreements budget, the total amount of the award may be reduced</w:t>
      </w:r>
      <w:r w:rsidRPr="004D4BE2">
        <w:rPr>
          <w:rFonts w:asciiTheme="minorHAnsi" w:hAnsiTheme="minorHAnsi" w:cstheme="minorHAnsi"/>
          <w:snapToGrid/>
          <w:color w:val="000000" w:themeColor="text1"/>
          <w:spacing w:val="25"/>
        </w:rPr>
        <w:t xml:space="preserve"> </w:t>
      </w:r>
      <w:r w:rsidRPr="004D4BE2">
        <w:rPr>
          <w:rFonts w:asciiTheme="minorHAnsi" w:hAnsiTheme="minorHAnsi" w:cstheme="minorHAnsi"/>
          <w:snapToGrid/>
          <w:color w:val="000000" w:themeColor="text1"/>
        </w:rPr>
        <w:t>by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an</w:t>
      </w:r>
      <w:r w:rsidRPr="004D4BE2">
        <w:rPr>
          <w:rFonts w:asciiTheme="minorHAnsi" w:hAnsiTheme="minorHAnsi" w:cstheme="minorHAnsi"/>
          <w:snapToGrid/>
          <w:color w:val="000000" w:themeColor="text1"/>
          <w:spacing w:val="33"/>
        </w:rPr>
        <w:t xml:space="preserve"> </w:t>
      </w:r>
      <w:r w:rsidRPr="004D4BE2">
        <w:rPr>
          <w:rFonts w:asciiTheme="minorHAnsi" w:hAnsiTheme="minorHAnsi" w:cstheme="minorHAnsi"/>
          <w:snapToGrid/>
          <w:color w:val="000000" w:themeColor="text1"/>
        </w:rPr>
        <w:t>amount</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not</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to</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exceed</w:t>
      </w:r>
      <w:r w:rsidRPr="004D4BE2">
        <w:rPr>
          <w:rFonts w:asciiTheme="minorHAnsi" w:hAnsiTheme="minorHAnsi" w:cstheme="minorHAnsi"/>
          <w:snapToGrid/>
          <w:color w:val="000000" w:themeColor="text1"/>
          <w:spacing w:val="31"/>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difference</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between</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estimated</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expenditure</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rate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and the actual cumulative spending rate for the</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period.</w:t>
      </w:r>
    </w:p>
    <w:p w14:paraId="620DB673" w14:textId="77777777" w:rsidR="00B149D9" w:rsidRPr="004D4BE2" w:rsidRDefault="00B149D9" w:rsidP="00183403">
      <w:pPr>
        <w:widowControl/>
        <w:ind w:left="1620"/>
        <w:rPr>
          <w:rFonts w:asciiTheme="minorHAnsi" w:hAnsiTheme="minorHAnsi" w:cstheme="minorHAnsi"/>
          <w:snapToGrid/>
          <w:color w:val="000000" w:themeColor="text1"/>
        </w:rPr>
      </w:pPr>
    </w:p>
    <w:p w14:paraId="431D539C" w14:textId="77777777" w:rsidR="00B149D9" w:rsidRPr="004D4BE2" w:rsidRDefault="00B149D9" w:rsidP="00D0478D">
      <w:pPr>
        <w:widowControl/>
        <w:numPr>
          <w:ilvl w:val="0"/>
          <w:numId w:val="72"/>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Training. </w:t>
      </w:r>
      <w:r w:rsidRPr="004D4BE2">
        <w:rPr>
          <w:rFonts w:asciiTheme="minorHAnsi" w:hAnsiTheme="minorHAnsi" w:cstheme="minorHAnsi"/>
          <w:bCs/>
          <w:snapToGrid/>
          <w:color w:val="000000" w:themeColor="text1"/>
        </w:rPr>
        <w:t xml:space="preserve">The </w:t>
      </w:r>
      <w:r w:rsidRPr="004D4BE2">
        <w:rPr>
          <w:rFonts w:asciiTheme="minorHAnsi" w:hAnsiTheme="minorHAnsi" w:cstheme="minorHAnsi"/>
          <w:snapToGrid/>
          <w:color w:val="000000" w:themeColor="text1"/>
        </w:rPr>
        <w:t>CONTRACTOR will provide for such training as may be necessary to enable</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paid and volunteer project personnel to administer and operate the project/program. Costs</w:t>
      </w:r>
      <w:r w:rsidRPr="004D4BE2">
        <w:rPr>
          <w:rFonts w:asciiTheme="minorHAnsi" w:hAnsiTheme="minorHAnsi" w:cstheme="minorHAnsi"/>
          <w:snapToGrid/>
          <w:color w:val="000000" w:themeColor="text1"/>
          <w:spacing w:val="11"/>
        </w:rPr>
        <w:t xml:space="preserve"> </w:t>
      </w:r>
      <w:r w:rsidRPr="004D4BE2">
        <w:rPr>
          <w:rFonts w:asciiTheme="minorHAnsi" w:hAnsiTheme="minorHAnsi" w:cstheme="minorHAnsi"/>
          <w:snapToGrid/>
          <w:color w:val="000000" w:themeColor="text1"/>
        </w:rPr>
        <w:t>for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such training, as warranted, have been included in the budget developed for the</w:t>
      </w:r>
      <w:r w:rsidRPr="004D4BE2">
        <w:rPr>
          <w:rFonts w:asciiTheme="minorHAnsi" w:hAnsiTheme="minorHAnsi" w:cstheme="minorHAnsi"/>
          <w:snapToGrid/>
          <w:color w:val="000000" w:themeColor="text1"/>
          <w:spacing w:val="-29"/>
        </w:rPr>
        <w:t xml:space="preserve"> </w:t>
      </w:r>
      <w:r w:rsidRPr="004D4BE2">
        <w:rPr>
          <w:rFonts w:asciiTheme="minorHAnsi" w:hAnsiTheme="minorHAnsi" w:cstheme="minorHAnsi"/>
          <w:snapToGrid/>
          <w:color w:val="000000" w:themeColor="text1"/>
        </w:rPr>
        <w:t>project</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and submitted as part of this application. It is further agreed that</w:t>
      </w:r>
      <w:r w:rsidRPr="004D4BE2">
        <w:rPr>
          <w:rFonts w:asciiTheme="minorHAnsi" w:hAnsiTheme="minorHAnsi" w:cstheme="minorHAnsi"/>
          <w:snapToGrid/>
          <w:color w:val="000000" w:themeColor="text1"/>
          <w:spacing w:val="-24"/>
        </w:rPr>
        <w:t xml:space="preserve"> </w:t>
      </w:r>
      <w:r w:rsidRPr="004D4BE2">
        <w:rPr>
          <w:rFonts w:asciiTheme="minorHAnsi" w:hAnsiTheme="minorHAnsi" w:cstheme="minorHAnsi"/>
          <w:snapToGrid/>
          <w:color w:val="000000" w:themeColor="text1"/>
        </w:rPr>
        <w:t>project/program</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administrators shall encourage all paid and volunteer project personnel to continue</w:t>
      </w:r>
      <w:r w:rsidRPr="004D4BE2">
        <w:rPr>
          <w:rFonts w:asciiTheme="minorHAnsi" w:hAnsiTheme="minorHAnsi" w:cstheme="minorHAnsi"/>
          <w:snapToGrid/>
          <w:color w:val="000000" w:themeColor="text1"/>
          <w:spacing w:val="-30"/>
        </w:rPr>
        <w:t xml:space="preserve"> </w:t>
      </w:r>
      <w:r w:rsidRPr="004D4BE2">
        <w:rPr>
          <w:rFonts w:asciiTheme="minorHAnsi" w:hAnsiTheme="minorHAnsi" w:cstheme="minorHAnsi"/>
          <w:snapToGrid/>
          <w:color w:val="000000" w:themeColor="text1"/>
        </w:rPr>
        <w:t>their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training in an effort to upgrade their service skills and enhance their understanding of</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aging</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process.</w:t>
      </w:r>
    </w:p>
    <w:p w14:paraId="571D6ED9" w14:textId="77777777" w:rsidR="00B149D9" w:rsidRPr="004D4BE2" w:rsidRDefault="00B149D9" w:rsidP="00183403">
      <w:pPr>
        <w:widowControl/>
        <w:rPr>
          <w:rFonts w:asciiTheme="minorHAnsi" w:hAnsiTheme="minorHAnsi" w:cstheme="minorHAnsi"/>
          <w:snapToGrid/>
          <w:color w:val="000000" w:themeColor="text1"/>
        </w:rPr>
      </w:pPr>
    </w:p>
    <w:p w14:paraId="1F32593E" w14:textId="77777777" w:rsidR="00B149D9" w:rsidRPr="004D4BE2" w:rsidRDefault="00B149D9" w:rsidP="00D0478D">
      <w:pPr>
        <w:widowControl/>
        <w:numPr>
          <w:ilvl w:val="0"/>
          <w:numId w:val="72"/>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Service to Long Term Care Facilities. </w:t>
      </w:r>
      <w:r w:rsidRPr="004D4BE2">
        <w:rPr>
          <w:rFonts w:asciiTheme="minorHAnsi" w:hAnsiTheme="minorHAnsi" w:cstheme="minorHAnsi"/>
          <w:bCs/>
          <w:snapToGrid/>
          <w:color w:val="000000" w:themeColor="text1"/>
        </w:rPr>
        <w:t xml:space="preserve">The </w:t>
      </w:r>
      <w:r w:rsidRPr="004D4BE2">
        <w:rPr>
          <w:rFonts w:asciiTheme="minorHAnsi" w:hAnsiTheme="minorHAnsi" w:cstheme="minorHAnsi"/>
          <w:snapToGrid/>
          <w:color w:val="000000" w:themeColor="text1"/>
        </w:rPr>
        <w:t>CONTRACTOR shall not provide services with</w:t>
      </w:r>
      <w:r w:rsidRPr="004D4BE2">
        <w:rPr>
          <w:rFonts w:asciiTheme="minorHAnsi" w:hAnsiTheme="minorHAnsi" w:cstheme="minorHAnsi"/>
          <w:snapToGrid/>
          <w:color w:val="000000" w:themeColor="text1"/>
          <w:spacing w:val="-35"/>
        </w:rPr>
        <w:t xml:space="preserve"> </w:t>
      </w:r>
      <w:r w:rsidRPr="004D4BE2">
        <w:rPr>
          <w:rFonts w:asciiTheme="minorHAnsi" w:hAnsiTheme="minorHAnsi" w:cstheme="minorHAnsi"/>
          <w:snapToGrid/>
          <w:color w:val="000000" w:themeColor="text1"/>
        </w:rPr>
        <w:t>ALTCEW</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funds to residents of long term care facilities for which other State or Federal funds, such</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as Medicare, Medicaid or Title XIX, are available. The Long Term Care Ombudsman</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Program</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and Senior Legal Assistance Program are not subject to this</w:t>
      </w:r>
      <w:r w:rsidRPr="004D4BE2">
        <w:rPr>
          <w:rFonts w:asciiTheme="minorHAnsi" w:hAnsiTheme="minorHAnsi" w:cstheme="minorHAnsi"/>
          <w:snapToGrid/>
          <w:color w:val="000000" w:themeColor="text1"/>
          <w:spacing w:val="-7"/>
        </w:rPr>
        <w:t xml:space="preserve"> </w:t>
      </w:r>
      <w:r w:rsidRPr="004D4BE2">
        <w:rPr>
          <w:rFonts w:asciiTheme="minorHAnsi" w:hAnsiTheme="minorHAnsi" w:cstheme="minorHAnsi"/>
          <w:snapToGrid/>
          <w:color w:val="000000" w:themeColor="text1"/>
        </w:rPr>
        <w:t xml:space="preserve">restriction. </w:t>
      </w:r>
    </w:p>
    <w:p w14:paraId="69967444" w14:textId="77777777" w:rsidR="00B149D9" w:rsidRPr="004D4BE2" w:rsidRDefault="00B149D9" w:rsidP="00183403">
      <w:pPr>
        <w:widowControl/>
        <w:rPr>
          <w:rFonts w:asciiTheme="minorHAnsi" w:hAnsiTheme="minorHAnsi" w:cstheme="minorHAnsi"/>
          <w:b/>
          <w:bCs/>
          <w:snapToGrid/>
          <w:color w:val="000000" w:themeColor="text1"/>
        </w:rPr>
      </w:pPr>
    </w:p>
    <w:p w14:paraId="4BF73F40" w14:textId="77777777" w:rsidR="00B149D9" w:rsidRPr="004D4BE2" w:rsidRDefault="00B149D9" w:rsidP="00D0478D">
      <w:pPr>
        <w:widowControl/>
        <w:numPr>
          <w:ilvl w:val="0"/>
          <w:numId w:val="72"/>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Client Donations. </w:t>
      </w:r>
      <w:r w:rsidRPr="004D4BE2">
        <w:rPr>
          <w:rFonts w:asciiTheme="minorHAnsi" w:hAnsiTheme="minorHAnsi" w:cstheme="minorHAnsi"/>
          <w:snapToGrid/>
          <w:color w:val="000000" w:themeColor="text1"/>
        </w:rPr>
        <w:t>If funded by ALTCEW with Federal or State dollars to operate a</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non-means tested program, the CONTRACTOR will develop and implement a policy of</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accepting</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client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donations</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in</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accordance</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with</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pertinent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Federal</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regulations</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that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must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be</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adhered</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to include the</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following:</w:t>
      </w:r>
    </w:p>
    <w:p w14:paraId="67425F54" w14:textId="77777777" w:rsidR="00B149D9" w:rsidRPr="004D4BE2" w:rsidRDefault="00B149D9" w:rsidP="00183403">
      <w:pPr>
        <w:widowControl/>
        <w:rPr>
          <w:rFonts w:asciiTheme="minorHAnsi" w:hAnsiTheme="minorHAnsi" w:cstheme="minorHAnsi"/>
          <w:snapToGrid/>
          <w:color w:val="000000" w:themeColor="text1"/>
        </w:rPr>
      </w:pPr>
    </w:p>
    <w:p w14:paraId="784FF4A0" w14:textId="77777777" w:rsidR="00B149D9" w:rsidRPr="004D4BE2" w:rsidRDefault="00B149D9" w:rsidP="00D0478D">
      <w:pPr>
        <w:widowControl/>
        <w:numPr>
          <w:ilvl w:val="0"/>
          <w:numId w:val="49"/>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Each service provider must:</w:t>
      </w:r>
    </w:p>
    <w:p w14:paraId="2E689989" w14:textId="77777777" w:rsidR="00B149D9" w:rsidRPr="004D4BE2" w:rsidRDefault="00B149D9" w:rsidP="00183403">
      <w:pPr>
        <w:widowControl/>
        <w:rPr>
          <w:rFonts w:asciiTheme="minorHAnsi" w:hAnsiTheme="minorHAnsi" w:cstheme="minorHAnsi"/>
          <w:snapToGrid/>
          <w:color w:val="000000" w:themeColor="text1"/>
        </w:rPr>
      </w:pPr>
    </w:p>
    <w:p w14:paraId="7DD6D689" w14:textId="77777777" w:rsidR="00B149D9" w:rsidRPr="004D4BE2"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Provide</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each</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older</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person</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with</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a</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free</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and</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voluntary</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opportunity</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to</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contribute</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to</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cost of the service;</w:t>
      </w:r>
    </w:p>
    <w:p w14:paraId="35F147B2" w14:textId="77777777" w:rsidR="00B149D9" w:rsidRPr="004D4BE2" w:rsidRDefault="00B149D9" w:rsidP="00183403">
      <w:pPr>
        <w:widowControl/>
        <w:rPr>
          <w:rFonts w:asciiTheme="minorHAnsi" w:hAnsiTheme="minorHAnsi" w:cstheme="minorHAnsi"/>
          <w:snapToGrid/>
          <w:color w:val="000000" w:themeColor="text1"/>
        </w:rPr>
      </w:pPr>
    </w:p>
    <w:p w14:paraId="0458504F" w14:textId="77777777" w:rsidR="00B149D9" w:rsidRPr="004D4BE2"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Protect the privacy of each older person with respect to his or her contribution;</w:t>
      </w:r>
    </w:p>
    <w:p w14:paraId="4B0D959B" w14:textId="77777777" w:rsidR="00B149D9" w:rsidRPr="004D4BE2" w:rsidRDefault="00B149D9" w:rsidP="00183403">
      <w:pPr>
        <w:widowControl/>
        <w:rPr>
          <w:rFonts w:asciiTheme="minorHAnsi" w:hAnsiTheme="minorHAnsi" w:cstheme="minorHAnsi"/>
          <w:snapToGrid/>
          <w:color w:val="000000" w:themeColor="text1"/>
        </w:rPr>
      </w:pPr>
    </w:p>
    <w:p w14:paraId="633129E8" w14:textId="77777777" w:rsidR="00B149D9" w:rsidRPr="004D4BE2"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Establish appropriate procedures to safeguard and account for all contributions; and</w:t>
      </w:r>
    </w:p>
    <w:p w14:paraId="702197DF" w14:textId="77777777" w:rsidR="00B149D9" w:rsidRPr="004D4BE2" w:rsidRDefault="00B149D9" w:rsidP="00183403">
      <w:pPr>
        <w:widowControl/>
        <w:rPr>
          <w:rFonts w:asciiTheme="minorHAnsi" w:hAnsiTheme="minorHAnsi" w:cstheme="minorHAnsi"/>
          <w:snapToGrid/>
          <w:color w:val="000000" w:themeColor="text1"/>
        </w:rPr>
      </w:pPr>
    </w:p>
    <w:p w14:paraId="53CC4A1C" w14:textId="77777777" w:rsidR="00B149D9" w:rsidRPr="004D4BE2"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Use all contributions to expand the services of the provider under this Agreement. Nutrition services providers must use all contributions to increase the number of meals served.</w:t>
      </w:r>
    </w:p>
    <w:p w14:paraId="5F43F700" w14:textId="77777777" w:rsidR="00B149D9" w:rsidRPr="004D4BE2" w:rsidRDefault="00B149D9" w:rsidP="00183403">
      <w:pPr>
        <w:widowControl/>
        <w:rPr>
          <w:rFonts w:asciiTheme="minorHAnsi" w:hAnsiTheme="minorHAnsi" w:cstheme="minorHAnsi"/>
          <w:snapToGrid/>
          <w:color w:val="000000" w:themeColor="text1"/>
        </w:rPr>
      </w:pPr>
    </w:p>
    <w:p w14:paraId="4D67AB3E" w14:textId="77777777" w:rsidR="00B149D9" w:rsidRPr="004D4BE2" w:rsidRDefault="00B149D9" w:rsidP="00D0478D">
      <w:pPr>
        <w:widowControl/>
        <w:numPr>
          <w:ilvl w:val="0"/>
          <w:numId w:val="50"/>
        </w:numPr>
        <w:tabs>
          <w:tab w:val="left" w:pos="1620"/>
        </w:tabs>
        <w:autoSpaceDE w:val="0"/>
        <w:autoSpaceDN w:val="0"/>
        <w:adjustRightInd w:val="0"/>
        <w:ind w:left="1620" w:hanging="45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Program income must be: (i) used prior to contract funds, (ii) accounted for properly within the CONTRACTOR’s accounting records, (iii) expended only within the contract that earned it in accordance with the contract’s objectives, and (iv) reported monthly to ALTCEW.</w:t>
      </w:r>
    </w:p>
    <w:p w14:paraId="1D21471C" w14:textId="77777777" w:rsidR="00B149D9" w:rsidRPr="004D4BE2" w:rsidRDefault="00B149D9" w:rsidP="00183403">
      <w:pPr>
        <w:widowControl/>
        <w:rPr>
          <w:rFonts w:asciiTheme="minorHAnsi" w:hAnsiTheme="minorHAnsi" w:cstheme="minorHAnsi"/>
          <w:snapToGrid/>
          <w:color w:val="000000" w:themeColor="text1"/>
        </w:rPr>
      </w:pPr>
    </w:p>
    <w:p w14:paraId="20B1D1FE" w14:textId="77777777" w:rsidR="00B149D9" w:rsidRPr="004D4BE2" w:rsidRDefault="00B149D9" w:rsidP="00D0478D">
      <w:pPr>
        <w:widowControl/>
        <w:numPr>
          <w:ilvl w:val="0"/>
          <w:numId w:val="49"/>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Each service provider may develop a suggested contribution schedule for services provided under this Agreement. In developing a contribution schedule, the provider must consider the income ranges of older persons in the community and the provider’s other sources of income.</w:t>
      </w:r>
    </w:p>
    <w:p w14:paraId="60D1C86D" w14:textId="77777777" w:rsidR="00B149D9" w:rsidRPr="004D4BE2" w:rsidRDefault="00B149D9" w:rsidP="00183403">
      <w:pPr>
        <w:widowControl/>
        <w:ind w:left="1170"/>
        <w:rPr>
          <w:rFonts w:asciiTheme="minorHAnsi" w:hAnsiTheme="minorHAnsi" w:cstheme="minorHAnsi"/>
          <w:snapToGrid/>
          <w:color w:val="000000" w:themeColor="text1"/>
        </w:rPr>
      </w:pPr>
    </w:p>
    <w:p w14:paraId="6B02DE8D" w14:textId="77777777" w:rsidR="00B149D9" w:rsidRPr="004D4BE2" w:rsidRDefault="00B149D9" w:rsidP="00D0478D">
      <w:pPr>
        <w:widowControl/>
        <w:numPr>
          <w:ilvl w:val="0"/>
          <w:numId w:val="49"/>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A service provider that receives Federal funds under this Agreement may not deny any older person a service because the older person will not or cannot contribute to the cost of the service.</w:t>
      </w:r>
    </w:p>
    <w:p w14:paraId="6820C912" w14:textId="77777777" w:rsidR="00B149D9" w:rsidRPr="004D4BE2" w:rsidRDefault="00B149D9" w:rsidP="00183403">
      <w:pPr>
        <w:widowControl/>
        <w:rPr>
          <w:rFonts w:asciiTheme="minorHAnsi" w:hAnsiTheme="minorHAnsi" w:cstheme="minorHAnsi"/>
          <w:snapToGrid/>
          <w:color w:val="000000" w:themeColor="text1"/>
        </w:rPr>
      </w:pPr>
    </w:p>
    <w:p w14:paraId="4CCEAF80" w14:textId="77777777" w:rsidR="00B149D9" w:rsidRPr="004D4BE2" w:rsidRDefault="00B149D9" w:rsidP="00D0478D">
      <w:pPr>
        <w:widowControl/>
        <w:numPr>
          <w:ilvl w:val="0"/>
          <w:numId w:val="49"/>
        </w:numPr>
        <w:autoSpaceDE w:val="0"/>
        <w:autoSpaceDN w:val="0"/>
        <w:adjustRightInd w:val="0"/>
        <w:ind w:left="117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Contributions made by older persons or on behalf of older persons are considered program income.</w:t>
      </w:r>
    </w:p>
    <w:p w14:paraId="302F93EC" w14:textId="77777777" w:rsidR="00B149D9" w:rsidRPr="004D4BE2" w:rsidRDefault="00B149D9" w:rsidP="00183403">
      <w:pPr>
        <w:widowControl/>
        <w:rPr>
          <w:rFonts w:asciiTheme="minorHAnsi" w:hAnsiTheme="minorHAnsi" w:cstheme="minorHAnsi"/>
          <w:snapToGrid/>
          <w:color w:val="000000" w:themeColor="text1"/>
        </w:rPr>
      </w:pPr>
    </w:p>
    <w:p w14:paraId="2C4A9715" w14:textId="77777777" w:rsidR="00B149D9" w:rsidRPr="004D4BE2"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Indemnification. </w:t>
      </w:r>
      <w:r w:rsidRPr="004D4BE2">
        <w:rPr>
          <w:rFonts w:asciiTheme="minorHAnsi" w:hAnsiTheme="minorHAnsi" w:cstheme="minorHAnsi"/>
          <w:bCs/>
          <w:snapToGrid/>
          <w:color w:val="000000" w:themeColor="text1"/>
        </w:rPr>
        <w:t xml:space="preserve">The </w:t>
      </w:r>
      <w:r w:rsidRPr="004D4BE2">
        <w:rPr>
          <w:rFonts w:asciiTheme="minorHAnsi" w:hAnsiTheme="minorHAnsi" w:cstheme="minorHAnsi"/>
          <w:snapToGrid/>
          <w:color w:val="000000" w:themeColor="text1"/>
        </w:rPr>
        <w:t>CONTRACTOR agrees that all services to be rendered or performed</w:t>
      </w:r>
      <w:r w:rsidRPr="004D4BE2">
        <w:rPr>
          <w:rFonts w:asciiTheme="minorHAnsi" w:hAnsiTheme="minorHAnsi" w:cstheme="minorHAnsi"/>
          <w:snapToGrid/>
          <w:color w:val="000000" w:themeColor="text1"/>
          <w:spacing w:val="-36"/>
        </w:rPr>
        <w:t xml:space="preserve"> </w:t>
      </w:r>
      <w:r w:rsidRPr="004D4BE2">
        <w:rPr>
          <w:rFonts w:asciiTheme="minorHAnsi" w:hAnsiTheme="minorHAnsi" w:cstheme="minorHAnsi"/>
          <w:snapToGrid/>
          <w:color w:val="000000" w:themeColor="text1"/>
        </w:rPr>
        <w:t>under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 contract awarded pursuant to this Application will be performed or rendered entirely</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at the Applicant Agency's own risk and the Applicant Agency expressly agrees to</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indemnify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and to hold harmless ALTCEW and all of its officers, agents, employees, or otherwise,</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from</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any and all liability, loss or damage. Provided, however, that the provisions of the</w:t>
      </w:r>
      <w:r w:rsidRPr="004D4BE2">
        <w:rPr>
          <w:rFonts w:asciiTheme="minorHAnsi" w:hAnsiTheme="minorHAnsi" w:cstheme="minorHAnsi"/>
          <w:snapToGrid/>
          <w:color w:val="000000" w:themeColor="text1"/>
          <w:spacing w:val="-25"/>
        </w:rPr>
        <w:t xml:space="preserve"> </w:t>
      </w:r>
      <w:r w:rsidRPr="004D4BE2">
        <w:rPr>
          <w:rFonts w:asciiTheme="minorHAnsi" w:hAnsiTheme="minorHAnsi" w:cstheme="minorHAnsi"/>
          <w:snapToGrid/>
          <w:color w:val="000000" w:themeColor="text1"/>
        </w:rPr>
        <w:t>above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shall be inapplicable to the extent that ALTCEW is judicially found solely or</w:t>
      </w:r>
      <w:r w:rsidRPr="004D4BE2">
        <w:rPr>
          <w:rFonts w:asciiTheme="minorHAnsi" w:hAnsiTheme="minorHAnsi" w:cstheme="minorHAnsi"/>
          <w:snapToGrid/>
          <w:color w:val="000000" w:themeColor="text1"/>
          <w:spacing w:val="-22"/>
        </w:rPr>
        <w:t xml:space="preserve"> </w:t>
      </w:r>
      <w:r w:rsidRPr="004D4BE2">
        <w:rPr>
          <w:rFonts w:asciiTheme="minorHAnsi" w:hAnsiTheme="minorHAnsi" w:cstheme="minorHAnsi"/>
          <w:snapToGrid/>
          <w:color w:val="000000" w:themeColor="text1"/>
        </w:rPr>
        <w:t>partially negligent for the damage or</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injury.</w:t>
      </w:r>
    </w:p>
    <w:p w14:paraId="4492CC02" w14:textId="77777777" w:rsidR="00B149D9" w:rsidRPr="004D4BE2" w:rsidRDefault="00B149D9" w:rsidP="00183403">
      <w:pPr>
        <w:widowControl/>
        <w:rPr>
          <w:rFonts w:asciiTheme="minorHAnsi" w:hAnsiTheme="minorHAnsi" w:cstheme="minorHAnsi"/>
          <w:snapToGrid/>
          <w:color w:val="000000" w:themeColor="text1"/>
        </w:rPr>
      </w:pPr>
    </w:p>
    <w:p w14:paraId="4EA9383A" w14:textId="77777777" w:rsidR="00B149D9" w:rsidRPr="004D4BE2"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Supplanting. </w:t>
      </w:r>
      <w:r w:rsidRPr="004D4BE2">
        <w:rPr>
          <w:rFonts w:asciiTheme="minorHAnsi" w:hAnsiTheme="minorHAnsi" w:cstheme="minorHAnsi"/>
          <w:bCs/>
          <w:snapToGrid/>
          <w:color w:val="000000" w:themeColor="text1"/>
        </w:rPr>
        <w:t xml:space="preserve">The </w:t>
      </w:r>
      <w:r w:rsidRPr="004D4BE2">
        <w:rPr>
          <w:rFonts w:asciiTheme="minorHAnsi" w:hAnsiTheme="minorHAnsi" w:cstheme="minorHAnsi"/>
          <w:snapToGrid/>
          <w:color w:val="000000" w:themeColor="text1"/>
        </w:rPr>
        <w:t>CONTRACTOR agrees that funds provided by ALTCEW to the Applicant</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Agency</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are not used to replace funds from other non-Federal</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sources.</w:t>
      </w:r>
    </w:p>
    <w:p w14:paraId="4CDED832" w14:textId="77777777" w:rsidR="00B149D9" w:rsidRPr="004D4BE2" w:rsidRDefault="00B149D9" w:rsidP="00183403">
      <w:pPr>
        <w:widowControl/>
        <w:rPr>
          <w:rFonts w:asciiTheme="minorHAnsi" w:hAnsiTheme="minorHAnsi" w:cstheme="minorHAnsi"/>
          <w:snapToGrid/>
          <w:color w:val="000000" w:themeColor="text1"/>
        </w:rPr>
      </w:pPr>
    </w:p>
    <w:p w14:paraId="1C18C8D0" w14:textId="77777777" w:rsidR="00B149D9" w:rsidRPr="004D4BE2"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Program Publicity.  </w:t>
      </w:r>
      <w:r w:rsidRPr="004D4BE2">
        <w:rPr>
          <w:rFonts w:asciiTheme="minorHAnsi" w:hAnsiTheme="minorHAnsi" w:cstheme="minorHAnsi"/>
          <w:bCs/>
          <w:snapToGrid/>
          <w:color w:val="000000" w:themeColor="text1"/>
        </w:rPr>
        <w:t>The CONTRACTOR is expected to inform older persons and adults with disabilities, their representatives, service providers, and the general public about the availability of their services and how they can be accessed.  To achieve a cohesive information and marketing effort in the ALTCEW service delivery area each type of publicity for ALTCEW funded services in all forms of media must have the following:</w:t>
      </w:r>
    </w:p>
    <w:p w14:paraId="7DDC9472" w14:textId="77777777" w:rsidR="00B149D9" w:rsidRPr="004D4BE2" w:rsidRDefault="00B149D9" w:rsidP="00183403">
      <w:pPr>
        <w:widowControl/>
        <w:ind w:left="720"/>
        <w:contextualSpacing/>
        <w:rPr>
          <w:rFonts w:asciiTheme="minorHAnsi" w:eastAsiaTheme="minorHAnsi" w:hAnsiTheme="minorHAnsi" w:cstheme="minorHAnsi"/>
          <w:snapToGrid/>
          <w:color w:val="000000" w:themeColor="text1"/>
          <w:sz w:val="22"/>
          <w:szCs w:val="22"/>
        </w:rPr>
      </w:pPr>
    </w:p>
    <w:p w14:paraId="1237E529" w14:textId="77777777" w:rsidR="00B149D9" w:rsidRPr="004D4BE2" w:rsidRDefault="00B149D9" w:rsidP="00D0478D">
      <w:pPr>
        <w:widowControl/>
        <w:numPr>
          <w:ilvl w:val="1"/>
          <w:numId w:val="10"/>
        </w:numPr>
        <w:autoSpaceDE w:val="0"/>
        <w:autoSpaceDN w:val="0"/>
        <w:adjustRightInd w:val="0"/>
        <w:rPr>
          <w:rFonts w:asciiTheme="minorHAnsi" w:eastAsiaTheme="minorHAnsi" w:hAnsiTheme="minorHAnsi" w:cstheme="minorHAnsi"/>
          <w:snapToGrid/>
          <w:color w:val="000000" w:themeColor="text1"/>
          <w:sz w:val="22"/>
          <w:szCs w:val="22"/>
        </w:rPr>
      </w:pPr>
      <w:r w:rsidRPr="004D4BE2">
        <w:rPr>
          <w:rFonts w:asciiTheme="minorHAnsi" w:eastAsiaTheme="minorHAnsi" w:hAnsiTheme="minorHAnsi" w:cstheme="minorHAnsi"/>
          <w:snapToGrid/>
          <w:color w:val="000000" w:themeColor="text1"/>
          <w:sz w:val="22"/>
          <w:szCs w:val="22"/>
        </w:rPr>
        <w:t xml:space="preserve"> If program is fully funded by ALTCEW:  “This program is funded by Aging &amp; Long Term Care of Eastern Washington.”</w:t>
      </w:r>
    </w:p>
    <w:p w14:paraId="055F003C" w14:textId="77777777" w:rsidR="00B149D9" w:rsidRPr="004D4BE2" w:rsidRDefault="00B149D9" w:rsidP="00183403">
      <w:pPr>
        <w:autoSpaceDE w:val="0"/>
        <w:autoSpaceDN w:val="0"/>
        <w:adjustRightInd w:val="0"/>
        <w:ind w:left="1440"/>
        <w:rPr>
          <w:rFonts w:asciiTheme="minorHAnsi" w:eastAsiaTheme="minorHAnsi" w:hAnsiTheme="minorHAnsi" w:cstheme="minorHAnsi"/>
          <w:snapToGrid/>
          <w:color w:val="000000" w:themeColor="text1"/>
          <w:sz w:val="22"/>
          <w:szCs w:val="22"/>
        </w:rPr>
      </w:pPr>
    </w:p>
    <w:p w14:paraId="2898A2F7" w14:textId="77777777" w:rsidR="00B149D9" w:rsidRPr="004D4BE2" w:rsidRDefault="00B149D9" w:rsidP="00D0478D">
      <w:pPr>
        <w:widowControl/>
        <w:numPr>
          <w:ilvl w:val="1"/>
          <w:numId w:val="10"/>
        </w:numPr>
        <w:autoSpaceDE w:val="0"/>
        <w:autoSpaceDN w:val="0"/>
        <w:adjustRightInd w:val="0"/>
        <w:rPr>
          <w:rFonts w:asciiTheme="minorHAnsi" w:eastAsiaTheme="minorHAnsi" w:hAnsiTheme="minorHAnsi" w:cstheme="minorHAnsi"/>
          <w:snapToGrid/>
          <w:color w:val="000000" w:themeColor="text1"/>
          <w:sz w:val="22"/>
          <w:szCs w:val="22"/>
        </w:rPr>
      </w:pPr>
      <w:r w:rsidRPr="004D4BE2">
        <w:rPr>
          <w:rFonts w:asciiTheme="minorHAnsi" w:eastAsiaTheme="minorHAnsi" w:hAnsiTheme="minorHAnsi" w:cstheme="minorHAnsi"/>
          <w:snapToGrid/>
          <w:color w:val="000000" w:themeColor="text1"/>
          <w:sz w:val="22"/>
          <w:szCs w:val="22"/>
        </w:rPr>
        <w:t>If program is partially funded by ALTCEW:  “This program is supported by Aging &amp; Long Term Care of Eastern Washington.”</w:t>
      </w:r>
    </w:p>
    <w:p w14:paraId="02B094CF" w14:textId="77777777" w:rsidR="00B149D9" w:rsidRPr="004D4BE2" w:rsidRDefault="00B149D9" w:rsidP="00183403">
      <w:pPr>
        <w:autoSpaceDE w:val="0"/>
        <w:autoSpaceDN w:val="0"/>
        <w:adjustRightInd w:val="0"/>
        <w:rPr>
          <w:rFonts w:asciiTheme="minorHAnsi" w:hAnsiTheme="minorHAnsi" w:cstheme="minorHAnsi"/>
          <w:snapToGrid/>
          <w:color w:val="000000" w:themeColor="text1"/>
        </w:rPr>
      </w:pPr>
    </w:p>
    <w:p w14:paraId="4B4969B8" w14:textId="77777777" w:rsidR="00B149D9" w:rsidRPr="004D4BE2" w:rsidRDefault="00B149D9" w:rsidP="00D0478D">
      <w:pPr>
        <w:widowControl/>
        <w:numPr>
          <w:ilvl w:val="1"/>
          <w:numId w:val="10"/>
        </w:numPr>
        <w:autoSpaceDE w:val="0"/>
        <w:autoSpaceDN w:val="0"/>
        <w:adjustRightInd w:val="0"/>
        <w:rPr>
          <w:rFonts w:asciiTheme="minorHAnsi" w:eastAsiaTheme="minorHAnsi" w:hAnsiTheme="minorHAnsi" w:cstheme="minorHAnsi"/>
          <w:snapToGrid/>
          <w:color w:val="000000" w:themeColor="text1"/>
          <w:sz w:val="22"/>
          <w:szCs w:val="22"/>
        </w:rPr>
      </w:pPr>
      <w:r w:rsidRPr="004D4BE2">
        <w:rPr>
          <w:rFonts w:asciiTheme="minorHAnsi" w:eastAsiaTheme="minorHAnsi" w:hAnsiTheme="minorHAnsi" w:cstheme="minorHAnsi"/>
          <w:snapToGrid/>
          <w:color w:val="000000" w:themeColor="text1"/>
          <w:sz w:val="22"/>
          <w:szCs w:val="22"/>
        </w:rPr>
        <w:t>Printed materials must include the ALTCEW logo.</w:t>
      </w:r>
    </w:p>
    <w:p w14:paraId="5A698B3D" w14:textId="77777777" w:rsidR="00B149D9" w:rsidRPr="004D4BE2" w:rsidRDefault="00B149D9" w:rsidP="00183403">
      <w:pPr>
        <w:autoSpaceDE w:val="0"/>
        <w:autoSpaceDN w:val="0"/>
        <w:adjustRightInd w:val="0"/>
        <w:rPr>
          <w:rFonts w:asciiTheme="minorHAnsi" w:hAnsiTheme="minorHAnsi" w:cstheme="minorHAnsi"/>
          <w:snapToGrid/>
          <w:color w:val="000000" w:themeColor="text1"/>
        </w:rPr>
      </w:pPr>
    </w:p>
    <w:p w14:paraId="1E0F9A60" w14:textId="77777777" w:rsidR="00B149D9" w:rsidRPr="004D4BE2" w:rsidRDefault="00B149D9" w:rsidP="00D0478D">
      <w:pPr>
        <w:widowControl/>
        <w:numPr>
          <w:ilvl w:val="1"/>
          <w:numId w:val="10"/>
        </w:numPr>
        <w:autoSpaceDE w:val="0"/>
        <w:autoSpaceDN w:val="0"/>
        <w:adjustRightInd w:val="0"/>
        <w:rPr>
          <w:rFonts w:asciiTheme="minorHAnsi" w:eastAsiaTheme="minorHAnsi" w:hAnsiTheme="minorHAnsi" w:cstheme="minorHAnsi"/>
          <w:snapToGrid/>
          <w:color w:val="000000" w:themeColor="text1"/>
          <w:sz w:val="22"/>
          <w:szCs w:val="22"/>
        </w:rPr>
      </w:pPr>
      <w:r w:rsidRPr="004D4BE2">
        <w:rPr>
          <w:rFonts w:asciiTheme="minorHAnsi" w:eastAsiaTheme="minorHAnsi" w:hAnsiTheme="minorHAnsi" w:cstheme="minorHAnsi"/>
          <w:snapToGrid/>
          <w:color w:val="000000" w:themeColor="text1"/>
          <w:sz w:val="22"/>
          <w:szCs w:val="22"/>
        </w:rPr>
        <w:t>Web pages – Pertaining to ALTCEW funded services must have the above language, ALTCEW logo, and hyperlink to www.altcew.org.</w:t>
      </w:r>
    </w:p>
    <w:p w14:paraId="57A207FA" w14:textId="77777777" w:rsidR="00B149D9" w:rsidRPr="004D4BE2" w:rsidRDefault="00B149D9" w:rsidP="00183403">
      <w:pPr>
        <w:autoSpaceDE w:val="0"/>
        <w:autoSpaceDN w:val="0"/>
        <w:adjustRightInd w:val="0"/>
        <w:ind w:left="1440"/>
        <w:rPr>
          <w:rFonts w:asciiTheme="minorHAnsi" w:eastAsiaTheme="minorHAnsi" w:hAnsiTheme="minorHAnsi" w:cstheme="minorHAnsi"/>
          <w:snapToGrid/>
          <w:color w:val="000000" w:themeColor="text1"/>
          <w:sz w:val="22"/>
          <w:szCs w:val="22"/>
        </w:rPr>
      </w:pPr>
    </w:p>
    <w:p w14:paraId="7E18D703" w14:textId="77777777" w:rsidR="00B149D9" w:rsidRPr="004D4BE2" w:rsidRDefault="00B149D9" w:rsidP="00D0478D">
      <w:pPr>
        <w:widowControl/>
        <w:numPr>
          <w:ilvl w:val="1"/>
          <w:numId w:val="10"/>
        </w:numPr>
        <w:autoSpaceDE w:val="0"/>
        <w:autoSpaceDN w:val="0"/>
        <w:adjustRightInd w:val="0"/>
        <w:rPr>
          <w:rFonts w:asciiTheme="minorHAnsi" w:eastAsiaTheme="minorHAnsi" w:hAnsiTheme="minorHAnsi" w:cstheme="minorHAnsi"/>
          <w:snapToGrid/>
          <w:color w:val="000000" w:themeColor="text1"/>
          <w:sz w:val="22"/>
          <w:szCs w:val="22"/>
        </w:rPr>
      </w:pPr>
      <w:r w:rsidRPr="004D4BE2">
        <w:rPr>
          <w:rFonts w:asciiTheme="minorHAnsi" w:eastAsiaTheme="minorHAnsi" w:hAnsiTheme="minorHAnsi" w:cstheme="minorHAnsi"/>
          <w:snapToGrid/>
          <w:color w:val="000000" w:themeColor="text1"/>
          <w:sz w:val="22"/>
          <w:szCs w:val="22"/>
        </w:rPr>
        <w:t>All public publicity listed above should be pre-approved by designated ALTCEW staff.  ALTCEW will strive to enhance all publicity, marketing, and outreach efforts by CONTRACTOR to better inform the public of services and useful information to the public we serve.</w:t>
      </w:r>
    </w:p>
    <w:p w14:paraId="19FD7C16" w14:textId="77777777" w:rsidR="00B149D9" w:rsidRPr="004D4BE2" w:rsidRDefault="00B149D9" w:rsidP="00183403">
      <w:pPr>
        <w:widowControl/>
        <w:ind w:left="720"/>
        <w:contextualSpacing/>
        <w:rPr>
          <w:rFonts w:asciiTheme="minorHAnsi" w:eastAsiaTheme="minorHAnsi" w:hAnsiTheme="minorHAnsi" w:cstheme="minorHAnsi"/>
          <w:b/>
          <w:bCs/>
          <w:snapToGrid/>
          <w:color w:val="000000" w:themeColor="text1"/>
          <w:sz w:val="22"/>
          <w:szCs w:val="22"/>
        </w:rPr>
      </w:pPr>
    </w:p>
    <w:p w14:paraId="2C8E2458" w14:textId="77777777" w:rsidR="00B149D9" w:rsidRPr="004D4BE2"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Service Levels to Minorities. </w:t>
      </w:r>
      <w:r w:rsidRPr="004D4BE2">
        <w:rPr>
          <w:rFonts w:asciiTheme="minorHAnsi" w:hAnsiTheme="minorHAnsi" w:cstheme="minorHAnsi"/>
          <w:bCs/>
          <w:snapToGrid/>
          <w:color w:val="000000" w:themeColor="text1"/>
        </w:rPr>
        <w:t xml:space="preserve">The </w:t>
      </w:r>
      <w:r w:rsidRPr="004D4BE2">
        <w:rPr>
          <w:rFonts w:asciiTheme="minorHAnsi" w:hAnsiTheme="minorHAnsi" w:cstheme="minorHAnsi"/>
          <w:snapToGrid/>
          <w:color w:val="000000" w:themeColor="text1"/>
        </w:rPr>
        <w:t>CONTRACTOR will provide services to minority and</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Limited English</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Speaking</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persons</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in</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at</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least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same</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proportion</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as</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they</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are</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present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population of older individuals in ALTCEW’s Planning and Service area. Case Management services</w:t>
      </w:r>
      <w:r w:rsidRPr="004D4BE2">
        <w:rPr>
          <w:rFonts w:asciiTheme="minorHAnsi" w:hAnsiTheme="minorHAnsi" w:cstheme="minorHAnsi"/>
          <w:snapToGrid/>
          <w:color w:val="000000" w:themeColor="text1"/>
          <w:spacing w:val="-25"/>
        </w:rPr>
        <w:t xml:space="preserve"> </w:t>
      </w:r>
      <w:r w:rsidRPr="004D4BE2">
        <w:rPr>
          <w:rFonts w:asciiTheme="minorHAnsi" w:hAnsiTheme="minorHAnsi" w:cstheme="minorHAnsi"/>
          <w:snapToGrid/>
          <w:color w:val="000000" w:themeColor="text1"/>
        </w:rPr>
        <w:t>will be provided at twice the percentage levels found in the</w:t>
      </w:r>
      <w:r w:rsidRPr="004D4BE2">
        <w:rPr>
          <w:rFonts w:asciiTheme="minorHAnsi" w:hAnsiTheme="minorHAnsi" w:cstheme="minorHAnsi"/>
          <w:snapToGrid/>
          <w:color w:val="000000" w:themeColor="text1"/>
          <w:spacing w:val="-7"/>
        </w:rPr>
        <w:t xml:space="preserve"> </w:t>
      </w:r>
      <w:r w:rsidRPr="004D4BE2">
        <w:rPr>
          <w:rFonts w:asciiTheme="minorHAnsi" w:hAnsiTheme="minorHAnsi" w:cstheme="minorHAnsi"/>
          <w:snapToGrid/>
          <w:color w:val="000000" w:themeColor="text1"/>
        </w:rPr>
        <w:t>population.</w:t>
      </w:r>
    </w:p>
    <w:p w14:paraId="64152154" w14:textId="77777777" w:rsidR="00B149D9" w:rsidRPr="004D4BE2" w:rsidRDefault="00B149D9" w:rsidP="00183403">
      <w:pPr>
        <w:widowControl/>
        <w:rPr>
          <w:rFonts w:asciiTheme="minorHAnsi" w:hAnsiTheme="minorHAnsi" w:cstheme="minorHAnsi"/>
          <w:snapToGrid/>
          <w:color w:val="000000" w:themeColor="text1"/>
        </w:rPr>
      </w:pPr>
    </w:p>
    <w:p w14:paraId="19AC79CC" w14:textId="77777777" w:rsidR="00B149D9" w:rsidRPr="004D4BE2"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Disaster Preparedness. </w:t>
      </w:r>
      <w:r w:rsidRPr="004D4BE2">
        <w:rPr>
          <w:rFonts w:asciiTheme="minorHAnsi" w:hAnsiTheme="minorHAnsi" w:cstheme="minorHAnsi"/>
          <w:bCs/>
          <w:snapToGrid/>
          <w:color w:val="000000" w:themeColor="text1"/>
        </w:rPr>
        <w:t xml:space="preserve">The </w:t>
      </w:r>
      <w:r w:rsidRPr="004D4BE2">
        <w:rPr>
          <w:rFonts w:asciiTheme="minorHAnsi" w:hAnsiTheme="minorHAnsi" w:cstheme="minorHAnsi"/>
          <w:snapToGrid/>
          <w:color w:val="000000" w:themeColor="text1"/>
        </w:rPr>
        <w:t>CONTRACTOR agrees to maintain a business continuity plan</w:t>
      </w:r>
      <w:r w:rsidRPr="004D4BE2">
        <w:rPr>
          <w:rFonts w:asciiTheme="minorHAnsi" w:hAnsiTheme="minorHAnsi" w:cstheme="minorHAnsi"/>
          <w:snapToGrid/>
          <w:color w:val="000000" w:themeColor="text1"/>
          <w:spacing w:val="-21"/>
        </w:rPr>
        <w:t xml:space="preserve"> </w:t>
      </w:r>
      <w:r w:rsidRPr="004D4BE2">
        <w:rPr>
          <w:rFonts w:asciiTheme="minorHAnsi" w:hAnsiTheme="minorHAnsi" w:cstheme="minorHAnsi"/>
          <w:snapToGrid/>
          <w:color w:val="000000" w:themeColor="text1"/>
        </w:rPr>
        <w:t>and develop criteria to identify high risk clients in the community and maintain a list of</w:t>
      </w:r>
      <w:r w:rsidRPr="004D4BE2">
        <w:rPr>
          <w:rFonts w:asciiTheme="minorHAnsi" w:hAnsiTheme="minorHAnsi" w:cstheme="minorHAnsi"/>
          <w:snapToGrid/>
          <w:color w:val="000000" w:themeColor="text1"/>
          <w:spacing w:val="-25"/>
        </w:rPr>
        <w:t xml:space="preserve"> </w:t>
      </w:r>
      <w:r w:rsidRPr="004D4BE2">
        <w:rPr>
          <w:rFonts w:asciiTheme="minorHAnsi" w:hAnsiTheme="minorHAnsi" w:cstheme="minorHAnsi"/>
          <w:snapToGrid/>
          <w:color w:val="000000" w:themeColor="text1"/>
        </w:rPr>
        <w:t>these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clients that can be easily accessed during as emergency or disaster. The Long Term</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Care</w:t>
      </w:r>
      <w:r w:rsidRPr="004D4BE2">
        <w:rPr>
          <w:rFonts w:asciiTheme="minorHAnsi" w:hAnsiTheme="minorHAnsi" w:cstheme="minorHAnsi"/>
          <w:snapToGrid/>
          <w:color w:val="000000" w:themeColor="text1"/>
          <w:spacing w:val="-1"/>
          <w:w w:val="99"/>
        </w:rPr>
        <w:t xml:space="preserve"> </w:t>
      </w:r>
      <w:r w:rsidRPr="004D4BE2">
        <w:rPr>
          <w:rFonts w:asciiTheme="minorHAnsi" w:hAnsiTheme="minorHAnsi" w:cstheme="minorHAnsi"/>
          <w:snapToGrid/>
          <w:color w:val="000000" w:themeColor="text1"/>
        </w:rPr>
        <w:t>Ombudsman Program and Senior Legal Assistance Program are exempt from</w:t>
      </w:r>
      <w:r w:rsidRPr="004D4BE2">
        <w:rPr>
          <w:rFonts w:asciiTheme="minorHAnsi" w:hAnsiTheme="minorHAnsi" w:cstheme="minorHAnsi"/>
          <w:snapToGrid/>
          <w:color w:val="000000" w:themeColor="text1"/>
          <w:spacing w:val="-14"/>
        </w:rPr>
        <w:t xml:space="preserve"> </w:t>
      </w:r>
      <w:r w:rsidRPr="004D4BE2">
        <w:rPr>
          <w:rFonts w:asciiTheme="minorHAnsi" w:hAnsiTheme="minorHAnsi" w:cstheme="minorHAnsi"/>
          <w:snapToGrid/>
          <w:color w:val="000000" w:themeColor="text1"/>
        </w:rPr>
        <w:t>this requirement. Case Management agencies, as part of the annual assessment</w:t>
      </w:r>
      <w:r w:rsidRPr="004D4BE2">
        <w:rPr>
          <w:rFonts w:asciiTheme="minorHAnsi" w:hAnsiTheme="minorHAnsi" w:cstheme="minorHAnsi"/>
          <w:snapToGrid/>
          <w:color w:val="000000" w:themeColor="text1"/>
          <w:spacing w:val="-16"/>
        </w:rPr>
        <w:t xml:space="preserve"> </w:t>
      </w:r>
      <w:r w:rsidRPr="004D4BE2">
        <w:rPr>
          <w:rFonts w:asciiTheme="minorHAnsi" w:hAnsiTheme="minorHAnsi" w:cstheme="minorHAnsi"/>
          <w:snapToGrid/>
          <w:color w:val="000000" w:themeColor="text1"/>
        </w:rPr>
        <w:t>and/or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significant</w:t>
      </w:r>
      <w:r w:rsidRPr="004D4BE2">
        <w:rPr>
          <w:rFonts w:asciiTheme="minorHAnsi" w:hAnsiTheme="minorHAnsi" w:cstheme="minorHAnsi"/>
          <w:snapToGrid/>
          <w:color w:val="000000" w:themeColor="text1"/>
          <w:spacing w:val="-1"/>
        </w:rPr>
        <w:t xml:space="preserve"> </w:t>
      </w:r>
      <w:r w:rsidRPr="004D4BE2">
        <w:rPr>
          <w:rFonts w:asciiTheme="minorHAnsi" w:hAnsiTheme="minorHAnsi" w:cstheme="minorHAnsi"/>
          <w:snapToGrid/>
          <w:color w:val="000000" w:themeColor="text1"/>
        </w:rPr>
        <w:t>change</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process,</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will</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educate</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new</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clients</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on</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how</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to</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be</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prepared</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for</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emergencies and disasters. Case Managers will use ALTCEW's Home Emergency Preparedness Plan</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and FEMA</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handouts.</w:t>
      </w:r>
    </w:p>
    <w:p w14:paraId="08C93844" w14:textId="77777777" w:rsidR="00B149D9" w:rsidRPr="004D4BE2" w:rsidRDefault="00B149D9" w:rsidP="00183403">
      <w:pPr>
        <w:widowControl/>
        <w:rPr>
          <w:rFonts w:asciiTheme="minorHAnsi" w:hAnsiTheme="minorHAnsi" w:cstheme="minorHAnsi"/>
          <w:snapToGrid/>
          <w:color w:val="000000" w:themeColor="text1"/>
        </w:rPr>
      </w:pPr>
    </w:p>
    <w:p w14:paraId="2A80422D" w14:textId="77777777" w:rsidR="00B149D9" w:rsidRPr="004D4BE2"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Confidentiality. </w:t>
      </w:r>
      <w:r w:rsidRPr="004D4BE2">
        <w:rPr>
          <w:rFonts w:asciiTheme="minorHAnsi" w:hAnsiTheme="minorHAnsi" w:cstheme="minorHAnsi"/>
          <w:snapToGrid/>
          <w:color w:val="000000" w:themeColor="text1"/>
        </w:rPr>
        <w:t>In addition to General Terms and Conditions Confidentiality language,</w:t>
      </w:r>
      <w:r w:rsidRPr="004D4BE2">
        <w:rPr>
          <w:rFonts w:asciiTheme="minorHAnsi" w:hAnsiTheme="minorHAnsi" w:cstheme="minorHAnsi"/>
          <w:snapToGrid/>
          <w:color w:val="000000" w:themeColor="text1"/>
          <w:spacing w:val="-36"/>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CONTRACTOR or its subcontractors may disclose information to each other, to ALTCEW,</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to appropriate authorities, for purposes directly connected with the services provided</w:t>
      </w:r>
      <w:r w:rsidRPr="004D4BE2">
        <w:rPr>
          <w:rFonts w:asciiTheme="minorHAnsi" w:hAnsiTheme="minorHAnsi" w:cstheme="minorHAnsi"/>
          <w:snapToGrid/>
          <w:color w:val="000000" w:themeColor="text1"/>
          <w:spacing w:val="7"/>
        </w:rPr>
        <w:t xml:space="preserve"> </w:t>
      </w:r>
      <w:r w:rsidRPr="004D4BE2">
        <w:rPr>
          <w:rFonts w:asciiTheme="minorHAnsi" w:hAnsiTheme="minorHAnsi" w:cstheme="minorHAnsi"/>
          <w:snapToGrid/>
          <w:color w:val="000000" w:themeColor="text1"/>
        </w:rPr>
        <w:t>to the client. This includes, but is not limited to, determining eligibility, providing services,</w:t>
      </w:r>
      <w:r w:rsidRPr="004D4BE2">
        <w:rPr>
          <w:rFonts w:asciiTheme="minorHAnsi" w:hAnsiTheme="minorHAnsi" w:cstheme="minorHAnsi"/>
          <w:snapToGrid/>
          <w:color w:val="000000" w:themeColor="text1"/>
          <w:spacing w:val="-34"/>
        </w:rPr>
        <w:t xml:space="preserve"> </w:t>
      </w:r>
      <w:r w:rsidRPr="004D4BE2">
        <w:rPr>
          <w:rFonts w:asciiTheme="minorHAnsi" w:hAnsiTheme="minorHAnsi" w:cstheme="minorHAnsi"/>
          <w:snapToGrid/>
          <w:color w:val="000000" w:themeColor="text1"/>
        </w:rPr>
        <w:t>and participation in disputes, fair hearings or audits. The CONTRACTOR and its</w:t>
      </w:r>
      <w:r w:rsidRPr="004D4BE2">
        <w:rPr>
          <w:rFonts w:asciiTheme="minorHAnsi" w:hAnsiTheme="minorHAnsi" w:cstheme="minorHAnsi"/>
          <w:snapToGrid/>
          <w:color w:val="000000" w:themeColor="text1"/>
          <w:spacing w:val="-26"/>
        </w:rPr>
        <w:t xml:space="preserve"> </w:t>
      </w:r>
      <w:r w:rsidRPr="004D4BE2">
        <w:rPr>
          <w:rFonts w:asciiTheme="minorHAnsi" w:hAnsiTheme="minorHAnsi" w:cstheme="minorHAnsi"/>
          <w:snapToGrid/>
          <w:color w:val="000000" w:themeColor="text1"/>
        </w:rPr>
        <w:t>subcontractors</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shall disclose information for research, statistical, monitoring and evaluation</w:t>
      </w:r>
      <w:r w:rsidRPr="004D4BE2">
        <w:rPr>
          <w:rFonts w:asciiTheme="minorHAnsi" w:hAnsiTheme="minorHAnsi" w:cstheme="minorHAnsi"/>
          <w:snapToGrid/>
          <w:color w:val="000000" w:themeColor="text1"/>
          <w:spacing w:val="-19"/>
        </w:rPr>
        <w:t xml:space="preserve"> </w:t>
      </w:r>
      <w:r w:rsidRPr="004D4BE2">
        <w:rPr>
          <w:rFonts w:asciiTheme="minorHAnsi" w:hAnsiTheme="minorHAnsi" w:cstheme="minorHAnsi"/>
          <w:snapToGrid/>
          <w:color w:val="000000" w:themeColor="text1"/>
        </w:rPr>
        <w:t>purposes</w:t>
      </w:r>
      <w:r w:rsidRPr="004D4BE2">
        <w:rPr>
          <w:rFonts w:asciiTheme="minorHAnsi" w:hAnsiTheme="minorHAnsi" w:cstheme="minorHAnsi"/>
          <w:snapToGrid/>
          <w:color w:val="000000" w:themeColor="text1"/>
          <w:spacing w:val="-1"/>
          <w:w w:val="99"/>
        </w:rPr>
        <w:t xml:space="preserve"> </w:t>
      </w:r>
      <w:r w:rsidRPr="004D4BE2">
        <w:rPr>
          <w:rFonts w:asciiTheme="minorHAnsi" w:hAnsiTheme="minorHAnsi" w:cstheme="minorHAnsi"/>
          <w:snapToGrid/>
          <w:color w:val="000000" w:themeColor="text1"/>
        </w:rPr>
        <w:t>conducted by ALTCEW, appropriate federal agencies and</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DSHS.</w:t>
      </w:r>
    </w:p>
    <w:p w14:paraId="1577780A" w14:textId="77777777" w:rsidR="00B149D9" w:rsidRPr="004D4BE2" w:rsidRDefault="00B149D9" w:rsidP="00183403">
      <w:pPr>
        <w:widowControl/>
        <w:ind w:left="810"/>
        <w:rPr>
          <w:rFonts w:asciiTheme="minorHAnsi" w:hAnsiTheme="minorHAnsi" w:cstheme="minorHAnsi"/>
          <w:snapToGrid/>
          <w:color w:val="000000" w:themeColor="text1"/>
        </w:rPr>
      </w:pPr>
    </w:p>
    <w:p w14:paraId="2344DA3F" w14:textId="77777777" w:rsidR="00B149D9" w:rsidRPr="004D4BE2"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Amendment Clause Exception. </w:t>
      </w:r>
      <w:r w:rsidRPr="004D4BE2">
        <w:rPr>
          <w:rFonts w:asciiTheme="minorHAnsi" w:hAnsiTheme="minorHAnsi" w:cstheme="minorHAnsi"/>
          <w:snapToGrid/>
          <w:color w:val="000000" w:themeColor="text1"/>
        </w:rPr>
        <w:t>The only exception to the General Term and</w:t>
      </w:r>
      <w:r w:rsidRPr="004D4BE2">
        <w:rPr>
          <w:rFonts w:asciiTheme="minorHAnsi" w:hAnsiTheme="minorHAnsi" w:cstheme="minorHAnsi"/>
          <w:snapToGrid/>
          <w:color w:val="000000" w:themeColor="text1"/>
          <w:spacing w:val="-17"/>
        </w:rPr>
        <w:t xml:space="preserve"> </w:t>
      </w:r>
      <w:r w:rsidRPr="004D4BE2">
        <w:rPr>
          <w:rFonts w:asciiTheme="minorHAnsi" w:hAnsiTheme="minorHAnsi" w:cstheme="minorHAnsi"/>
          <w:snapToGrid/>
          <w:color w:val="000000" w:themeColor="text1"/>
        </w:rPr>
        <w:t>Condition Amendment clause (clause 1.) is when an amendment must be processed to</w:t>
      </w:r>
      <w:r w:rsidRPr="004D4BE2">
        <w:rPr>
          <w:rFonts w:asciiTheme="minorHAnsi" w:hAnsiTheme="minorHAnsi" w:cstheme="minorHAnsi"/>
          <w:snapToGrid/>
          <w:color w:val="000000" w:themeColor="text1"/>
          <w:spacing w:val="-17"/>
        </w:rPr>
        <w:t xml:space="preserve"> </w:t>
      </w:r>
      <w:r w:rsidRPr="004D4BE2">
        <w:rPr>
          <w:rFonts w:asciiTheme="minorHAnsi" w:hAnsiTheme="minorHAnsi" w:cstheme="minorHAnsi"/>
          <w:snapToGrid/>
          <w:color w:val="000000" w:themeColor="text1"/>
        </w:rPr>
        <w:t>distribute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federal funds to the CONTRACTOR and the funds must be obligated in a Short</w:t>
      </w:r>
      <w:r w:rsidRPr="004D4BE2">
        <w:rPr>
          <w:rFonts w:asciiTheme="minorHAnsi" w:hAnsiTheme="minorHAnsi" w:cstheme="minorHAnsi"/>
          <w:snapToGrid/>
          <w:color w:val="000000" w:themeColor="text1"/>
          <w:spacing w:val="-32"/>
        </w:rPr>
        <w:t xml:space="preserve"> </w:t>
      </w:r>
      <w:r w:rsidRPr="004D4BE2">
        <w:rPr>
          <w:rFonts w:asciiTheme="minorHAnsi" w:hAnsiTheme="minorHAnsi" w:cstheme="minorHAnsi"/>
          <w:snapToGrid/>
          <w:color w:val="000000" w:themeColor="text1"/>
        </w:rPr>
        <w:t>Timeframe. Short Timeframe means ALTCEW is unable to follow their standard contract</w:t>
      </w:r>
      <w:r w:rsidRPr="004D4BE2">
        <w:rPr>
          <w:rFonts w:asciiTheme="minorHAnsi" w:hAnsiTheme="minorHAnsi" w:cstheme="minorHAnsi"/>
          <w:snapToGrid/>
          <w:color w:val="000000" w:themeColor="text1"/>
          <w:spacing w:val="-19"/>
        </w:rPr>
        <w:t xml:space="preserve"> </w:t>
      </w:r>
      <w:r w:rsidRPr="004D4BE2">
        <w:rPr>
          <w:rFonts w:asciiTheme="minorHAnsi" w:hAnsiTheme="minorHAnsi" w:cstheme="minorHAnsi"/>
          <w:snapToGrid/>
          <w:color w:val="000000" w:themeColor="text1"/>
        </w:rPr>
        <w:t>execution procedures to timely obligate the federal funds. By execution of this Agreement,</w:t>
      </w:r>
      <w:r w:rsidRPr="004D4BE2">
        <w:rPr>
          <w:rFonts w:asciiTheme="minorHAnsi" w:hAnsiTheme="minorHAnsi" w:cstheme="minorHAnsi"/>
          <w:snapToGrid/>
          <w:color w:val="000000" w:themeColor="text1"/>
          <w:spacing w:val="-27"/>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CONTRACTOR prospectively agrees to the terms of the federal fund</w:t>
      </w:r>
      <w:r w:rsidRPr="004D4BE2">
        <w:rPr>
          <w:rFonts w:asciiTheme="minorHAnsi" w:hAnsiTheme="minorHAnsi" w:cstheme="minorHAnsi"/>
          <w:snapToGrid/>
          <w:color w:val="000000" w:themeColor="text1"/>
          <w:spacing w:val="-20"/>
        </w:rPr>
        <w:t xml:space="preserve"> </w:t>
      </w:r>
      <w:r w:rsidRPr="004D4BE2">
        <w:rPr>
          <w:rFonts w:asciiTheme="minorHAnsi" w:hAnsiTheme="minorHAnsi" w:cstheme="minorHAnsi"/>
          <w:snapToGrid/>
          <w:color w:val="000000" w:themeColor="text1"/>
        </w:rPr>
        <w:t>distribution amendment, which shall be limited to only adding funds to the CONTRACTOR’s budget.</w:t>
      </w:r>
      <w:r w:rsidRPr="004D4BE2">
        <w:rPr>
          <w:rFonts w:asciiTheme="minorHAnsi" w:hAnsiTheme="minorHAnsi" w:cstheme="minorHAnsi"/>
          <w:snapToGrid/>
          <w:color w:val="000000" w:themeColor="text1"/>
          <w:spacing w:val="-33"/>
        </w:rPr>
        <w:t xml:space="preserve"> </w:t>
      </w:r>
      <w:r w:rsidRPr="004D4BE2">
        <w:rPr>
          <w:rFonts w:asciiTheme="minorHAnsi" w:hAnsiTheme="minorHAnsi" w:cstheme="minorHAnsi"/>
          <w:snapToGrid/>
          <w:color w:val="000000" w:themeColor="text1"/>
        </w:rPr>
        <w:t>The CONTRACTOR’s designated point-of-contact shall also email ALTCEW its acceptance of</w:t>
      </w:r>
      <w:r w:rsidRPr="004D4BE2">
        <w:rPr>
          <w:rFonts w:asciiTheme="minorHAnsi" w:hAnsiTheme="minorHAnsi" w:cstheme="minorHAnsi"/>
          <w:snapToGrid/>
          <w:color w:val="000000" w:themeColor="text1"/>
          <w:spacing w:val="-23"/>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amendment no later than the amendment start</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date.</w:t>
      </w:r>
    </w:p>
    <w:p w14:paraId="237568B9" w14:textId="77777777" w:rsidR="00B149D9" w:rsidRPr="004D4BE2" w:rsidRDefault="00B149D9" w:rsidP="00183403">
      <w:pPr>
        <w:widowControl/>
        <w:rPr>
          <w:rFonts w:asciiTheme="minorHAnsi" w:hAnsiTheme="minorHAnsi" w:cstheme="minorHAnsi"/>
          <w:snapToGrid/>
          <w:color w:val="000000" w:themeColor="text1"/>
        </w:rPr>
      </w:pPr>
    </w:p>
    <w:p w14:paraId="6A3F3FC5" w14:textId="77777777" w:rsidR="00B149D9" w:rsidRPr="004D4BE2"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snapToGrid/>
          <w:color w:val="000000" w:themeColor="text1"/>
        </w:rPr>
        <w:t>Duty to Disclose Business</w:t>
      </w:r>
      <w:r w:rsidRPr="004D4BE2">
        <w:rPr>
          <w:rFonts w:asciiTheme="minorHAnsi" w:hAnsiTheme="minorHAnsi" w:cstheme="minorHAnsi"/>
          <w:b/>
          <w:snapToGrid/>
          <w:color w:val="000000" w:themeColor="text1"/>
          <w:spacing w:val="-4"/>
        </w:rPr>
        <w:t xml:space="preserve"> </w:t>
      </w:r>
      <w:r w:rsidRPr="004D4BE2">
        <w:rPr>
          <w:rFonts w:asciiTheme="minorHAnsi" w:hAnsiTheme="minorHAnsi" w:cstheme="minorHAnsi"/>
          <w:b/>
          <w:snapToGrid/>
          <w:color w:val="000000" w:themeColor="text1"/>
        </w:rPr>
        <w:t>Transactions</w:t>
      </w:r>
      <w:r w:rsidRPr="004D4BE2">
        <w:rPr>
          <w:rFonts w:asciiTheme="minorHAnsi" w:hAnsiTheme="minorHAnsi" w:cstheme="minorHAnsi"/>
          <w:snapToGrid/>
          <w:color w:val="000000" w:themeColor="text1"/>
        </w:rPr>
        <w:t xml:space="preserve">.  Pursuant to 42 CFR 455.104, the U.S. Department of Health and Human Services must obtain disclosures and complete required screening to ensure the State does not pay federal funds to excluded persons or entities.  Upon request from ALTCEW, the CONTRACTOR is required to provide certain disclosures from managing employees, specifically those who authorize expenditures.  Failure to comply with requests made under this term may result in denial of payments until the requested information is disclosed.  </w:t>
      </w:r>
    </w:p>
    <w:p w14:paraId="177E5C1C" w14:textId="77777777" w:rsidR="00B149D9" w:rsidRPr="004D4BE2" w:rsidRDefault="00B149D9" w:rsidP="00183403">
      <w:pPr>
        <w:widowControl/>
        <w:ind w:left="810"/>
        <w:rPr>
          <w:rFonts w:asciiTheme="minorHAnsi" w:hAnsiTheme="minorHAnsi" w:cstheme="minorHAnsi"/>
          <w:snapToGrid/>
          <w:color w:val="000000" w:themeColor="text1"/>
        </w:rPr>
      </w:pPr>
    </w:p>
    <w:p w14:paraId="65A05518" w14:textId="77777777" w:rsidR="00B149D9" w:rsidRPr="004D4BE2"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snapToGrid/>
          <w:color w:val="000000" w:themeColor="text1"/>
        </w:rPr>
        <w:t>False Claims Act Education Compliance</w:t>
      </w:r>
      <w:r w:rsidRPr="004D4BE2">
        <w:rPr>
          <w:rFonts w:asciiTheme="minorHAnsi" w:hAnsiTheme="minorHAnsi" w:cstheme="minorHAnsi"/>
          <w:snapToGrid/>
          <w:color w:val="000000" w:themeColor="text1"/>
        </w:rPr>
        <w:t>.  Federal law requires any entity receiving annual Medicaid payments of $5 million or more to provide education regarding federal and state false claims laws for all of its employees, contractors and/or agents.  If CONTRACTOR receives at least $5 million or more in annual Medicaid payments, the CONTRACTOR is required to establish and adopt written policies for all employees, including management, and any CONTRACTOR or agent of the entity, including detailed information about both the federal and state False Claims Acts and other applicable provisions of Section 1902(a)(68) of the Social Security Act. The law requires the following:</w:t>
      </w:r>
    </w:p>
    <w:p w14:paraId="52ED5907" w14:textId="77777777" w:rsidR="00B149D9" w:rsidRPr="004D4BE2" w:rsidRDefault="00B149D9" w:rsidP="00183403">
      <w:pPr>
        <w:widowControl/>
        <w:rPr>
          <w:rFonts w:asciiTheme="minorHAnsi" w:hAnsiTheme="minorHAnsi" w:cstheme="minorHAnsi"/>
          <w:b/>
          <w:bCs/>
          <w:snapToGrid/>
          <w:color w:val="000000" w:themeColor="text1"/>
        </w:rPr>
      </w:pPr>
    </w:p>
    <w:p w14:paraId="767D3D2D" w14:textId="77777777" w:rsidR="00B149D9" w:rsidRPr="004D4BE2" w:rsidRDefault="00B149D9" w:rsidP="00D0478D">
      <w:pPr>
        <w:widowControl/>
        <w:numPr>
          <w:ilvl w:val="1"/>
          <w:numId w:val="51"/>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The CONTRACTOR must establish written policies to include detailed information about the False Claims Act, including references to the Washington State False Claims Act;</w:t>
      </w:r>
    </w:p>
    <w:p w14:paraId="3DA0ED2C" w14:textId="77777777" w:rsidR="00B149D9" w:rsidRPr="004D4BE2" w:rsidRDefault="00B149D9" w:rsidP="00183403">
      <w:pPr>
        <w:widowControl/>
        <w:ind w:left="1170"/>
        <w:rPr>
          <w:rFonts w:asciiTheme="minorHAnsi" w:hAnsiTheme="minorHAnsi" w:cstheme="minorHAnsi"/>
          <w:snapToGrid/>
          <w:color w:val="000000" w:themeColor="text1"/>
        </w:rPr>
      </w:pPr>
    </w:p>
    <w:p w14:paraId="61B77458" w14:textId="77777777" w:rsidR="00B149D9" w:rsidRPr="004D4BE2" w:rsidRDefault="00B149D9" w:rsidP="00D0478D">
      <w:pPr>
        <w:widowControl/>
        <w:numPr>
          <w:ilvl w:val="1"/>
          <w:numId w:val="51"/>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Policies regarding the handling and protection of whistleblowers;</w:t>
      </w:r>
    </w:p>
    <w:p w14:paraId="55F7391F" w14:textId="77777777" w:rsidR="00B149D9" w:rsidRPr="004D4BE2" w:rsidRDefault="00B149D9" w:rsidP="00183403">
      <w:pPr>
        <w:widowControl/>
        <w:ind w:left="1170"/>
        <w:rPr>
          <w:rFonts w:asciiTheme="minorHAnsi" w:hAnsiTheme="minorHAnsi" w:cstheme="minorHAnsi"/>
          <w:snapToGrid/>
          <w:color w:val="000000" w:themeColor="text1"/>
        </w:rPr>
      </w:pPr>
    </w:p>
    <w:p w14:paraId="08573C59" w14:textId="77777777" w:rsidR="00B149D9" w:rsidRPr="004D4BE2" w:rsidRDefault="00B149D9" w:rsidP="00D0478D">
      <w:pPr>
        <w:widowControl/>
        <w:numPr>
          <w:ilvl w:val="1"/>
          <w:numId w:val="51"/>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 xml:space="preserve">Policies and procedures for detecting and preventing fraud, waste, and abuse; </w:t>
      </w:r>
    </w:p>
    <w:p w14:paraId="15B2CCE5" w14:textId="77777777" w:rsidR="00B149D9" w:rsidRPr="004D4BE2" w:rsidRDefault="00B149D9" w:rsidP="00183403">
      <w:pPr>
        <w:widowControl/>
        <w:ind w:left="1440"/>
        <w:rPr>
          <w:rFonts w:asciiTheme="minorHAnsi" w:hAnsiTheme="minorHAnsi" w:cstheme="minorHAnsi"/>
          <w:snapToGrid/>
          <w:color w:val="000000" w:themeColor="text1"/>
        </w:rPr>
      </w:pPr>
    </w:p>
    <w:p w14:paraId="076B2744" w14:textId="77777777" w:rsidR="00B149D9" w:rsidRPr="004D4BE2" w:rsidRDefault="00B149D9" w:rsidP="00D0478D">
      <w:pPr>
        <w:widowControl/>
        <w:numPr>
          <w:ilvl w:val="1"/>
          <w:numId w:val="51"/>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t>Policies and procedures must be included in an existing employee handbook or policy manual, but there is no requirement to create an employee handbook if none already exists.</w:t>
      </w:r>
    </w:p>
    <w:p w14:paraId="34CE066A" w14:textId="77777777" w:rsidR="00B149D9" w:rsidRPr="004D4BE2" w:rsidRDefault="00B149D9" w:rsidP="00183403">
      <w:pPr>
        <w:widowControl/>
        <w:ind w:left="1170"/>
        <w:rPr>
          <w:rFonts w:asciiTheme="minorHAnsi" w:hAnsiTheme="minorHAnsi" w:cstheme="minorHAnsi"/>
          <w:snapToGrid/>
          <w:color w:val="000000" w:themeColor="text1"/>
        </w:rPr>
      </w:pPr>
    </w:p>
    <w:p w14:paraId="5ED8D883" w14:textId="77777777" w:rsidR="00B149D9" w:rsidRPr="004D4BE2"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bCs/>
          <w:snapToGrid/>
          <w:color w:val="000000" w:themeColor="text1"/>
        </w:rPr>
        <w:t xml:space="preserve">State or Federal Audit Requests. </w:t>
      </w:r>
      <w:r w:rsidRPr="004D4BE2">
        <w:rPr>
          <w:rFonts w:asciiTheme="minorHAnsi" w:hAnsiTheme="minorHAnsi" w:cstheme="minorHAnsi"/>
          <w:snapToGrid/>
          <w:color w:val="000000" w:themeColor="text1"/>
        </w:rPr>
        <w:t>The CONTRACTOR is required to respond to State</w:t>
      </w:r>
      <w:r w:rsidRPr="004D4BE2">
        <w:rPr>
          <w:rFonts w:asciiTheme="minorHAnsi" w:hAnsiTheme="minorHAnsi" w:cstheme="minorHAnsi"/>
          <w:snapToGrid/>
          <w:color w:val="000000" w:themeColor="text1"/>
          <w:spacing w:val="-14"/>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Federal</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audit</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requests</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for</w:t>
      </w:r>
      <w:r w:rsidRPr="004D4BE2">
        <w:rPr>
          <w:rFonts w:asciiTheme="minorHAnsi" w:hAnsiTheme="minorHAnsi" w:cstheme="minorHAnsi"/>
          <w:snapToGrid/>
          <w:color w:val="000000" w:themeColor="text1"/>
          <w:spacing w:val="-2"/>
        </w:rPr>
        <w:t xml:space="preserve"> </w:t>
      </w:r>
      <w:r w:rsidRPr="004D4BE2">
        <w:rPr>
          <w:rFonts w:asciiTheme="minorHAnsi" w:hAnsiTheme="minorHAnsi" w:cstheme="minorHAnsi"/>
          <w:snapToGrid/>
          <w:color w:val="000000" w:themeColor="text1"/>
        </w:rPr>
        <w:t>records</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or</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documentation,</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within</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timeframe</w:t>
      </w:r>
      <w:r w:rsidRPr="004D4BE2">
        <w:rPr>
          <w:rFonts w:asciiTheme="minorHAnsi" w:hAnsiTheme="minorHAnsi" w:cstheme="minorHAnsi"/>
          <w:snapToGrid/>
          <w:color w:val="000000" w:themeColor="text1"/>
          <w:spacing w:val="-5"/>
        </w:rPr>
        <w:t xml:space="preserve"> </w:t>
      </w:r>
      <w:r w:rsidRPr="004D4BE2">
        <w:rPr>
          <w:rFonts w:asciiTheme="minorHAnsi" w:hAnsiTheme="minorHAnsi" w:cstheme="minorHAnsi"/>
          <w:snapToGrid/>
          <w:color w:val="000000" w:themeColor="text1"/>
        </w:rPr>
        <w:t>provided</w:t>
      </w:r>
      <w:r w:rsidRPr="004D4BE2">
        <w:rPr>
          <w:rFonts w:asciiTheme="minorHAnsi" w:hAnsiTheme="minorHAnsi" w:cstheme="minorHAnsi"/>
          <w:snapToGrid/>
          <w:color w:val="000000" w:themeColor="text1"/>
          <w:spacing w:val="-4"/>
        </w:rPr>
        <w:t xml:space="preserve"> </w:t>
      </w:r>
      <w:r w:rsidRPr="004D4BE2">
        <w:rPr>
          <w:rFonts w:asciiTheme="minorHAnsi" w:hAnsiTheme="minorHAnsi" w:cstheme="minorHAnsi"/>
          <w:snapToGrid/>
          <w:color w:val="000000" w:themeColor="text1"/>
        </w:rPr>
        <w:t>by</w:t>
      </w:r>
      <w:r w:rsidRPr="004D4BE2">
        <w:rPr>
          <w:rFonts w:asciiTheme="minorHAnsi" w:hAnsiTheme="minorHAnsi" w:cstheme="minorHAnsi"/>
          <w:snapToGrid/>
          <w:color w:val="000000" w:themeColor="text1"/>
          <w:spacing w:val="-6"/>
        </w:rPr>
        <w:t xml:space="preserve"> </w:t>
      </w:r>
      <w:r w:rsidRPr="004D4BE2">
        <w:rPr>
          <w:rFonts w:asciiTheme="minorHAnsi" w:hAnsiTheme="minorHAnsi" w:cstheme="minorHAnsi"/>
          <w:snapToGrid/>
          <w:color w:val="000000" w:themeColor="text1"/>
        </w:rPr>
        <w:t>the</w:t>
      </w:r>
      <w:r w:rsidRPr="004D4BE2">
        <w:rPr>
          <w:rFonts w:asciiTheme="minorHAnsi" w:hAnsiTheme="minorHAnsi" w:cstheme="minorHAnsi"/>
          <w:snapToGrid/>
          <w:color w:val="000000" w:themeColor="text1"/>
          <w:w w:val="99"/>
        </w:rPr>
        <w:t xml:space="preserve"> </w:t>
      </w:r>
      <w:r w:rsidRPr="004D4BE2">
        <w:rPr>
          <w:rFonts w:asciiTheme="minorHAnsi" w:hAnsiTheme="minorHAnsi" w:cstheme="minorHAnsi"/>
          <w:snapToGrid/>
          <w:color w:val="000000" w:themeColor="text1"/>
        </w:rPr>
        <w:t>requestor. The CONTRACTOR must provide all records requested to either State or</w:t>
      </w:r>
      <w:r w:rsidRPr="004D4BE2">
        <w:rPr>
          <w:rFonts w:asciiTheme="minorHAnsi" w:hAnsiTheme="minorHAnsi" w:cstheme="minorHAnsi"/>
          <w:snapToGrid/>
          <w:color w:val="000000" w:themeColor="text1"/>
          <w:spacing w:val="-28"/>
        </w:rPr>
        <w:t xml:space="preserve"> </w:t>
      </w:r>
      <w:r w:rsidRPr="004D4BE2">
        <w:rPr>
          <w:rFonts w:asciiTheme="minorHAnsi" w:hAnsiTheme="minorHAnsi" w:cstheme="minorHAnsi"/>
          <w:snapToGrid/>
          <w:color w:val="000000" w:themeColor="text1"/>
        </w:rPr>
        <w:t>Federal agency staff or their</w:t>
      </w:r>
      <w:r w:rsidRPr="004D4BE2">
        <w:rPr>
          <w:rFonts w:asciiTheme="minorHAnsi" w:hAnsiTheme="minorHAnsi" w:cstheme="minorHAnsi"/>
          <w:snapToGrid/>
          <w:color w:val="000000" w:themeColor="text1"/>
          <w:spacing w:val="-3"/>
        </w:rPr>
        <w:t xml:space="preserve"> </w:t>
      </w:r>
      <w:r w:rsidRPr="004D4BE2">
        <w:rPr>
          <w:rFonts w:asciiTheme="minorHAnsi" w:hAnsiTheme="minorHAnsi" w:cstheme="minorHAnsi"/>
          <w:snapToGrid/>
          <w:color w:val="000000" w:themeColor="text1"/>
        </w:rPr>
        <w:t>designees.</w:t>
      </w:r>
    </w:p>
    <w:p w14:paraId="3FF708C9" w14:textId="77777777" w:rsidR="00B149D9" w:rsidRPr="004D4BE2" w:rsidRDefault="00B149D9" w:rsidP="00183403">
      <w:pPr>
        <w:widowControl/>
        <w:ind w:left="810"/>
        <w:rPr>
          <w:rFonts w:asciiTheme="minorHAnsi" w:hAnsiTheme="minorHAnsi" w:cstheme="minorHAnsi"/>
          <w:snapToGrid/>
          <w:color w:val="000000" w:themeColor="text1"/>
        </w:rPr>
      </w:pPr>
    </w:p>
    <w:p w14:paraId="0318CFC7" w14:textId="77777777" w:rsidR="00B149D9" w:rsidRPr="004D4BE2" w:rsidRDefault="00B149D9" w:rsidP="00D0478D">
      <w:pPr>
        <w:widowControl/>
        <w:numPr>
          <w:ilvl w:val="0"/>
          <w:numId w:val="73"/>
        </w:numPr>
        <w:autoSpaceDE w:val="0"/>
        <w:autoSpaceDN w:val="0"/>
        <w:adjustRightInd w:val="0"/>
        <w:rPr>
          <w:rFonts w:asciiTheme="minorHAnsi" w:hAnsiTheme="minorHAnsi" w:cstheme="minorHAnsi"/>
          <w:snapToGrid/>
          <w:color w:val="000000" w:themeColor="text1"/>
        </w:rPr>
      </w:pPr>
      <w:r w:rsidRPr="004D4BE2">
        <w:rPr>
          <w:rFonts w:asciiTheme="minorHAnsi" w:hAnsiTheme="minorHAnsi" w:cstheme="minorHAnsi"/>
          <w:b/>
          <w:snapToGrid/>
          <w:color w:val="000000" w:themeColor="text1"/>
        </w:rPr>
        <w:t>DUNS Number.</w:t>
      </w:r>
      <w:r w:rsidRPr="004D4BE2">
        <w:rPr>
          <w:rFonts w:asciiTheme="minorHAnsi" w:hAnsiTheme="minorHAnsi" w:cstheme="minorHAnsi"/>
          <w:snapToGrid/>
          <w:color w:val="000000" w:themeColor="text1"/>
        </w:rPr>
        <w:t xml:space="preserve"> In accordance with the Federal Funding Accountability and Transparency Act (FFATA, Public Law 109-282) implemented on October 1, 2010, the CONTRACTOR must provide their DUNS Number for this Agreement. The DUNS number is listed on Page 1 of this Agreement.  If the DUNS Number changes, the CONTRACTOR must immediately notify the ALTCEW contact listed on Page 1 of this Agreement and provide the correct DUNS Number.</w:t>
      </w:r>
    </w:p>
    <w:p w14:paraId="69E7C714" w14:textId="77777777" w:rsidR="00183403" w:rsidRPr="004D4BE2" w:rsidRDefault="00183403" w:rsidP="00183403">
      <w:pPr>
        <w:widowControl/>
        <w:rPr>
          <w:rFonts w:asciiTheme="minorHAnsi" w:hAnsiTheme="minorHAnsi" w:cstheme="minorHAnsi"/>
          <w:snapToGrid/>
          <w:color w:val="000000" w:themeColor="text1"/>
        </w:rPr>
      </w:pPr>
      <w:r w:rsidRPr="004D4BE2">
        <w:rPr>
          <w:rFonts w:asciiTheme="minorHAnsi" w:hAnsiTheme="minorHAnsi" w:cstheme="minorHAnsi"/>
          <w:snapToGrid/>
          <w:color w:val="000000" w:themeColor="text1"/>
        </w:rPr>
        <w:br w:type="page"/>
      </w:r>
    </w:p>
    <w:p w14:paraId="7BCD3689" w14:textId="77777777" w:rsidR="00CF6DE7" w:rsidRPr="004D4BE2" w:rsidRDefault="00CF6DE7" w:rsidP="00183403">
      <w:pPr>
        <w:tabs>
          <w:tab w:val="left" w:pos="37"/>
          <w:tab w:val="left" w:pos="396"/>
        </w:tabs>
        <w:snapToGrid w:val="0"/>
        <w:rPr>
          <w:rFonts w:asciiTheme="minorHAnsi" w:eastAsiaTheme="minorHAnsi" w:hAnsiTheme="minorHAnsi" w:cstheme="minorHAnsi"/>
          <w:b/>
          <w:color w:val="000000" w:themeColor="text1"/>
          <w:szCs w:val="24"/>
        </w:rPr>
      </w:pPr>
    </w:p>
    <w:p w14:paraId="0AB228AC" w14:textId="77777777" w:rsidR="00FD326F" w:rsidRPr="004D4BE2" w:rsidRDefault="00FD326F" w:rsidP="00183403">
      <w:pPr>
        <w:tabs>
          <w:tab w:val="left" w:pos="37"/>
          <w:tab w:val="left" w:pos="396"/>
        </w:tabs>
        <w:snapToGrid w:val="0"/>
        <w:rPr>
          <w:rFonts w:asciiTheme="minorHAnsi" w:eastAsiaTheme="minorHAnsi" w:hAnsiTheme="minorHAnsi" w:cstheme="minorHAnsi"/>
          <w:b/>
          <w:color w:val="000000" w:themeColor="text1"/>
          <w:szCs w:val="24"/>
        </w:rPr>
      </w:pPr>
      <w:r w:rsidRPr="004D4BE2">
        <w:rPr>
          <w:rFonts w:asciiTheme="minorHAnsi" w:eastAsiaTheme="minorHAnsi" w:hAnsiTheme="minorHAnsi" w:cstheme="minorHAnsi"/>
          <w:b/>
          <w:color w:val="000000" w:themeColor="text1"/>
          <w:szCs w:val="24"/>
        </w:rPr>
        <w:t>For the Applicant Agency:</w:t>
      </w:r>
    </w:p>
    <w:p w14:paraId="6FCF0E8C" w14:textId="77777777" w:rsidR="00CC69EB" w:rsidRPr="004D4BE2"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56DF64F" w14:textId="77777777" w:rsidR="00FD326F" w:rsidRPr="004D4BE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4D4BE2">
        <w:rPr>
          <w:rFonts w:asciiTheme="minorHAnsi" w:eastAsiaTheme="minorHAnsi" w:hAnsiTheme="minorHAnsi" w:cstheme="minorHAnsi"/>
          <w:color w:val="000000" w:themeColor="text1"/>
          <w:szCs w:val="24"/>
        </w:rPr>
        <w:t>_____________________________________</w:t>
      </w:r>
    </w:p>
    <w:p w14:paraId="168F32CE" w14:textId="77777777" w:rsidR="00FD326F" w:rsidRPr="004D4BE2" w:rsidRDefault="00FD326F" w:rsidP="00183403">
      <w:pPr>
        <w:tabs>
          <w:tab w:val="left" w:pos="-324"/>
          <w:tab w:val="left" w:pos="37"/>
          <w:tab w:val="left" w:pos="396"/>
          <w:tab w:val="left" w:pos="756"/>
          <w:tab w:val="left" w:pos="1116"/>
          <w:tab w:val="left" w:pos="3636"/>
          <w:tab w:val="left" w:pos="4356"/>
          <w:tab w:val="left" w:pos="5076"/>
          <w:tab w:val="left" w:pos="5796"/>
          <w:tab w:val="left" w:pos="6300"/>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4D4BE2">
        <w:rPr>
          <w:rFonts w:asciiTheme="minorHAnsi" w:eastAsiaTheme="minorHAnsi" w:hAnsiTheme="minorHAnsi" w:cstheme="minorHAnsi"/>
          <w:color w:val="000000" w:themeColor="text1"/>
          <w:szCs w:val="24"/>
        </w:rPr>
        <w:t>Signature</w:t>
      </w:r>
    </w:p>
    <w:p w14:paraId="0E9CD74A" w14:textId="77777777" w:rsidR="00CC69EB" w:rsidRPr="004D4BE2"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31FBEC2E" w14:textId="77777777" w:rsidR="00FD326F" w:rsidRPr="004D4BE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4D4BE2">
        <w:rPr>
          <w:rFonts w:asciiTheme="minorHAnsi" w:eastAsiaTheme="minorHAnsi" w:hAnsiTheme="minorHAnsi" w:cstheme="minorHAnsi"/>
          <w:color w:val="000000" w:themeColor="text1"/>
          <w:szCs w:val="24"/>
        </w:rPr>
        <w:t>_____________________________________</w:t>
      </w:r>
    </w:p>
    <w:p w14:paraId="28A06054" w14:textId="77777777" w:rsidR="00FD326F" w:rsidRPr="004D4BE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4D4BE2">
        <w:rPr>
          <w:rFonts w:asciiTheme="minorHAnsi" w:eastAsiaTheme="minorHAnsi" w:hAnsiTheme="minorHAnsi" w:cstheme="minorHAnsi"/>
          <w:color w:val="000000" w:themeColor="text1"/>
          <w:szCs w:val="24"/>
        </w:rPr>
        <w:t>Title</w:t>
      </w:r>
    </w:p>
    <w:p w14:paraId="2B9C3229" w14:textId="77777777" w:rsidR="00CC69EB" w:rsidRPr="004D4BE2"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223D18DA" w14:textId="77777777" w:rsidR="00FD326F" w:rsidRPr="004D4BE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4D4BE2">
        <w:rPr>
          <w:rFonts w:asciiTheme="minorHAnsi" w:eastAsiaTheme="minorHAnsi" w:hAnsiTheme="minorHAnsi" w:cstheme="minorHAnsi"/>
          <w:color w:val="000000" w:themeColor="text1"/>
          <w:szCs w:val="24"/>
        </w:rPr>
        <w:t>_____________________________________</w:t>
      </w:r>
    </w:p>
    <w:p w14:paraId="1CEF2163" w14:textId="77777777" w:rsidR="00FD326F" w:rsidRPr="004D4BE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4D4BE2">
        <w:rPr>
          <w:rFonts w:asciiTheme="minorHAnsi" w:eastAsiaTheme="minorHAnsi" w:hAnsiTheme="minorHAnsi" w:cstheme="minorHAnsi"/>
          <w:color w:val="000000" w:themeColor="text1"/>
          <w:szCs w:val="24"/>
        </w:rPr>
        <w:t>Date</w:t>
      </w:r>
    </w:p>
    <w:p w14:paraId="1CE0A3AA" w14:textId="77777777" w:rsidR="00CC69EB" w:rsidRPr="004D4BE2"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p>
    <w:p w14:paraId="70F37C48" w14:textId="77777777" w:rsidR="00FD326F" w:rsidRPr="004D4BE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b/>
          <w:color w:val="000000" w:themeColor="text1"/>
          <w:szCs w:val="24"/>
        </w:rPr>
      </w:pPr>
      <w:r w:rsidRPr="004D4BE2">
        <w:rPr>
          <w:rFonts w:asciiTheme="minorHAnsi" w:eastAsiaTheme="minorHAnsi" w:hAnsiTheme="minorHAnsi" w:cstheme="minorHAnsi"/>
          <w:b/>
          <w:color w:val="000000" w:themeColor="text1"/>
          <w:szCs w:val="24"/>
        </w:rPr>
        <w:t>Agency Name and Mailing Address:</w:t>
      </w:r>
    </w:p>
    <w:p w14:paraId="47F3D9F4" w14:textId="77777777" w:rsidR="00CC69EB" w:rsidRPr="004D4BE2"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70FD52F5" w14:textId="77777777" w:rsidR="00FD326F" w:rsidRPr="004D4BE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4D4BE2">
        <w:rPr>
          <w:rFonts w:asciiTheme="minorHAnsi" w:eastAsiaTheme="minorHAnsi" w:hAnsiTheme="minorHAnsi" w:cstheme="minorHAnsi"/>
          <w:color w:val="000000" w:themeColor="text1"/>
          <w:szCs w:val="24"/>
        </w:rPr>
        <w:t>_________________________________</w:t>
      </w:r>
    </w:p>
    <w:p w14:paraId="416481BB" w14:textId="77777777" w:rsidR="00CC69EB" w:rsidRPr="004D4BE2" w:rsidRDefault="00CC69EB"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p>
    <w:p w14:paraId="47D1BF2C" w14:textId="77777777" w:rsidR="00FD326F" w:rsidRPr="004D4BE2" w:rsidRDefault="00FD326F" w:rsidP="0018340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867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snapToGrid w:val="0"/>
        <w:rPr>
          <w:rFonts w:asciiTheme="minorHAnsi" w:eastAsiaTheme="minorHAnsi" w:hAnsiTheme="minorHAnsi" w:cstheme="minorHAnsi"/>
          <w:color w:val="000000" w:themeColor="text1"/>
          <w:szCs w:val="24"/>
        </w:rPr>
      </w:pPr>
      <w:r w:rsidRPr="004D4BE2">
        <w:rPr>
          <w:rFonts w:asciiTheme="minorHAnsi" w:eastAsiaTheme="minorHAnsi" w:hAnsiTheme="minorHAnsi" w:cstheme="minorHAnsi"/>
          <w:color w:val="000000" w:themeColor="text1"/>
          <w:szCs w:val="24"/>
        </w:rPr>
        <w:t>_________________________________</w:t>
      </w:r>
    </w:p>
    <w:p w14:paraId="549FC576" w14:textId="77777777" w:rsidR="00CC69EB" w:rsidRPr="004D4BE2" w:rsidRDefault="00CC69EB"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p>
    <w:p w14:paraId="10672ED7" w14:textId="77777777" w:rsidR="00FD326F" w:rsidRPr="004D4BE2" w:rsidRDefault="00FD326F" w:rsidP="00183403">
      <w:pPr>
        <w:tabs>
          <w:tab w:val="left" w:pos="-324"/>
          <w:tab w:val="left" w:pos="37"/>
          <w:tab w:val="left" w:pos="396"/>
          <w:tab w:val="left" w:pos="756"/>
        </w:tabs>
        <w:snapToGrid w:val="0"/>
        <w:rPr>
          <w:rFonts w:asciiTheme="minorHAnsi" w:eastAsiaTheme="minorHAnsi" w:hAnsiTheme="minorHAnsi" w:cstheme="minorHAnsi"/>
          <w:color w:val="000000" w:themeColor="text1"/>
          <w:szCs w:val="24"/>
        </w:rPr>
      </w:pPr>
      <w:r w:rsidRPr="004D4BE2">
        <w:rPr>
          <w:rFonts w:asciiTheme="minorHAnsi" w:eastAsiaTheme="minorHAnsi" w:hAnsiTheme="minorHAnsi" w:cstheme="minorHAnsi"/>
          <w:color w:val="000000" w:themeColor="text1"/>
          <w:szCs w:val="24"/>
        </w:rPr>
        <w:t>_________________________________</w:t>
      </w:r>
    </w:p>
    <w:p w14:paraId="617CA1F4" w14:textId="77777777" w:rsidR="00CC69EB" w:rsidRPr="004D4BE2" w:rsidRDefault="00CC69EB" w:rsidP="00183403">
      <w:pPr>
        <w:tabs>
          <w:tab w:val="center" w:pos="4680"/>
        </w:tabs>
        <w:rPr>
          <w:rFonts w:asciiTheme="minorHAnsi" w:eastAsiaTheme="minorHAnsi" w:hAnsiTheme="minorHAnsi" w:cstheme="minorHAnsi"/>
          <w:color w:val="000000" w:themeColor="text1"/>
          <w:szCs w:val="24"/>
        </w:rPr>
      </w:pPr>
    </w:p>
    <w:p w14:paraId="055E0228" w14:textId="77777777" w:rsidR="00C51095" w:rsidRPr="004D4BE2" w:rsidRDefault="00FD326F" w:rsidP="00183403">
      <w:pPr>
        <w:tabs>
          <w:tab w:val="center" w:pos="4680"/>
        </w:tabs>
        <w:rPr>
          <w:rFonts w:asciiTheme="minorHAnsi" w:hAnsiTheme="minorHAnsi" w:cstheme="minorHAnsi"/>
          <w:color w:val="000000" w:themeColor="text1"/>
          <w:sz w:val="28"/>
          <w:szCs w:val="28"/>
        </w:rPr>
      </w:pPr>
      <w:r w:rsidRPr="004D4BE2">
        <w:rPr>
          <w:rFonts w:asciiTheme="minorHAnsi" w:eastAsiaTheme="minorHAnsi" w:hAnsiTheme="minorHAnsi" w:cstheme="minorHAnsi"/>
          <w:color w:val="000000" w:themeColor="text1"/>
          <w:szCs w:val="24"/>
        </w:rPr>
        <w:t>_________________________________</w:t>
      </w:r>
    </w:p>
    <w:p w14:paraId="02857D52" w14:textId="77777777" w:rsidR="00DF0200" w:rsidRPr="004D4BE2" w:rsidRDefault="00DF0200" w:rsidP="00183403">
      <w:pPr>
        <w:widowControl/>
        <w:rPr>
          <w:rFonts w:asciiTheme="minorHAnsi" w:hAnsiTheme="minorHAnsi" w:cstheme="minorHAnsi"/>
          <w:b/>
          <w:color w:val="000000" w:themeColor="text1"/>
          <w:sz w:val="28"/>
          <w:szCs w:val="28"/>
        </w:rPr>
      </w:pPr>
      <w:r w:rsidRPr="004D4BE2">
        <w:rPr>
          <w:rFonts w:asciiTheme="minorHAnsi" w:hAnsiTheme="minorHAnsi" w:cstheme="minorHAnsi"/>
          <w:b/>
          <w:color w:val="000000" w:themeColor="text1"/>
          <w:sz w:val="28"/>
          <w:szCs w:val="28"/>
        </w:rPr>
        <w:br w:type="page"/>
      </w:r>
    </w:p>
    <w:p w14:paraId="56255C86" w14:textId="77777777" w:rsidR="00742FAB" w:rsidRPr="004D4BE2" w:rsidRDefault="00742FAB" w:rsidP="00F526F5">
      <w:pPr>
        <w:tabs>
          <w:tab w:val="center" w:pos="4680"/>
        </w:tabs>
        <w:jc w:val="center"/>
        <w:rPr>
          <w:rFonts w:asciiTheme="minorHAnsi" w:hAnsiTheme="minorHAnsi" w:cstheme="minorHAnsi"/>
          <w:b/>
          <w:color w:val="000000" w:themeColor="text1"/>
          <w:sz w:val="36"/>
          <w:szCs w:val="36"/>
        </w:rPr>
      </w:pPr>
    </w:p>
    <w:p w14:paraId="725B6130" w14:textId="77777777" w:rsidR="00742FAB" w:rsidRPr="004D4BE2" w:rsidRDefault="00742FAB" w:rsidP="00F526F5">
      <w:pPr>
        <w:tabs>
          <w:tab w:val="center" w:pos="4680"/>
        </w:tabs>
        <w:jc w:val="center"/>
        <w:rPr>
          <w:rFonts w:asciiTheme="minorHAnsi" w:hAnsiTheme="minorHAnsi" w:cstheme="minorHAnsi"/>
          <w:b/>
          <w:color w:val="000000" w:themeColor="text1"/>
          <w:sz w:val="36"/>
          <w:szCs w:val="36"/>
        </w:rPr>
      </w:pPr>
    </w:p>
    <w:p w14:paraId="36AC5D7B" w14:textId="77777777" w:rsidR="00742FAB" w:rsidRPr="004D4BE2" w:rsidRDefault="00742FAB" w:rsidP="00F526F5">
      <w:pPr>
        <w:tabs>
          <w:tab w:val="center" w:pos="4680"/>
        </w:tabs>
        <w:jc w:val="center"/>
        <w:rPr>
          <w:rFonts w:asciiTheme="minorHAnsi" w:hAnsiTheme="minorHAnsi" w:cstheme="minorHAnsi"/>
          <w:b/>
          <w:color w:val="000000" w:themeColor="text1"/>
          <w:sz w:val="36"/>
          <w:szCs w:val="36"/>
        </w:rPr>
      </w:pPr>
    </w:p>
    <w:p w14:paraId="0D8B1905" w14:textId="77777777" w:rsidR="00742FAB" w:rsidRPr="004D4BE2" w:rsidRDefault="00742FAB" w:rsidP="00F526F5">
      <w:pPr>
        <w:tabs>
          <w:tab w:val="center" w:pos="4680"/>
        </w:tabs>
        <w:jc w:val="center"/>
        <w:rPr>
          <w:rFonts w:asciiTheme="minorHAnsi" w:hAnsiTheme="minorHAnsi" w:cstheme="minorHAnsi"/>
          <w:b/>
          <w:color w:val="000000" w:themeColor="text1"/>
          <w:sz w:val="36"/>
          <w:szCs w:val="36"/>
        </w:rPr>
      </w:pPr>
    </w:p>
    <w:p w14:paraId="2C4B866C" w14:textId="77777777" w:rsidR="00742FAB" w:rsidRPr="004D4BE2" w:rsidRDefault="00742FAB" w:rsidP="00F526F5">
      <w:pPr>
        <w:tabs>
          <w:tab w:val="center" w:pos="4680"/>
        </w:tabs>
        <w:jc w:val="center"/>
        <w:rPr>
          <w:rFonts w:asciiTheme="minorHAnsi" w:hAnsiTheme="minorHAnsi" w:cstheme="minorHAnsi"/>
          <w:b/>
          <w:color w:val="000000" w:themeColor="text1"/>
          <w:sz w:val="36"/>
          <w:szCs w:val="36"/>
        </w:rPr>
      </w:pPr>
    </w:p>
    <w:p w14:paraId="68709A26" w14:textId="77777777" w:rsidR="00742FAB" w:rsidRPr="004D4BE2" w:rsidRDefault="00742FAB" w:rsidP="00F526F5">
      <w:pPr>
        <w:tabs>
          <w:tab w:val="center" w:pos="4680"/>
        </w:tabs>
        <w:jc w:val="center"/>
        <w:rPr>
          <w:rFonts w:asciiTheme="minorHAnsi" w:hAnsiTheme="minorHAnsi" w:cstheme="minorHAnsi"/>
          <w:b/>
          <w:color w:val="000000" w:themeColor="text1"/>
          <w:sz w:val="36"/>
          <w:szCs w:val="36"/>
        </w:rPr>
      </w:pPr>
    </w:p>
    <w:p w14:paraId="42D6977E" w14:textId="77777777" w:rsidR="00742FAB" w:rsidRPr="004D4BE2" w:rsidRDefault="00742FAB" w:rsidP="00F526F5">
      <w:pPr>
        <w:tabs>
          <w:tab w:val="center" w:pos="4680"/>
        </w:tabs>
        <w:jc w:val="center"/>
        <w:rPr>
          <w:rFonts w:asciiTheme="minorHAnsi" w:hAnsiTheme="minorHAnsi" w:cstheme="minorHAnsi"/>
          <w:b/>
          <w:color w:val="000000" w:themeColor="text1"/>
          <w:sz w:val="36"/>
          <w:szCs w:val="36"/>
        </w:rPr>
      </w:pPr>
    </w:p>
    <w:p w14:paraId="3D7EA7FF" w14:textId="77777777" w:rsidR="00742FAB" w:rsidRPr="004D4BE2" w:rsidRDefault="00742FAB" w:rsidP="00F526F5">
      <w:pPr>
        <w:tabs>
          <w:tab w:val="center" w:pos="4680"/>
        </w:tabs>
        <w:jc w:val="center"/>
        <w:rPr>
          <w:rFonts w:asciiTheme="minorHAnsi" w:hAnsiTheme="minorHAnsi" w:cstheme="minorHAnsi"/>
          <w:b/>
          <w:color w:val="000000" w:themeColor="text1"/>
          <w:sz w:val="36"/>
          <w:szCs w:val="36"/>
        </w:rPr>
      </w:pPr>
    </w:p>
    <w:p w14:paraId="3EFFB8B4" w14:textId="77777777" w:rsidR="00742FAB" w:rsidRPr="004D4BE2" w:rsidRDefault="00742FAB" w:rsidP="00F526F5">
      <w:pPr>
        <w:tabs>
          <w:tab w:val="center" w:pos="4680"/>
        </w:tabs>
        <w:jc w:val="center"/>
        <w:rPr>
          <w:rFonts w:asciiTheme="minorHAnsi" w:hAnsiTheme="minorHAnsi" w:cstheme="minorHAnsi"/>
          <w:b/>
          <w:color w:val="000000" w:themeColor="text1"/>
          <w:sz w:val="36"/>
          <w:szCs w:val="36"/>
        </w:rPr>
      </w:pPr>
    </w:p>
    <w:p w14:paraId="735DADC6" w14:textId="77777777" w:rsidR="00742FAB" w:rsidRPr="004D4BE2" w:rsidRDefault="00742FAB" w:rsidP="00F526F5">
      <w:pPr>
        <w:tabs>
          <w:tab w:val="center" w:pos="4680"/>
        </w:tabs>
        <w:jc w:val="center"/>
        <w:rPr>
          <w:rFonts w:asciiTheme="minorHAnsi" w:hAnsiTheme="minorHAnsi" w:cstheme="minorHAnsi"/>
          <w:b/>
          <w:color w:val="000000" w:themeColor="text1"/>
          <w:sz w:val="36"/>
          <w:szCs w:val="36"/>
        </w:rPr>
      </w:pPr>
    </w:p>
    <w:p w14:paraId="6BE083B5" w14:textId="77777777" w:rsidR="00742FAB" w:rsidRPr="004D4BE2" w:rsidRDefault="00742FAB" w:rsidP="00F526F5">
      <w:pPr>
        <w:tabs>
          <w:tab w:val="center" w:pos="4680"/>
        </w:tabs>
        <w:jc w:val="center"/>
        <w:rPr>
          <w:rFonts w:asciiTheme="minorHAnsi" w:hAnsiTheme="minorHAnsi" w:cstheme="minorHAnsi"/>
          <w:b/>
          <w:color w:val="000000" w:themeColor="text1"/>
          <w:sz w:val="36"/>
          <w:szCs w:val="36"/>
        </w:rPr>
      </w:pPr>
    </w:p>
    <w:p w14:paraId="1F299D7C" w14:textId="77777777" w:rsidR="00742FAB" w:rsidRPr="004D4BE2" w:rsidRDefault="00742FAB" w:rsidP="00F526F5">
      <w:pPr>
        <w:tabs>
          <w:tab w:val="center" w:pos="4680"/>
        </w:tabs>
        <w:jc w:val="center"/>
        <w:rPr>
          <w:rFonts w:asciiTheme="minorHAnsi" w:hAnsiTheme="minorHAnsi" w:cstheme="minorHAnsi"/>
          <w:b/>
          <w:color w:val="000000" w:themeColor="text1"/>
          <w:sz w:val="36"/>
          <w:szCs w:val="36"/>
        </w:rPr>
      </w:pPr>
    </w:p>
    <w:p w14:paraId="1A8B52B9" w14:textId="77777777" w:rsidR="004D2F1B" w:rsidRPr="004D4BE2" w:rsidRDefault="004D2F1B" w:rsidP="00FC7470">
      <w:pPr>
        <w:pStyle w:val="Heading1"/>
        <w:rPr>
          <w:rFonts w:asciiTheme="minorHAnsi" w:hAnsiTheme="minorHAnsi" w:cstheme="minorHAnsi"/>
          <w:b/>
          <w:color w:val="000000" w:themeColor="text1"/>
          <w:sz w:val="36"/>
          <w:szCs w:val="36"/>
        </w:rPr>
      </w:pPr>
      <w:bookmarkStart w:id="119" w:name="_Toc47355269"/>
      <w:r w:rsidRPr="004D4BE2">
        <w:rPr>
          <w:rFonts w:asciiTheme="minorHAnsi" w:hAnsiTheme="minorHAnsi" w:cstheme="minorHAnsi"/>
          <w:b/>
          <w:color w:val="000000" w:themeColor="text1"/>
          <w:sz w:val="36"/>
          <w:szCs w:val="36"/>
        </w:rPr>
        <w:t xml:space="preserve">EXHIBIT </w:t>
      </w:r>
      <w:r w:rsidR="0031375B" w:rsidRPr="004D4BE2">
        <w:rPr>
          <w:rFonts w:asciiTheme="minorHAnsi" w:hAnsiTheme="minorHAnsi" w:cstheme="minorHAnsi"/>
          <w:b/>
          <w:color w:val="000000" w:themeColor="text1"/>
          <w:sz w:val="36"/>
          <w:szCs w:val="36"/>
        </w:rPr>
        <w:t>B</w:t>
      </w:r>
      <w:bookmarkEnd w:id="119"/>
    </w:p>
    <w:p w14:paraId="6DF15148" w14:textId="77777777" w:rsidR="00742FAB" w:rsidRPr="004D4BE2" w:rsidRDefault="00742FAB" w:rsidP="00F526F5">
      <w:pPr>
        <w:tabs>
          <w:tab w:val="center" w:pos="4680"/>
        </w:tabs>
        <w:jc w:val="center"/>
        <w:rPr>
          <w:rFonts w:asciiTheme="minorHAnsi" w:hAnsiTheme="minorHAnsi" w:cstheme="minorHAnsi"/>
          <w:color w:val="000000" w:themeColor="text1"/>
          <w:sz w:val="32"/>
          <w:szCs w:val="32"/>
        </w:rPr>
      </w:pPr>
    </w:p>
    <w:p w14:paraId="5DC81B55" w14:textId="77777777" w:rsidR="004D2F1B" w:rsidRPr="004D4BE2" w:rsidRDefault="004D2F1B" w:rsidP="00F526F5">
      <w:pPr>
        <w:tabs>
          <w:tab w:val="center" w:pos="4680"/>
        </w:tabs>
        <w:jc w:val="center"/>
        <w:rPr>
          <w:rFonts w:asciiTheme="minorHAnsi" w:hAnsiTheme="minorHAnsi" w:cstheme="minorHAnsi"/>
          <w:color w:val="000000" w:themeColor="text1"/>
          <w:sz w:val="32"/>
          <w:szCs w:val="32"/>
        </w:rPr>
      </w:pPr>
      <w:r w:rsidRPr="004D4BE2">
        <w:rPr>
          <w:rFonts w:asciiTheme="minorHAnsi" w:hAnsiTheme="minorHAnsi" w:cstheme="minorHAnsi"/>
          <w:color w:val="000000" w:themeColor="text1"/>
          <w:sz w:val="32"/>
          <w:szCs w:val="32"/>
        </w:rPr>
        <w:t xml:space="preserve">TECHNICAL </w:t>
      </w:r>
      <w:r w:rsidR="00B07C81" w:rsidRPr="004D4BE2">
        <w:rPr>
          <w:rFonts w:asciiTheme="minorHAnsi" w:hAnsiTheme="minorHAnsi" w:cstheme="minorHAnsi"/>
          <w:color w:val="000000" w:themeColor="text1"/>
          <w:sz w:val="32"/>
          <w:szCs w:val="32"/>
        </w:rPr>
        <w:t>APPLICATION</w:t>
      </w:r>
      <w:r w:rsidR="00742FAB" w:rsidRPr="004D4BE2">
        <w:rPr>
          <w:rFonts w:asciiTheme="minorHAnsi" w:hAnsiTheme="minorHAnsi" w:cstheme="minorHAnsi"/>
          <w:color w:val="000000" w:themeColor="text1"/>
          <w:sz w:val="32"/>
          <w:szCs w:val="32"/>
        </w:rPr>
        <w:t xml:space="preserve"> SPECIFICATIONS</w:t>
      </w:r>
    </w:p>
    <w:p w14:paraId="60CD8689" w14:textId="77777777" w:rsidR="00742FAB" w:rsidRPr="004D4BE2" w:rsidRDefault="00742FAB">
      <w:pPr>
        <w:widowControl/>
        <w:rPr>
          <w:rFonts w:asciiTheme="minorHAnsi" w:hAnsiTheme="minorHAnsi" w:cstheme="minorHAnsi"/>
          <w:color w:val="000000" w:themeColor="text1"/>
        </w:rPr>
      </w:pPr>
      <w:r w:rsidRPr="004D4BE2">
        <w:rPr>
          <w:rFonts w:asciiTheme="minorHAnsi" w:hAnsiTheme="minorHAnsi" w:cstheme="minorHAnsi"/>
          <w:color w:val="000000" w:themeColor="text1"/>
        </w:rPr>
        <w:br w:type="page"/>
      </w:r>
    </w:p>
    <w:p w14:paraId="0796EFFF" w14:textId="77777777" w:rsidR="00AD7B93" w:rsidRPr="004D4BE2" w:rsidRDefault="00AD7B93" w:rsidP="00AD7B93">
      <w:pPr>
        <w:pStyle w:val="Heading2"/>
        <w:jc w:val="center"/>
        <w:rPr>
          <w:rFonts w:asciiTheme="minorHAnsi" w:hAnsiTheme="minorHAnsi" w:cstheme="minorHAnsi"/>
          <w:sz w:val="28"/>
          <w:szCs w:val="28"/>
        </w:rPr>
      </w:pPr>
      <w:bookmarkStart w:id="120" w:name="_Toc47355270"/>
      <w:r w:rsidRPr="004D4BE2">
        <w:rPr>
          <w:rFonts w:asciiTheme="minorHAnsi" w:hAnsiTheme="minorHAnsi" w:cstheme="minorHAnsi"/>
          <w:sz w:val="28"/>
          <w:szCs w:val="28"/>
        </w:rPr>
        <w:t>TECHNICAL APPLICATION SPECIFICATIONS</w:t>
      </w:r>
      <w:bookmarkEnd w:id="120"/>
      <w:r w:rsidRPr="004D4BE2">
        <w:rPr>
          <w:rFonts w:asciiTheme="minorHAnsi" w:hAnsiTheme="minorHAnsi" w:cstheme="minorHAnsi"/>
          <w:sz w:val="28"/>
          <w:szCs w:val="28"/>
        </w:rPr>
        <w:t xml:space="preserve"> </w:t>
      </w:r>
    </w:p>
    <w:p w14:paraId="4481BAB7" w14:textId="77777777" w:rsidR="00AD7B93" w:rsidRPr="004D4BE2" w:rsidRDefault="00AD7B93" w:rsidP="00AD7B93">
      <w:pPr>
        <w:rPr>
          <w:rFonts w:asciiTheme="minorHAnsi" w:hAnsiTheme="minorHAnsi" w:cstheme="minorHAnsi"/>
          <w:szCs w:val="24"/>
        </w:rPr>
      </w:pPr>
    </w:p>
    <w:p w14:paraId="3FE4D759" w14:textId="77777777" w:rsidR="00AD7B93" w:rsidRPr="004D4BE2" w:rsidRDefault="00AD7B93" w:rsidP="00AD7B93">
      <w:pPr>
        <w:rPr>
          <w:rFonts w:asciiTheme="minorHAnsi" w:hAnsiTheme="minorHAnsi" w:cstheme="minorHAnsi"/>
          <w:b/>
          <w:sz w:val="26"/>
          <w:szCs w:val="26"/>
        </w:rPr>
      </w:pPr>
      <w:r w:rsidRPr="004D4BE2">
        <w:rPr>
          <w:rFonts w:asciiTheme="minorHAnsi" w:hAnsiTheme="minorHAnsi" w:cstheme="minorHAnsi"/>
          <w:b/>
          <w:sz w:val="26"/>
          <w:szCs w:val="26"/>
        </w:rPr>
        <w:t xml:space="preserve">Senior Legal Assistance                                 </w:t>
      </w:r>
      <w:r w:rsidRPr="004D4BE2">
        <w:rPr>
          <w:rFonts w:asciiTheme="minorHAnsi" w:hAnsiTheme="minorHAnsi" w:cstheme="minorHAnsi"/>
          <w:b/>
          <w:sz w:val="26"/>
          <w:szCs w:val="26"/>
        </w:rPr>
        <w:tab/>
      </w:r>
      <w:r w:rsidRPr="004D4BE2">
        <w:rPr>
          <w:rFonts w:asciiTheme="minorHAnsi" w:hAnsiTheme="minorHAnsi" w:cstheme="minorHAnsi"/>
          <w:b/>
          <w:sz w:val="26"/>
          <w:szCs w:val="26"/>
        </w:rPr>
        <w:tab/>
      </w:r>
      <w:r w:rsidRPr="004D4BE2">
        <w:rPr>
          <w:rFonts w:asciiTheme="minorHAnsi" w:hAnsiTheme="minorHAnsi" w:cstheme="minorHAnsi"/>
          <w:b/>
          <w:sz w:val="26"/>
          <w:szCs w:val="26"/>
        </w:rPr>
        <w:tab/>
        <w:t xml:space="preserve">  </w:t>
      </w:r>
      <w:r w:rsidRPr="004D4BE2">
        <w:rPr>
          <w:rFonts w:asciiTheme="minorHAnsi" w:hAnsiTheme="minorHAnsi" w:cstheme="minorHAnsi"/>
          <w:b/>
          <w:sz w:val="26"/>
          <w:szCs w:val="26"/>
          <w:u w:val="single"/>
        </w:rPr>
        <w:t>Total Possible: 100 points</w:t>
      </w:r>
    </w:p>
    <w:p w14:paraId="49263524" w14:textId="77777777" w:rsidR="00AD7B93" w:rsidRPr="004D4BE2" w:rsidRDefault="00AD7B93" w:rsidP="00AD7B93">
      <w:pPr>
        <w:tabs>
          <w:tab w:val="left" w:pos="630"/>
        </w:tabs>
        <w:ind w:left="720" w:hanging="720"/>
        <w:rPr>
          <w:rFonts w:asciiTheme="minorHAnsi" w:hAnsiTheme="minorHAnsi" w:cstheme="minorHAnsi"/>
          <w:szCs w:val="24"/>
        </w:rPr>
      </w:pPr>
    </w:p>
    <w:p w14:paraId="59D18EAD" w14:textId="77777777" w:rsidR="00AD7B93" w:rsidRPr="004D4BE2" w:rsidRDefault="00AD7B93" w:rsidP="00AD7B93">
      <w:pPr>
        <w:tabs>
          <w:tab w:val="left" w:pos="-1440"/>
        </w:tabs>
        <w:ind w:right="-180"/>
        <w:rPr>
          <w:rFonts w:asciiTheme="minorHAnsi" w:hAnsiTheme="minorHAnsi" w:cstheme="minorHAnsi"/>
          <w:szCs w:val="24"/>
        </w:rPr>
      </w:pPr>
    </w:p>
    <w:p w14:paraId="575B7291" w14:textId="77777777" w:rsidR="00AD7B93" w:rsidRPr="004D4BE2" w:rsidRDefault="00AD7B93" w:rsidP="00AD7B93">
      <w:pPr>
        <w:pStyle w:val="Default"/>
        <w:rPr>
          <w:rFonts w:asciiTheme="minorHAnsi" w:hAnsiTheme="minorHAnsi"/>
          <w:b/>
          <w:color w:val="auto"/>
        </w:rPr>
      </w:pPr>
      <w:r w:rsidRPr="004D4BE2">
        <w:rPr>
          <w:rFonts w:asciiTheme="minorHAnsi" w:hAnsiTheme="minorHAnsi"/>
          <w:b/>
          <w:color w:val="auto"/>
        </w:rPr>
        <w:t xml:space="preserve">Introduction and Program Description </w:t>
      </w:r>
    </w:p>
    <w:p w14:paraId="6A46F7D8" w14:textId="77777777" w:rsidR="00AD7B93" w:rsidRPr="004D4BE2" w:rsidRDefault="00AD7B93" w:rsidP="00AD7B93">
      <w:pPr>
        <w:rPr>
          <w:rFonts w:asciiTheme="minorHAnsi" w:hAnsiTheme="minorHAnsi"/>
          <w:szCs w:val="24"/>
        </w:rPr>
      </w:pPr>
    </w:p>
    <w:p w14:paraId="3F9F0B23" w14:textId="77777777" w:rsidR="00AD7B93" w:rsidRPr="004D4BE2" w:rsidRDefault="00AD7B93" w:rsidP="00AD7B93">
      <w:pPr>
        <w:rPr>
          <w:rFonts w:asciiTheme="minorHAnsi" w:hAnsiTheme="minorHAnsi"/>
          <w:szCs w:val="24"/>
        </w:rPr>
      </w:pPr>
      <w:r w:rsidRPr="004D4BE2">
        <w:rPr>
          <w:rFonts w:asciiTheme="minorHAnsi" w:hAnsiTheme="minorHAnsi" w:cs="Arial"/>
          <w:iCs/>
          <w:kern w:val="32"/>
          <w:szCs w:val="24"/>
        </w:rPr>
        <w:t>The Senior Legal Assistance program is designed to provide access to the justice system by offering representation acting as an advocate for socially and economically needy older individuals experiencing legal concerns.</w:t>
      </w:r>
      <w:r w:rsidRPr="004D4BE2">
        <w:rPr>
          <w:rFonts w:asciiTheme="minorHAnsi" w:hAnsiTheme="minorHAnsi"/>
          <w:szCs w:val="24"/>
        </w:rPr>
        <w:t xml:space="preserve"> The targeted population consists of individuals 60 years of age or older with the greatest economic or social needs, with particular attention to low-income minority individuals, rural elderly, or older individuals with disabilities. </w:t>
      </w:r>
    </w:p>
    <w:p w14:paraId="537B063F" w14:textId="77777777" w:rsidR="00AD7B93" w:rsidRPr="004D4BE2" w:rsidRDefault="00AD7B93" w:rsidP="00AD7B93">
      <w:pPr>
        <w:rPr>
          <w:rFonts w:asciiTheme="minorHAnsi" w:hAnsiTheme="minorHAnsi"/>
          <w:szCs w:val="24"/>
        </w:rPr>
      </w:pPr>
    </w:p>
    <w:p w14:paraId="31AB7222" w14:textId="77777777" w:rsidR="00AD7B93" w:rsidRPr="004D4BE2" w:rsidRDefault="00AD7B93" w:rsidP="00AD7B93">
      <w:pPr>
        <w:rPr>
          <w:rFonts w:asciiTheme="minorHAnsi" w:hAnsiTheme="minorHAnsi"/>
          <w:szCs w:val="24"/>
        </w:rPr>
      </w:pPr>
      <w:r w:rsidRPr="004D4BE2">
        <w:rPr>
          <w:rFonts w:asciiTheme="minorHAnsi" w:hAnsiTheme="minorHAnsi"/>
          <w:szCs w:val="24"/>
        </w:rPr>
        <w:t>At a minimum, the following forms of individual legal assistance are provided:</w:t>
      </w:r>
    </w:p>
    <w:p w14:paraId="194654A0" w14:textId="77777777" w:rsidR="00AD7B93" w:rsidRPr="004D4BE2" w:rsidRDefault="00AD7B93" w:rsidP="00AD7B93">
      <w:pPr>
        <w:pStyle w:val="ListParagraph"/>
        <w:numPr>
          <w:ilvl w:val="0"/>
          <w:numId w:val="89"/>
        </w:numPr>
        <w:rPr>
          <w:rFonts w:asciiTheme="minorHAnsi" w:hAnsiTheme="minorHAnsi"/>
          <w:szCs w:val="24"/>
        </w:rPr>
      </w:pPr>
      <w:r w:rsidRPr="004D4BE2">
        <w:rPr>
          <w:rFonts w:asciiTheme="minorHAnsi" w:hAnsiTheme="minorHAnsi"/>
          <w:szCs w:val="24"/>
        </w:rPr>
        <w:t xml:space="preserve">Legal advice; </w:t>
      </w:r>
    </w:p>
    <w:p w14:paraId="3A294289" w14:textId="77777777" w:rsidR="00AD7B93" w:rsidRPr="004D4BE2" w:rsidRDefault="00AD7B93" w:rsidP="00AD7B93">
      <w:pPr>
        <w:pStyle w:val="ListParagraph"/>
        <w:numPr>
          <w:ilvl w:val="0"/>
          <w:numId w:val="89"/>
        </w:numPr>
        <w:rPr>
          <w:rFonts w:asciiTheme="minorHAnsi" w:hAnsiTheme="minorHAnsi"/>
          <w:szCs w:val="24"/>
        </w:rPr>
      </w:pPr>
      <w:r w:rsidRPr="004D4BE2">
        <w:rPr>
          <w:rFonts w:asciiTheme="minorHAnsi" w:hAnsiTheme="minorHAnsi"/>
          <w:szCs w:val="24"/>
        </w:rPr>
        <w:t xml:space="preserve">Brief legal services; </w:t>
      </w:r>
    </w:p>
    <w:p w14:paraId="5BEA5563" w14:textId="77777777" w:rsidR="00AD7B93" w:rsidRPr="004D4BE2" w:rsidRDefault="00AD7B93" w:rsidP="00AD7B93">
      <w:pPr>
        <w:pStyle w:val="ListParagraph"/>
        <w:numPr>
          <w:ilvl w:val="0"/>
          <w:numId w:val="89"/>
        </w:numPr>
        <w:rPr>
          <w:rFonts w:asciiTheme="minorHAnsi" w:hAnsiTheme="minorHAnsi"/>
          <w:szCs w:val="24"/>
        </w:rPr>
      </w:pPr>
      <w:r w:rsidRPr="004D4BE2">
        <w:rPr>
          <w:rFonts w:asciiTheme="minorHAnsi" w:hAnsiTheme="minorHAnsi"/>
          <w:szCs w:val="24"/>
        </w:rPr>
        <w:t xml:space="preserve">Representation at Administrative Hearings; </w:t>
      </w:r>
    </w:p>
    <w:p w14:paraId="47DAAC14" w14:textId="77777777" w:rsidR="00AD7B93" w:rsidRPr="004D4BE2" w:rsidRDefault="00AD7B93" w:rsidP="00AD7B93">
      <w:pPr>
        <w:pStyle w:val="ListParagraph"/>
        <w:numPr>
          <w:ilvl w:val="0"/>
          <w:numId w:val="89"/>
        </w:numPr>
        <w:rPr>
          <w:rFonts w:asciiTheme="minorHAnsi" w:hAnsiTheme="minorHAnsi"/>
          <w:szCs w:val="24"/>
        </w:rPr>
      </w:pPr>
      <w:r w:rsidRPr="004D4BE2">
        <w:rPr>
          <w:rFonts w:asciiTheme="minorHAnsi" w:hAnsiTheme="minorHAnsi"/>
          <w:szCs w:val="24"/>
        </w:rPr>
        <w:t xml:space="preserve">Representation in court; and </w:t>
      </w:r>
    </w:p>
    <w:p w14:paraId="2B08516F" w14:textId="77777777" w:rsidR="00AD7B93" w:rsidRPr="004D4BE2" w:rsidRDefault="00AD7B93" w:rsidP="00AD7B93">
      <w:pPr>
        <w:pStyle w:val="ListParagraph"/>
        <w:numPr>
          <w:ilvl w:val="0"/>
          <w:numId w:val="89"/>
        </w:numPr>
        <w:rPr>
          <w:rFonts w:asciiTheme="minorHAnsi" w:hAnsiTheme="minorHAnsi"/>
          <w:szCs w:val="24"/>
        </w:rPr>
      </w:pPr>
      <w:r w:rsidRPr="004D4BE2">
        <w:rPr>
          <w:rFonts w:asciiTheme="minorHAnsi" w:hAnsiTheme="minorHAnsi"/>
          <w:szCs w:val="24"/>
        </w:rPr>
        <w:t xml:space="preserve">Referrals to other legal resources in the area. </w:t>
      </w:r>
    </w:p>
    <w:p w14:paraId="7928E4D0" w14:textId="77777777" w:rsidR="00AD7B93" w:rsidRPr="004D4BE2" w:rsidRDefault="00AD7B93" w:rsidP="00AD7B93">
      <w:pPr>
        <w:rPr>
          <w:rFonts w:asciiTheme="minorHAnsi" w:hAnsiTheme="minorHAnsi"/>
          <w:szCs w:val="24"/>
        </w:rPr>
      </w:pPr>
    </w:p>
    <w:p w14:paraId="30DF096F" w14:textId="77777777" w:rsidR="00AD7B93" w:rsidRPr="004D4BE2" w:rsidRDefault="00AD7B93" w:rsidP="00AD7B93">
      <w:pPr>
        <w:rPr>
          <w:rFonts w:asciiTheme="minorHAnsi" w:hAnsiTheme="minorHAnsi"/>
          <w:szCs w:val="24"/>
        </w:rPr>
      </w:pPr>
      <w:r w:rsidRPr="004D4BE2">
        <w:rPr>
          <w:rFonts w:asciiTheme="minorHAnsi" w:hAnsiTheme="minorHAnsi"/>
          <w:szCs w:val="24"/>
        </w:rPr>
        <w:t>The following optional services may also be provided:</w:t>
      </w:r>
    </w:p>
    <w:p w14:paraId="7779A330" w14:textId="77777777" w:rsidR="00AD7B93" w:rsidRPr="004D4BE2" w:rsidRDefault="00AD7B93" w:rsidP="00AD7B93">
      <w:pPr>
        <w:pStyle w:val="ListParagraph"/>
        <w:numPr>
          <w:ilvl w:val="0"/>
          <w:numId w:val="90"/>
        </w:numPr>
        <w:rPr>
          <w:rFonts w:asciiTheme="minorHAnsi" w:hAnsiTheme="minorHAnsi"/>
          <w:szCs w:val="24"/>
        </w:rPr>
      </w:pPr>
      <w:r w:rsidRPr="004D4BE2">
        <w:rPr>
          <w:rFonts w:asciiTheme="minorHAnsi" w:hAnsiTheme="minorHAnsi"/>
          <w:szCs w:val="24"/>
        </w:rPr>
        <w:t xml:space="preserve">Education and training; </w:t>
      </w:r>
    </w:p>
    <w:p w14:paraId="10766DAA" w14:textId="77777777" w:rsidR="00AD7B93" w:rsidRPr="004D4BE2" w:rsidRDefault="00AD7B93" w:rsidP="00AD7B93">
      <w:pPr>
        <w:pStyle w:val="ListParagraph"/>
        <w:numPr>
          <w:ilvl w:val="0"/>
          <w:numId w:val="90"/>
        </w:numPr>
        <w:rPr>
          <w:rFonts w:asciiTheme="minorHAnsi" w:hAnsiTheme="minorHAnsi"/>
          <w:szCs w:val="24"/>
        </w:rPr>
      </w:pPr>
      <w:r w:rsidRPr="004D4BE2">
        <w:rPr>
          <w:rFonts w:asciiTheme="minorHAnsi" w:hAnsiTheme="minorHAnsi"/>
          <w:szCs w:val="24"/>
        </w:rPr>
        <w:t xml:space="preserve">Back-up and training for the I&amp;A/ADRC Program, Case Managers, and the Long-Term Care Ombudsman Program volunteers; </w:t>
      </w:r>
    </w:p>
    <w:p w14:paraId="2A59C4BD" w14:textId="77777777" w:rsidR="00AD7B93" w:rsidRPr="004D4BE2" w:rsidRDefault="00AD7B93" w:rsidP="00AD7B93">
      <w:pPr>
        <w:pStyle w:val="ListParagraph"/>
        <w:numPr>
          <w:ilvl w:val="0"/>
          <w:numId w:val="90"/>
        </w:numPr>
        <w:rPr>
          <w:rFonts w:asciiTheme="minorHAnsi" w:hAnsiTheme="minorHAnsi"/>
          <w:szCs w:val="24"/>
        </w:rPr>
      </w:pPr>
      <w:r w:rsidRPr="004D4BE2">
        <w:rPr>
          <w:rFonts w:asciiTheme="minorHAnsi" w:hAnsiTheme="minorHAnsi"/>
          <w:szCs w:val="24"/>
        </w:rPr>
        <w:t>Resource development designed to expand services.  Resource development includes coordination with Legal Services Corporation (LSC) grantees, training private attorneys, and pro bono program development; and</w:t>
      </w:r>
    </w:p>
    <w:p w14:paraId="50DD400E" w14:textId="77777777" w:rsidR="00AD7B93" w:rsidRPr="004D4BE2" w:rsidRDefault="00AD7B93" w:rsidP="00AD7B93">
      <w:pPr>
        <w:pStyle w:val="ListParagraph"/>
        <w:numPr>
          <w:ilvl w:val="0"/>
          <w:numId w:val="90"/>
        </w:numPr>
        <w:rPr>
          <w:rFonts w:asciiTheme="minorHAnsi" w:hAnsiTheme="minorHAnsi"/>
          <w:szCs w:val="24"/>
        </w:rPr>
      </w:pPr>
      <w:r w:rsidRPr="004D4BE2">
        <w:rPr>
          <w:rFonts w:asciiTheme="minorHAnsi" w:hAnsiTheme="minorHAnsi"/>
          <w:szCs w:val="24"/>
        </w:rPr>
        <w:t xml:space="preserve">Organizational representation of elder citizens’ organizations, groups, and coalitions who work on priority areas of the law and on issues and advocacy affecting low-income seniors.  </w:t>
      </w:r>
    </w:p>
    <w:p w14:paraId="52EF382B" w14:textId="77777777" w:rsidR="00AD7B93" w:rsidRPr="004D4BE2" w:rsidRDefault="00AD7B93" w:rsidP="00AD7B93">
      <w:pPr>
        <w:ind w:left="720"/>
        <w:rPr>
          <w:rFonts w:asciiTheme="minorHAnsi" w:hAnsiTheme="minorHAnsi"/>
          <w:szCs w:val="24"/>
        </w:rPr>
      </w:pPr>
    </w:p>
    <w:p w14:paraId="3E4AB6B8" w14:textId="77777777" w:rsidR="00AD7B93" w:rsidRPr="004D4BE2" w:rsidRDefault="00AD7B93" w:rsidP="00AD7B93">
      <w:pPr>
        <w:rPr>
          <w:rFonts w:asciiTheme="minorHAnsi" w:hAnsiTheme="minorHAnsi"/>
          <w:szCs w:val="24"/>
        </w:rPr>
      </w:pPr>
      <w:r w:rsidRPr="004D4BE2">
        <w:rPr>
          <w:rFonts w:asciiTheme="minorHAnsi" w:hAnsiTheme="minorHAnsi"/>
          <w:szCs w:val="24"/>
        </w:rPr>
        <w:t>The Older American’s Act (OAA) requires that Area Agencies on Aging (AAA) prioritize areas of law for Senior Legal Assistance programs.  ALTCEW requires Senior Legal Assistance subcontractors to prioritize incoming cases.  Within each category, physical and financial abuse and exploitation are the highest priority cases.</w:t>
      </w:r>
    </w:p>
    <w:p w14:paraId="5350764D" w14:textId="77777777" w:rsidR="00AD7B93" w:rsidRPr="004D4BE2" w:rsidRDefault="00AD7B93" w:rsidP="00AD7B93">
      <w:pPr>
        <w:tabs>
          <w:tab w:val="left" w:pos="-1440"/>
        </w:tabs>
        <w:rPr>
          <w:rFonts w:asciiTheme="minorHAnsi" w:hAnsiTheme="minorHAnsi" w:cstheme="minorHAnsi"/>
          <w:szCs w:val="24"/>
        </w:rPr>
      </w:pPr>
    </w:p>
    <w:p w14:paraId="50D7506C" w14:textId="77777777" w:rsidR="00AD7B93" w:rsidRPr="004D4BE2" w:rsidRDefault="00AD7B93" w:rsidP="00AD7B93">
      <w:pPr>
        <w:tabs>
          <w:tab w:val="left" w:pos="-1440"/>
        </w:tabs>
        <w:ind w:right="-180"/>
        <w:rPr>
          <w:rFonts w:asciiTheme="minorHAnsi" w:hAnsiTheme="minorHAnsi" w:cstheme="minorHAnsi"/>
          <w:b/>
          <w:szCs w:val="24"/>
        </w:rPr>
      </w:pPr>
      <w:r w:rsidRPr="004D4BE2">
        <w:rPr>
          <w:rFonts w:asciiTheme="minorHAnsi" w:hAnsiTheme="minorHAnsi" w:cstheme="minorHAnsi"/>
          <w:b/>
          <w:szCs w:val="24"/>
        </w:rPr>
        <w:t>Technical Proposal</w:t>
      </w:r>
    </w:p>
    <w:p w14:paraId="6F352103" w14:textId="77777777" w:rsidR="00AD7B93" w:rsidRPr="004D4BE2" w:rsidRDefault="00AD7B93" w:rsidP="00AD7B93">
      <w:pPr>
        <w:tabs>
          <w:tab w:val="left" w:pos="-1440"/>
        </w:tabs>
        <w:ind w:right="-180"/>
        <w:rPr>
          <w:rFonts w:asciiTheme="minorHAnsi" w:hAnsiTheme="minorHAnsi" w:cstheme="minorHAnsi"/>
          <w:szCs w:val="24"/>
        </w:rPr>
      </w:pPr>
      <w:r w:rsidRPr="004D4BE2">
        <w:rPr>
          <w:rFonts w:asciiTheme="minorHAnsi" w:hAnsiTheme="minorHAnsi" w:cstheme="minorHAnsi"/>
          <w:szCs w:val="24"/>
        </w:rPr>
        <w:t>The technical proposal provides a complete description of the proposed model of service delivery as described in the Technical and Service Specifications. Responses should clearly and concisely convey why your proposed approach will be successful.</w:t>
      </w:r>
    </w:p>
    <w:p w14:paraId="644071DD" w14:textId="77777777" w:rsidR="00AD7B93" w:rsidRPr="004D4BE2" w:rsidRDefault="00AD7B93" w:rsidP="00AD7B93">
      <w:pPr>
        <w:tabs>
          <w:tab w:val="left" w:pos="-1440"/>
        </w:tabs>
        <w:ind w:right="-180"/>
        <w:rPr>
          <w:rFonts w:asciiTheme="minorHAnsi" w:hAnsiTheme="minorHAnsi" w:cstheme="minorHAnsi"/>
          <w:szCs w:val="24"/>
        </w:rPr>
      </w:pPr>
    </w:p>
    <w:p w14:paraId="175D1C34" w14:textId="44007990" w:rsidR="00AD7B93" w:rsidRPr="004D4BE2" w:rsidRDefault="00AD7B93" w:rsidP="00AD7B93">
      <w:pPr>
        <w:rPr>
          <w:rFonts w:asciiTheme="minorHAnsi" w:hAnsiTheme="minorHAnsi" w:cstheme="minorHAnsi"/>
          <w:szCs w:val="24"/>
        </w:rPr>
      </w:pPr>
      <w:r w:rsidRPr="004D4BE2">
        <w:rPr>
          <w:rFonts w:asciiTheme="minorHAnsi" w:hAnsiTheme="minorHAnsi" w:cstheme="minorHAnsi"/>
          <w:szCs w:val="24"/>
        </w:rPr>
        <w:t>Service and Technical specifications for Senior Legal Assistance include the Program St</w:t>
      </w:r>
      <w:r w:rsidR="00AB2B23" w:rsidRPr="004D4BE2">
        <w:rPr>
          <w:rFonts w:asciiTheme="minorHAnsi" w:hAnsiTheme="minorHAnsi" w:cstheme="minorHAnsi"/>
          <w:szCs w:val="24"/>
        </w:rPr>
        <w:t>andards provided in Exhibit E.</w:t>
      </w:r>
    </w:p>
    <w:p w14:paraId="61445104" w14:textId="1ED0E56F" w:rsidR="00AB2B23" w:rsidRPr="004D4BE2" w:rsidRDefault="00AB2B23" w:rsidP="00AD7B93">
      <w:pPr>
        <w:rPr>
          <w:rFonts w:asciiTheme="minorHAnsi" w:hAnsiTheme="minorHAnsi" w:cstheme="minorHAnsi"/>
          <w:szCs w:val="24"/>
        </w:rPr>
      </w:pPr>
    </w:p>
    <w:p w14:paraId="4EFE9197" w14:textId="77777777" w:rsidR="00AB2B23" w:rsidRPr="004D4BE2" w:rsidRDefault="00AB2B23" w:rsidP="00AD7B93">
      <w:pPr>
        <w:rPr>
          <w:rFonts w:asciiTheme="minorHAnsi" w:hAnsiTheme="minorHAnsi" w:cstheme="minorHAnsi"/>
          <w:szCs w:val="24"/>
        </w:rPr>
      </w:pPr>
    </w:p>
    <w:p w14:paraId="6A0FC676" w14:textId="77777777" w:rsidR="00AD7B93" w:rsidRPr="004D4BE2" w:rsidRDefault="00AD7B93" w:rsidP="00AD7B93">
      <w:pPr>
        <w:tabs>
          <w:tab w:val="left" w:pos="-1440"/>
          <w:tab w:val="left" w:pos="0"/>
        </w:tabs>
        <w:rPr>
          <w:rFonts w:asciiTheme="minorHAnsi" w:hAnsiTheme="minorHAnsi" w:cstheme="minorHAnsi"/>
          <w:b/>
          <w:szCs w:val="24"/>
        </w:rPr>
      </w:pPr>
      <w:r w:rsidRPr="004D4BE2">
        <w:rPr>
          <w:rFonts w:asciiTheme="minorHAnsi" w:hAnsiTheme="minorHAnsi" w:cstheme="minorHAnsi"/>
          <w:b/>
          <w:szCs w:val="24"/>
        </w:rPr>
        <w:t>Number and Title each response with the alpha-numeric title as it appears on the left.</w:t>
      </w:r>
    </w:p>
    <w:p w14:paraId="7A3D9952" w14:textId="77777777" w:rsidR="00AD7B93" w:rsidRPr="004D4BE2" w:rsidRDefault="00AD7B93" w:rsidP="00AD7B93">
      <w:pPr>
        <w:rPr>
          <w:rFonts w:asciiTheme="minorHAnsi" w:hAnsiTheme="minorHAnsi" w:cstheme="minorHAnsi"/>
          <w:szCs w:val="24"/>
        </w:rPr>
      </w:pPr>
    </w:p>
    <w:p w14:paraId="282FD3AE" w14:textId="77777777" w:rsidR="00AD7B93" w:rsidRPr="004D4BE2" w:rsidRDefault="00AD7B93" w:rsidP="00AD7B93">
      <w:pPr>
        <w:autoSpaceDE w:val="0"/>
        <w:autoSpaceDN w:val="0"/>
        <w:adjustRightInd w:val="0"/>
        <w:rPr>
          <w:rFonts w:asciiTheme="minorHAnsi" w:hAnsiTheme="minorHAnsi" w:cstheme="minorHAnsi"/>
          <w:b/>
          <w:snapToGrid/>
          <w:szCs w:val="24"/>
        </w:rPr>
      </w:pPr>
      <w:r w:rsidRPr="004D4BE2">
        <w:rPr>
          <w:rFonts w:asciiTheme="minorHAnsi" w:hAnsiTheme="minorHAnsi" w:cstheme="minorHAnsi"/>
          <w:b/>
          <w:snapToGrid/>
          <w:szCs w:val="24"/>
        </w:rPr>
        <w:t>TA-1</w:t>
      </w:r>
      <w:r w:rsidRPr="004D4BE2">
        <w:rPr>
          <w:rFonts w:asciiTheme="minorHAnsi" w:hAnsiTheme="minorHAnsi" w:cstheme="minorHAnsi"/>
          <w:b/>
          <w:snapToGrid/>
          <w:szCs w:val="24"/>
        </w:rPr>
        <w:tab/>
        <w:t>Agency Experience and Service Delivery (4 points possible)</w:t>
      </w:r>
      <w:r w:rsidRPr="004D4BE2">
        <w:rPr>
          <w:rFonts w:asciiTheme="minorHAnsi" w:hAnsiTheme="minorHAnsi" w:cstheme="minorHAnsi"/>
          <w:b/>
          <w:snapToGrid/>
          <w:szCs w:val="24"/>
        </w:rPr>
        <w:tab/>
      </w:r>
      <w:r w:rsidRPr="004D4BE2">
        <w:rPr>
          <w:rFonts w:asciiTheme="minorHAnsi" w:hAnsiTheme="minorHAnsi" w:cstheme="minorHAnsi"/>
          <w:b/>
          <w:snapToGrid/>
          <w:szCs w:val="24"/>
        </w:rPr>
        <w:tab/>
      </w:r>
      <w:r w:rsidRPr="004D4BE2">
        <w:rPr>
          <w:rFonts w:asciiTheme="minorHAnsi" w:hAnsiTheme="minorHAnsi" w:cstheme="minorHAnsi"/>
          <w:b/>
          <w:snapToGrid/>
          <w:szCs w:val="24"/>
        </w:rPr>
        <w:tab/>
      </w:r>
      <w:r w:rsidRPr="004D4BE2">
        <w:rPr>
          <w:rFonts w:asciiTheme="minorHAnsi" w:hAnsiTheme="minorHAnsi" w:cstheme="minorHAnsi"/>
          <w:b/>
          <w:snapToGrid/>
          <w:szCs w:val="24"/>
        </w:rPr>
        <w:tab/>
      </w:r>
    </w:p>
    <w:p w14:paraId="4DD87B79" w14:textId="77777777" w:rsidR="00AD7B93" w:rsidRPr="004D4BE2" w:rsidRDefault="00AD7B93" w:rsidP="00AD7B93">
      <w:pPr>
        <w:autoSpaceDE w:val="0"/>
        <w:autoSpaceDN w:val="0"/>
        <w:adjustRightInd w:val="0"/>
        <w:rPr>
          <w:rFonts w:asciiTheme="minorHAnsi" w:hAnsiTheme="minorHAnsi" w:cstheme="minorHAnsi"/>
          <w:b/>
          <w:snapToGrid/>
          <w:szCs w:val="24"/>
        </w:rPr>
      </w:pPr>
    </w:p>
    <w:p w14:paraId="0505B2D1" w14:textId="77777777" w:rsidR="00AD7B93" w:rsidRPr="004D4BE2" w:rsidRDefault="00AD7B93" w:rsidP="00AD7B93">
      <w:pPr>
        <w:numPr>
          <w:ilvl w:val="0"/>
          <w:numId w:val="57"/>
        </w:numPr>
        <w:suppressAutoHyphens/>
        <w:snapToGrid w:val="0"/>
        <w:spacing w:after="240"/>
        <w:ind w:left="1080"/>
        <w:rPr>
          <w:rFonts w:asciiTheme="minorHAnsi" w:hAnsiTheme="minorHAnsi" w:cstheme="minorHAnsi"/>
          <w:b/>
          <w:snapToGrid/>
          <w:szCs w:val="24"/>
        </w:rPr>
      </w:pPr>
      <w:r w:rsidRPr="004D4BE2">
        <w:rPr>
          <w:rFonts w:asciiTheme="minorHAnsi" w:hAnsiTheme="minorHAnsi" w:cstheme="minorHAnsi"/>
          <w:snapToGrid/>
          <w:szCs w:val="24"/>
        </w:rPr>
        <w:t xml:space="preserve">Describe relevant agency experience in delivering the proposed services.  </w:t>
      </w:r>
      <w:r w:rsidRPr="004D4BE2">
        <w:rPr>
          <w:rFonts w:asciiTheme="minorHAnsi" w:hAnsiTheme="minorHAnsi" w:cstheme="minorHAnsi"/>
          <w:b/>
          <w:snapToGrid/>
          <w:szCs w:val="24"/>
        </w:rPr>
        <w:t>(2 points)</w:t>
      </w:r>
    </w:p>
    <w:p w14:paraId="46A9B7F1" w14:textId="77777777" w:rsidR="00AD7B93" w:rsidRPr="004D4BE2" w:rsidRDefault="00AD7B93" w:rsidP="00AD7B93">
      <w:pPr>
        <w:numPr>
          <w:ilvl w:val="0"/>
          <w:numId w:val="57"/>
        </w:numPr>
        <w:suppressAutoHyphens/>
        <w:autoSpaceDE w:val="0"/>
        <w:autoSpaceDN w:val="0"/>
        <w:adjustRightInd w:val="0"/>
        <w:snapToGrid w:val="0"/>
        <w:spacing w:after="240"/>
        <w:ind w:left="1080"/>
        <w:rPr>
          <w:rFonts w:asciiTheme="minorHAnsi" w:hAnsiTheme="minorHAnsi" w:cstheme="minorHAnsi"/>
          <w:snapToGrid/>
          <w:szCs w:val="24"/>
        </w:rPr>
      </w:pPr>
      <w:r w:rsidRPr="004D4BE2">
        <w:rPr>
          <w:rFonts w:asciiTheme="minorHAnsi" w:hAnsiTheme="minorHAnsi" w:cstheme="minorHAnsi"/>
          <w:snapToGrid/>
          <w:szCs w:val="24"/>
        </w:rPr>
        <w:t xml:space="preserve">Include where and when (locations, times, days of week, etc.) services will be delivered, and by whom.  </w:t>
      </w:r>
      <w:r w:rsidRPr="004D4BE2">
        <w:rPr>
          <w:rFonts w:asciiTheme="minorHAnsi" w:hAnsiTheme="minorHAnsi" w:cstheme="minorHAnsi"/>
          <w:b/>
          <w:snapToGrid/>
          <w:szCs w:val="24"/>
        </w:rPr>
        <w:t>(1 point)</w:t>
      </w:r>
    </w:p>
    <w:p w14:paraId="78028558" w14:textId="77777777" w:rsidR="00AD7B93" w:rsidRPr="004D4BE2" w:rsidRDefault="00AD7B93" w:rsidP="00AD7B93">
      <w:pPr>
        <w:numPr>
          <w:ilvl w:val="0"/>
          <w:numId w:val="57"/>
        </w:numPr>
        <w:autoSpaceDE w:val="0"/>
        <w:autoSpaceDN w:val="0"/>
        <w:adjustRightInd w:val="0"/>
        <w:snapToGrid w:val="0"/>
        <w:spacing w:after="240"/>
        <w:ind w:left="1080"/>
        <w:rPr>
          <w:rFonts w:asciiTheme="minorHAnsi" w:hAnsiTheme="minorHAnsi" w:cstheme="minorHAnsi"/>
          <w:snapToGrid/>
          <w:szCs w:val="24"/>
        </w:rPr>
      </w:pPr>
      <w:r w:rsidRPr="004D4BE2">
        <w:rPr>
          <w:rFonts w:asciiTheme="minorHAnsi" w:hAnsiTheme="minorHAnsi" w:cstheme="minorHAnsi"/>
          <w:snapToGrid/>
          <w:szCs w:val="24"/>
        </w:rPr>
        <w:t xml:space="preserve">Describe how you will achieve the functions of the program as described in the program definition and the units of service definition.  </w:t>
      </w:r>
      <w:r w:rsidRPr="004D4BE2">
        <w:rPr>
          <w:rFonts w:asciiTheme="minorHAnsi" w:hAnsiTheme="minorHAnsi" w:cstheme="minorHAnsi"/>
          <w:b/>
          <w:snapToGrid/>
          <w:szCs w:val="24"/>
        </w:rPr>
        <w:t>(1 point)</w:t>
      </w:r>
    </w:p>
    <w:p w14:paraId="13C27749" w14:textId="77777777" w:rsidR="00AD7B93" w:rsidRPr="004D4BE2" w:rsidRDefault="00AD7B93" w:rsidP="00AD7B93">
      <w:pPr>
        <w:tabs>
          <w:tab w:val="left" w:pos="720"/>
        </w:tabs>
        <w:autoSpaceDE w:val="0"/>
        <w:autoSpaceDN w:val="0"/>
        <w:adjustRightInd w:val="0"/>
        <w:ind w:left="720" w:hanging="720"/>
        <w:rPr>
          <w:rFonts w:asciiTheme="minorHAnsi" w:hAnsiTheme="minorHAnsi" w:cstheme="minorHAnsi"/>
          <w:b/>
          <w:snapToGrid/>
          <w:szCs w:val="24"/>
        </w:rPr>
      </w:pPr>
      <w:r w:rsidRPr="004D4BE2">
        <w:rPr>
          <w:rFonts w:asciiTheme="minorHAnsi" w:hAnsiTheme="minorHAnsi" w:cstheme="minorHAnsi"/>
          <w:b/>
          <w:snapToGrid/>
          <w:szCs w:val="24"/>
        </w:rPr>
        <w:t>TA-2</w:t>
      </w:r>
      <w:r w:rsidRPr="004D4BE2">
        <w:rPr>
          <w:rFonts w:asciiTheme="minorHAnsi" w:hAnsiTheme="minorHAnsi" w:cstheme="minorHAnsi"/>
          <w:b/>
          <w:snapToGrid/>
          <w:szCs w:val="24"/>
        </w:rPr>
        <w:tab/>
        <w:t xml:space="preserve">Targeting/Outreach/Publicity (7 points possible)                                                                                                  </w:t>
      </w:r>
    </w:p>
    <w:p w14:paraId="2666D7CE" w14:textId="77777777" w:rsidR="00AD7B93" w:rsidRPr="004D4BE2" w:rsidRDefault="00AD7B93" w:rsidP="00AD7B93">
      <w:pPr>
        <w:tabs>
          <w:tab w:val="left" w:pos="720"/>
        </w:tabs>
        <w:autoSpaceDE w:val="0"/>
        <w:autoSpaceDN w:val="0"/>
        <w:adjustRightInd w:val="0"/>
        <w:ind w:left="720" w:hanging="720"/>
        <w:rPr>
          <w:rFonts w:asciiTheme="minorHAnsi" w:hAnsiTheme="minorHAnsi" w:cstheme="minorHAnsi"/>
          <w:b/>
          <w:snapToGrid/>
          <w:szCs w:val="24"/>
        </w:rPr>
      </w:pPr>
    </w:p>
    <w:p w14:paraId="5271BAB9" w14:textId="77777777" w:rsidR="00AD7B93" w:rsidRPr="004D4BE2" w:rsidRDefault="00AD7B93" w:rsidP="00AD7B93">
      <w:pPr>
        <w:numPr>
          <w:ilvl w:val="0"/>
          <w:numId w:val="57"/>
        </w:numPr>
        <w:suppressAutoHyphens/>
        <w:snapToGrid w:val="0"/>
        <w:spacing w:after="240"/>
        <w:ind w:left="1080"/>
        <w:rPr>
          <w:rFonts w:asciiTheme="minorHAnsi" w:hAnsiTheme="minorHAnsi" w:cstheme="minorHAnsi"/>
          <w:snapToGrid/>
          <w:szCs w:val="24"/>
        </w:rPr>
      </w:pPr>
      <w:r w:rsidRPr="004D4BE2">
        <w:rPr>
          <w:rFonts w:asciiTheme="minorHAnsi" w:hAnsiTheme="minorHAnsi" w:cstheme="minorHAnsi"/>
          <w:snapToGrid/>
          <w:szCs w:val="24"/>
        </w:rPr>
        <w:t xml:space="preserve">Describe the target population to be served.  </w:t>
      </w:r>
      <w:r w:rsidRPr="004D4BE2">
        <w:rPr>
          <w:rFonts w:asciiTheme="minorHAnsi" w:hAnsiTheme="minorHAnsi" w:cstheme="minorHAnsi"/>
          <w:b/>
          <w:snapToGrid/>
          <w:szCs w:val="24"/>
        </w:rPr>
        <w:t>(1 point)</w:t>
      </w:r>
    </w:p>
    <w:p w14:paraId="70153095" w14:textId="77777777" w:rsidR="00AD7B93" w:rsidRPr="004D4BE2" w:rsidRDefault="00AD7B93" w:rsidP="00AD7B93">
      <w:pPr>
        <w:numPr>
          <w:ilvl w:val="0"/>
          <w:numId w:val="57"/>
        </w:numPr>
        <w:suppressAutoHyphens/>
        <w:snapToGrid w:val="0"/>
        <w:spacing w:after="240"/>
        <w:ind w:left="1080"/>
        <w:rPr>
          <w:rFonts w:asciiTheme="minorHAnsi" w:hAnsiTheme="minorHAnsi" w:cstheme="minorHAnsi"/>
          <w:b/>
          <w:snapToGrid/>
          <w:szCs w:val="24"/>
        </w:rPr>
      </w:pPr>
      <w:r w:rsidRPr="004D4BE2">
        <w:rPr>
          <w:rFonts w:asciiTheme="minorHAnsi" w:hAnsiTheme="minorHAnsi" w:cstheme="minorHAnsi"/>
          <w:snapToGrid/>
          <w:szCs w:val="24"/>
        </w:rPr>
        <w:t xml:space="preserve">Describe how eligibility will be determined. </w:t>
      </w:r>
      <w:r w:rsidRPr="004D4BE2">
        <w:rPr>
          <w:rFonts w:asciiTheme="minorHAnsi" w:hAnsiTheme="minorHAnsi" w:cstheme="minorHAnsi"/>
          <w:b/>
          <w:snapToGrid/>
          <w:szCs w:val="24"/>
        </w:rPr>
        <w:t xml:space="preserve"> (1 point)</w:t>
      </w:r>
    </w:p>
    <w:p w14:paraId="77F5BB1D" w14:textId="77777777" w:rsidR="00AD7B93" w:rsidRPr="004D4BE2" w:rsidRDefault="00AD7B93" w:rsidP="00AD7B93">
      <w:pPr>
        <w:numPr>
          <w:ilvl w:val="0"/>
          <w:numId w:val="57"/>
        </w:numPr>
        <w:suppressAutoHyphens/>
        <w:snapToGrid w:val="0"/>
        <w:spacing w:after="240"/>
        <w:ind w:left="1080"/>
        <w:rPr>
          <w:rFonts w:asciiTheme="minorHAnsi" w:hAnsiTheme="minorHAnsi" w:cstheme="minorHAnsi"/>
          <w:snapToGrid/>
          <w:szCs w:val="24"/>
        </w:rPr>
      </w:pPr>
      <w:r w:rsidRPr="004D4BE2">
        <w:rPr>
          <w:rFonts w:asciiTheme="minorHAnsi" w:hAnsiTheme="minorHAnsi" w:cstheme="minorHAnsi"/>
          <w:snapToGrid/>
          <w:szCs w:val="24"/>
        </w:rPr>
        <w:t xml:space="preserve">Describe how your program will recruit the priority populations listed in the units of service definitions.  </w:t>
      </w:r>
      <w:r w:rsidRPr="004D4BE2">
        <w:rPr>
          <w:rFonts w:asciiTheme="minorHAnsi" w:hAnsiTheme="minorHAnsi" w:cstheme="minorHAnsi"/>
          <w:b/>
          <w:snapToGrid/>
          <w:szCs w:val="24"/>
        </w:rPr>
        <w:t>(1 point)</w:t>
      </w:r>
    </w:p>
    <w:p w14:paraId="29183276" w14:textId="77777777" w:rsidR="00AD7B93" w:rsidRPr="004D4BE2" w:rsidRDefault="00AD7B93" w:rsidP="00AD7B93">
      <w:pPr>
        <w:numPr>
          <w:ilvl w:val="0"/>
          <w:numId w:val="57"/>
        </w:numPr>
        <w:suppressAutoHyphens/>
        <w:snapToGrid w:val="0"/>
        <w:spacing w:after="240"/>
        <w:ind w:left="1080"/>
        <w:rPr>
          <w:rFonts w:asciiTheme="minorHAnsi" w:hAnsiTheme="minorHAnsi" w:cstheme="minorHAnsi"/>
          <w:snapToGrid/>
          <w:szCs w:val="24"/>
        </w:rPr>
      </w:pPr>
      <w:r w:rsidRPr="004D4BE2">
        <w:rPr>
          <w:rFonts w:asciiTheme="minorHAnsi" w:hAnsiTheme="minorHAnsi" w:cstheme="minorHAnsi"/>
          <w:snapToGrid/>
          <w:szCs w:val="24"/>
        </w:rPr>
        <w:t xml:space="preserve">Describe how you will solicit and incorporate input from the target community and populations into your program and ongoing services.  </w:t>
      </w:r>
      <w:r w:rsidRPr="004D4BE2">
        <w:rPr>
          <w:rFonts w:asciiTheme="minorHAnsi" w:hAnsiTheme="minorHAnsi" w:cstheme="minorHAnsi"/>
          <w:b/>
          <w:snapToGrid/>
          <w:szCs w:val="24"/>
        </w:rPr>
        <w:t>(2 points)</w:t>
      </w:r>
    </w:p>
    <w:p w14:paraId="20549423" w14:textId="77777777" w:rsidR="00AD7B93" w:rsidRPr="004D4BE2" w:rsidRDefault="00AD7B93" w:rsidP="00AD7B93">
      <w:pPr>
        <w:numPr>
          <w:ilvl w:val="0"/>
          <w:numId w:val="57"/>
        </w:numPr>
        <w:suppressAutoHyphens/>
        <w:snapToGrid w:val="0"/>
        <w:spacing w:after="240"/>
        <w:ind w:left="1080"/>
        <w:rPr>
          <w:rFonts w:asciiTheme="minorHAnsi" w:hAnsiTheme="minorHAnsi" w:cstheme="minorHAnsi"/>
          <w:snapToGrid/>
          <w:szCs w:val="24"/>
        </w:rPr>
      </w:pPr>
      <w:r w:rsidRPr="004D4BE2">
        <w:rPr>
          <w:rFonts w:asciiTheme="minorHAnsi" w:hAnsiTheme="minorHAnsi" w:cstheme="minorHAnsi"/>
          <w:snapToGrid/>
          <w:szCs w:val="24"/>
        </w:rPr>
        <w:t xml:space="preserve">Outline plans for publicizing the programs during the coming year.  </w:t>
      </w:r>
      <w:r w:rsidRPr="004D4BE2">
        <w:rPr>
          <w:rFonts w:asciiTheme="minorHAnsi" w:hAnsiTheme="minorHAnsi" w:cstheme="minorHAnsi"/>
          <w:b/>
          <w:snapToGrid/>
          <w:szCs w:val="24"/>
        </w:rPr>
        <w:t>(2 points)</w:t>
      </w:r>
    </w:p>
    <w:p w14:paraId="67C3D030" w14:textId="77777777" w:rsidR="00AD7B93" w:rsidRPr="004D4BE2" w:rsidRDefault="00AD7B93" w:rsidP="00AD7B93">
      <w:pPr>
        <w:autoSpaceDE w:val="0"/>
        <w:autoSpaceDN w:val="0"/>
        <w:adjustRightInd w:val="0"/>
        <w:ind w:left="360" w:hanging="360"/>
        <w:rPr>
          <w:rFonts w:asciiTheme="minorHAnsi" w:hAnsiTheme="minorHAnsi" w:cstheme="minorHAnsi"/>
          <w:b/>
          <w:snapToGrid/>
          <w:szCs w:val="24"/>
        </w:rPr>
      </w:pPr>
      <w:r w:rsidRPr="004D4BE2">
        <w:rPr>
          <w:rFonts w:asciiTheme="minorHAnsi" w:hAnsiTheme="minorHAnsi" w:cstheme="minorHAnsi"/>
          <w:b/>
          <w:snapToGrid/>
          <w:szCs w:val="24"/>
        </w:rPr>
        <w:t>TA-3</w:t>
      </w:r>
      <w:r w:rsidRPr="004D4BE2">
        <w:rPr>
          <w:rFonts w:asciiTheme="minorHAnsi" w:hAnsiTheme="minorHAnsi" w:cstheme="minorHAnsi"/>
          <w:b/>
          <w:snapToGrid/>
          <w:szCs w:val="24"/>
        </w:rPr>
        <w:tab/>
        <w:t xml:space="preserve">Internal Record Keeping System (15 points possible)                                                                                            </w:t>
      </w:r>
    </w:p>
    <w:p w14:paraId="5E16BA98" w14:textId="77777777" w:rsidR="00AD7B93" w:rsidRPr="004D4BE2" w:rsidRDefault="00AD7B93" w:rsidP="00AD7B93">
      <w:pPr>
        <w:autoSpaceDE w:val="0"/>
        <w:autoSpaceDN w:val="0"/>
        <w:adjustRightInd w:val="0"/>
        <w:rPr>
          <w:rFonts w:asciiTheme="minorHAnsi" w:hAnsiTheme="minorHAnsi" w:cstheme="minorHAnsi"/>
          <w:szCs w:val="24"/>
        </w:rPr>
      </w:pPr>
    </w:p>
    <w:p w14:paraId="29014E69" w14:textId="77777777" w:rsidR="00AD7B93" w:rsidRPr="004D4BE2" w:rsidRDefault="00AD7B93" w:rsidP="00AD7B93">
      <w:pPr>
        <w:autoSpaceDE w:val="0"/>
        <w:autoSpaceDN w:val="0"/>
        <w:adjustRightInd w:val="0"/>
        <w:rPr>
          <w:rFonts w:asciiTheme="minorHAnsi" w:hAnsiTheme="minorHAnsi" w:cstheme="minorHAnsi"/>
          <w:szCs w:val="24"/>
        </w:rPr>
      </w:pPr>
      <w:r w:rsidRPr="004D4BE2">
        <w:rPr>
          <w:rFonts w:asciiTheme="minorHAnsi" w:hAnsiTheme="minorHAnsi" w:cstheme="minorHAnsi"/>
          <w:szCs w:val="24"/>
        </w:rPr>
        <w:t>All information, assistance, and referral contacts, follow-up notes, and call outcomes are to be entered into the Community Living Connections (CLC) GetCare database, a web-based database.  Entries should be on a daily basis and complete by the last day of the month.  One license per individual recording in the system is required.  ALTCEW will provide necessary training and technical assistance to persons entering data into the database, as requested.</w:t>
      </w:r>
    </w:p>
    <w:p w14:paraId="3229C8EB" w14:textId="77777777" w:rsidR="00AD7B93" w:rsidRPr="004D4BE2" w:rsidRDefault="00AD7B93" w:rsidP="00AD7B93">
      <w:pPr>
        <w:autoSpaceDE w:val="0"/>
        <w:autoSpaceDN w:val="0"/>
        <w:adjustRightInd w:val="0"/>
        <w:rPr>
          <w:rFonts w:asciiTheme="minorHAnsi" w:hAnsiTheme="minorHAnsi" w:cstheme="minorHAnsi"/>
          <w:snapToGrid/>
          <w:szCs w:val="24"/>
        </w:rPr>
      </w:pPr>
    </w:p>
    <w:p w14:paraId="080DB0BF" w14:textId="77777777" w:rsidR="00AD7B93" w:rsidRPr="004D4BE2" w:rsidRDefault="00AD7B93" w:rsidP="00AD7B93">
      <w:pPr>
        <w:numPr>
          <w:ilvl w:val="0"/>
          <w:numId w:val="57"/>
        </w:numPr>
        <w:suppressAutoHyphens/>
        <w:snapToGrid w:val="0"/>
        <w:ind w:left="1080"/>
        <w:rPr>
          <w:rFonts w:asciiTheme="minorHAnsi" w:hAnsiTheme="minorHAnsi" w:cstheme="minorHAnsi"/>
          <w:snapToGrid/>
          <w:szCs w:val="24"/>
        </w:rPr>
      </w:pPr>
      <w:r w:rsidRPr="004D4BE2">
        <w:rPr>
          <w:rFonts w:asciiTheme="minorHAnsi" w:hAnsiTheme="minorHAnsi" w:cstheme="minorHAnsi"/>
          <w:snapToGrid/>
          <w:szCs w:val="24"/>
        </w:rPr>
        <w:t xml:space="preserve">Describe how program data collection and documentation methods will be used.              </w:t>
      </w:r>
    </w:p>
    <w:p w14:paraId="10424CE8" w14:textId="77777777" w:rsidR="00AD7B93" w:rsidRPr="004D4BE2" w:rsidRDefault="00AD7B93" w:rsidP="00AD7B93">
      <w:pPr>
        <w:suppressAutoHyphens/>
        <w:snapToGrid w:val="0"/>
        <w:ind w:left="1080"/>
        <w:rPr>
          <w:rFonts w:asciiTheme="minorHAnsi" w:hAnsiTheme="minorHAnsi" w:cstheme="minorHAnsi"/>
          <w:snapToGrid/>
          <w:szCs w:val="24"/>
        </w:rPr>
      </w:pPr>
      <w:r w:rsidRPr="004D4BE2">
        <w:rPr>
          <w:rFonts w:asciiTheme="minorHAnsi" w:hAnsiTheme="minorHAnsi" w:cstheme="minorHAnsi"/>
          <w:b/>
          <w:snapToGrid/>
          <w:szCs w:val="24"/>
        </w:rPr>
        <w:t>(5 points)</w:t>
      </w:r>
    </w:p>
    <w:p w14:paraId="5A8D18A0" w14:textId="77777777" w:rsidR="00AD7B93" w:rsidRPr="004D4BE2" w:rsidRDefault="00AD7B93" w:rsidP="00AD7B93">
      <w:pPr>
        <w:suppressAutoHyphens/>
        <w:snapToGrid w:val="0"/>
        <w:ind w:left="1080"/>
        <w:rPr>
          <w:rFonts w:asciiTheme="minorHAnsi" w:hAnsiTheme="minorHAnsi" w:cstheme="minorHAnsi"/>
          <w:snapToGrid/>
          <w:szCs w:val="24"/>
        </w:rPr>
      </w:pPr>
    </w:p>
    <w:p w14:paraId="71F6A2BD" w14:textId="77777777" w:rsidR="00AD7B93" w:rsidRPr="004D4BE2" w:rsidRDefault="00AD7B93" w:rsidP="00AD7B93">
      <w:pPr>
        <w:numPr>
          <w:ilvl w:val="0"/>
          <w:numId w:val="57"/>
        </w:numPr>
        <w:suppressAutoHyphens/>
        <w:snapToGrid w:val="0"/>
        <w:spacing w:after="240"/>
        <w:ind w:left="1080"/>
        <w:rPr>
          <w:rFonts w:asciiTheme="minorHAnsi" w:hAnsiTheme="minorHAnsi" w:cstheme="minorHAnsi"/>
          <w:snapToGrid/>
          <w:szCs w:val="24"/>
        </w:rPr>
      </w:pPr>
      <w:r w:rsidRPr="004D4BE2">
        <w:rPr>
          <w:rFonts w:asciiTheme="minorHAnsi" w:hAnsiTheme="minorHAnsi" w:cstheme="minorHAnsi"/>
          <w:snapToGrid/>
          <w:szCs w:val="24"/>
        </w:rPr>
        <w:t xml:space="preserve">How will the agency assure timely and accurate reports will be submitted to ALTCEW?  </w:t>
      </w:r>
      <w:r w:rsidRPr="004D4BE2">
        <w:rPr>
          <w:rFonts w:asciiTheme="minorHAnsi" w:hAnsiTheme="minorHAnsi" w:cstheme="minorHAnsi"/>
          <w:b/>
          <w:snapToGrid/>
          <w:szCs w:val="24"/>
        </w:rPr>
        <w:t>(5 points)</w:t>
      </w:r>
    </w:p>
    <w:p w14:paraId="1DCE2D17" w14:textId="77777777" w:rsidR="00AD7B93" w:rsidRPr="004D4BE2" w:rsidRDefault="00AD7B93" w:rsidP="00AD7B93">
      <w:pPr>
        <w:numPr>
          <w:ilvl w:val="0"/>
          <w:numId w:val="57"/>
        </w:numPr>
        <w:suppressAutoHyphens/>
        <w:snapToGrid w:val="0"/>
        <w:spacing w:after="240"/>
        <w:ind w:left="1080"/>
        <w:rPr>
          <w:rFonts w:asciiTheme="minorHAnsi" w:hAnsiTheme="minorHAnsi" w:cstheme="minorHAnsi"/>
          <w:snapToGrid/>
          <w:szCs w:val="24"/>
        </w:rPr>
      </w:pPr>
      <w:r w:rsidRPr="004D4BE2">
        <w:rPr>
          <w:rFonts w:asciiTheme="minorHAnsi" w:hAnsiTheme="minorHAnsi" w:cstheme="minorHAnsi"/>
          <w:snapToGrid/>
          <w:szCs w:val="24"/>
        </w:rPr>
        <w:t xml:space="preserve">How is client information safeguarded?  </w:t>
      </w:r>
      <w:r w:rsidRPr="004D4BE2">
        <w:rPr>
          <w:rFonts w:asciiTheme="minorHAnsi" w:hAnsiTheme="minorHAnsi" w:cstheme="minorHAnsi"/>
          <w:b/>
          <w:snapToGrid/>
          <w:szCs w:val="24"/>
        </w:rPr>
        <w:t>(5 points)</w:t>
      </w:r>
    </w:p>
    <w:p w14:paraId="09A48BB9" w14:textId="77777777" w:rsidR="00AD7B93" w:rsidRPr="004D4BE2" w:rsidRDefault="00AD7B93" w:rsidP="00AD7B93">
      <w:pPr>
        <w:autoSpaceDE w:val="0"/>
        <w:autoSpaceDN w:val="0"/>
        <w:adjustRightInd w:val="0"/>
        <w:rPr>
          <w:rFonts w:asciiTheme="minorHAnsi" w:hAnsiTheme="minorHAnsi" w:cstheme="minorHAnsi"/>
          <w:b/>
          <w:snapToGrid/>
          <w:szCs w:val="24"/>
        </w:rPr>
      </w:pPr>
      <w:r w:rsidRPr="004D4BE2">
        <w:rPr>
          <w:rFonts w:asciiTheme="minorHAnsi" w:hAnsiTheme="minorHAnsi" w:cstheme="minorHAnsi"/>
          <w:b/>
          <w:snapToGrid/>
          <w:szCs w:val="24"/>
        </w:rPr>
        <w:t>TA-4</w:t>
      </w:r>
      <w:r w:rsidRPr="004D4BE2">
        <w:rPr>
          <w:rFonts w:asciiTheme="minorHAnsi" w:hAnsiTheme="minorHAnsi" w:cstheme="minorHAnsi"/>
          <w:b/>
          <w:snapToGrid/>
          <w:szCs w:val="24"/>
        </w:rPr>
        <w:tab/>
        <w:t>Program Staffing (9 points possible)</w:t>
      </w:r>
      <w:r w:rsidRPr="004D4BE2">
        <w:rPr>
          <w:rFonts w:asciiTheme="minorHAnsi" w:hAnsiTheme="minorHAnsi" w:cstheme="minorHAnsi"/>
          <w:b/>
          <w:snapToGrid/>
          <w:szCs w:val="24"/>
        </w:rPr>
        <w:tab/>
      </w:r>
      <w:r w:rsidRPr="004D4BE2">
        <w:rPr>
          <w:rFonts w:asciiTheme="minorHAnsi" w:hAnsiTheme="minorHAnsi" w:cstheme="minorHAnsi"/>
          <w:b/>
          <w:snapToGrid/>
          <w:szCs w:val="24"/>
        </w:rPr>
        <w:tab/>
      </w:r>
      <w:r w:rsidRPr="004D4BE2">
        <w:rPr>
          <w:rFonts w:asciiTheme="minorHAnsi" w:hAnsiTheme="minorHAnsi" w:cstheme="minorHAnsi"/>
          <w:b/>
          <w:snapToGrid/>
          <w:szCs w:val="24"/>
        </w:rPr>
        <w:tab/>
      </w:r>
      <w:r w:rsidRPr="004D4BE2">
        <w:rPr>
          <w:rFonts w:asciiTheme="minorHAnsi" w:hAnsiTheme="minorHAnsi" w:cstheme="minorHAnsi"/>
          <w:b/>
          <w:snapToGrid/>
          <w:szCs w:val="24"/>
        </w:rPr>
        <w:tab/>
      </w:r>
      <w:r w:rsidRPr="004D4BE2">
        <w:rPr>
          <w:rFonts w:asciiTheme="minorHAnsi" w:hAnsiTheme="minorHAnsi" w:cstheme="minorHAnsi"/>
          <w:b/>
          <w:snapToGrid/>
          <w:szCs w:val="24"/>
        </w:rPr>
        <w:tab/>
      </w:r>
      <w:r w:rsidRPr="004D4BE2">
        <w:rPr>
          <w:rFonts w:asciiTheme="minorHAnsi" w:hAnsiTheme="minorHAnsi" w:cstheme="minorHAnsi"/>
          <w:b/>
          <w:snapToGrid/>
          <w:szCs w:val="24"/>
        </w:rPr>
        <w:tab/>
      </w:r>
      <w:r w:rsidRPr="004D4BE2">
        <w:rPr>
          <w:rFonts w:asciiTheme="minorHAnsi" w:hAnsiTheme="minorHAnsi" w:cstheme="minorHAnsi"/>
          <w:b/>
          <w:snapToGrid/>
          <w:szCs w:val="24"/>
        </w:rPr>
        <w:tab/>
      </w:r>
      <w:r w:rsidRPr="004D4BE2">
        <w:rPr>
          <w:rFonts w:asciiTheme="minorHAnsi" w:hAnsiTheme="minorHAnsi" w:cstheme="minorHAnsi"/>
          <w:b/>
          <w:snapToGrid/>
          <w:szCs w:val="24"/>
        </w:rPr>
        <w:tab/>
      </w:r>
      <w:r w:rsidRPr="004D4BE2">
        <w:rPr>
          <w:rFonts w:asciiTheme="minorHAnsi" w:hAnsiTheme="minorHAnsi" w:cstheme="minorHAnsi"/>
          <w:b/>
          <w:snapToGrid/>
          <w:szCs w:val="24"/>
        </w:rPr>
        <w:tab/>
        <w:t xml:space="preserve">      </w:t>
      </w:r>
    </w:p>
    <w:p w14:paraId="0890ECCF" w14:textId="77777777" w:rsidR="00AD7B93" w:rsidRPr="004D4BE2" w:rsidRDefault="00AD7B93" w:rsidP="00AD7B93">
      <w:pPr>
        <w:numPr>
          <w:ilvl w:val="0"/>
          <w:numId w:val="57"/>
        </w:numPr>
        <w:suppressAutoHyphens/>
        <w:snapToGrid w:val="0"/>
        <w:spacing w:after="240"/>
        <w:ind w:left="1080"/>
        <w:rPr>
          <w:rFonts w:asciiTheme="minorHAnsi" w:hAnsiTheme="minorHAnsi" w:cstheme="minorHAnsi"/>
          <w:snapToGrid/>
          <w:szCs w:val="24"/>
        </w:rPr>
      </w:pPr>
      <w:r w:rsidRPr="004D4BE2">
        <w:rPr>
          <w:rFonts w:asciiTheme="minorHAnsi" w:hAnsiTheme="minorHAnsi" w:cstheme="minorHAnsi"/>
          <w:snapToGrid/>
          <w:szCs w:val="24"/>
        </w:rPr>
        <w:t xml:space="preserve">Provide a resume for the Program Director, a list of staff, and a brief job description for all key personnel who will have a significant role in program coordination and service delivery.  </w:t>
      </w:r>
      <w:r w:rsidRPr="004D4BE2">
        <w:rPr>
          <w:rFonts w:asciiTheme="minorHAnsi" w:hAnsiTheme="minorHAnsi" w:cstheme="minorHAnsi"/>
          <w:b/>
          <w:snapToGrid/>
          <w:szCs w:val="24"/>
        </w:rPr>
        <w:t>(2 points)</w:t>
      </w:r>
    </w:p>
    <w:p w14:paraId="3AD9884F" w14:textId="77777777" w:rsidR="00AD7B93" w:rsidRPr="004D4BE2" w:rsidRDefault="00AD7B93" w:rsidP="00AD7B93">
      <w:pPr>
        <w:numPr>
          <w:ilvl w:val="0"/>
          <w:numId w:val="57"/>
        </w:numPr>
        <w:suppressAutoHyphens/>
        <w:snapToGrid w:val="0"/>
        <w:spacing w:after="240"/>
        <w:ind w:left="1080"/>
        <w:rPr>
          <w:rFonts w:asciiTheme="minorHAnsi" w:hAnsiTheme="minorHAnsi" w:cstheme="minorHAnsi"/>
          <w:snapToGrid/>
          <w:szCs w:val="24"/>
        </w:rPr>
      </w:pPr>
      <w:r w:rsidRPr="004D4BE2">
        <w:rPr>
          <w:rFonts w:asciiTheme="minorHAnsi" w:hAnsiTheme="minorHAnsi" w:cstheme="minorHAnsi"/>
          <w:snapToGrid/>
          <w:szCs w:val="24"/>
        </w:rPr>
        <w:t xml:space="preserve">Identify the staff who will be working on the proposed service and the number of FTEs (full-time equivalents) by funding source. The information is compared with the total of the salaries line item for all budgets prepared. Complete form TA-4 Program Staffing located in Exhibit D Forms.xlsx.  </w:t>
      </w:r>
      <w:r w:rsidRPr="004D4BE2">
        <w:rPr>
          <w:rFonts w:asciiTheme="minorHAnsi" w:hAnsiTheme="minorHAnsi" w:cstheme="minorHAnsi"/>
          <w:b/>
          <w:snapToGrid/>
          <w:szCs w:val="24"/>
        </w:rPr>
        <w:t>(2 points)</w:t>
      </w:r>
    </w:p>
    <w:p w14:paraId="464F00A3" w14:textId="77777777" w:rsidR="00AD7B93" w:rsidRPr="004D4BE2" w:rsidRDefault="00AD7B93" w:rsidP="00AD7B93">
      <w:pPr>
        <w:numPr>
          <w:ilvl w:val="0"/>
          <w:numId w:val="57"/>
        </w:numPr>
        <w:suppressAutoHyphens/>
        <w:snapToGrid w:val="0"/>
        <w:spacing w:after="240"/>
        <w:ind w:left="1080"/>
        <w:rPr>
          <w:rFonts w:asciiTheme="minorHAnsi" w:hAnsiTheme="minorHAnsi" w:cstheme="minorHAnsi"/>
          <w:snapToGrid/>
          <w:szCs w:val="24"/>
        </w:rPr>
      </w:pPr>
      <w:r w:rsidRPr="004D4BE2">
        <w:rPr>
          <w:rFonts w:asciiTheme="minorHAnsi" w:hAnsiTheme="minorHAnsi" w:cstheme="minorHAnsi"/>
          <w:snapToGrid/>
          <w:szCs w:val="24"/>
        </w:rPr>
        <w:t xml:space="preserve">List the supervisory relationships and key staff responsible for the programs. Provide a simple organizational chart based upon the people listed on the staff chart. Complete form TA-4 Key Program Personnel located in Exhibit D Forms.xlsx.  </w:t>
      </w:r>
      <w:r w:rsidRPr="004D4BE2">
        <w:rPr>
          <w:rFonts w:asciiTheme="minorHAnsi" w:hAnsiTheme="minorHAnsi" w:cstheme="minorHAnsi"/>
          <w:b/>
          <w:snapToGrid/>
          <w:szCs w:val="24"/>
        </w:rPr>
        <w:t>(2 points)</w:t>
      </w:r>
    </w:p>
    <w:p w14:paraId="5FD8410F" w14:textId="77777777" w:rsidR="00AD7B93" w:rsidRPr="004D4BE2" w:rsidRDefault="00AD7B93" w:rsidP="00AD7B93">
      <w:pPr>
        <w:pStyle w:val="ListParagraph"/>
        <w:numPr>
          <w:ilvl w:val="0"/>
          <w:numId w:val="69"/>
        </w:numPr>
        <w:tabs>
          <w:tab w:val="left" w:pos="-1080"/>
          <w:tab w:val="left" w:pos="-720"/>
          <w:tab w:val="left" w:pos="0"/>
          <w:tab w:val="left" w:pos="720"/>
          <w:tab w:val="left" w:pos="1170"/>
        </w:tabs>
        <w:ind w:left="1080" w:right="-216"/>
        <w:rPr>
          <w:rFonts w:asciiTheme="minorHAnsi" w:hAnsiTheme="minorHAnsi" w:cstheme="minorHAnsi"/>
          <w:szCs w:val="24"/>
        </w:rPr>
      </w:pPr>
      <w:r w:rsidRPr="004D4BE2">
        <w:rPr>
          <w:rFonts w:asciiTheme="minorHAnsi" w:hAnsiTheme="minorHAnsi" w:cstheme="minorHAnsi"/>
          <w:szCs w:val="24"/>
        </w:rPr>
        <w:t xml:space="preserve">Summarize your overall plan for staff supervision.  Please describe your orientation process, training requirements, and evaluation process.  </w:t>
      </w:r>
      <w:r w:rsidRPr="004D4BE2">
        <w:rPr>
          <w:rFonts w:asciiTheme="minorHAnsi" w:hAnsiTheme="minorHAnsi" w:cstheme="minorHAnsi"/>
          <w:b/>
          <w:szCs w:val="24"/>
        </w:rPr>
        <w:t>(3 points)</w:t>
      </w:r>
    </w:p>
    <w:p w14:paraId="0644C01C" w14:textId="77777777" w:rsidR="00AD7B93" w:rsidRPr="004D4BE2" w:rsidRDefault="00AD7B93" w:rsidP="00AD7B93">
      <w:pPr>
        <w:pStyle w:val="ListParagraph"/>
        <w:tabs>
          <w:tab w:val="left" w:pos="-1080"/>
          <w:tab w:val="left" w:pos="-720"/>
          <w:tab w:val="left" w:pos="0"/>
          <w:tab w:val="left" w:pos="720"/>
          <w:tab w:val="left" w:pos="1170"/>
        </w:tabs>
        <w:ind w:right="-216"/>
        <w:rPr>
          <w:rFonts w:asciiTheme="minorHAnsi" w:hAnsiTheme="minorHAnsi" w:cstheme="minorHAnsi"/>
          <w:szCs w:val="24"/>
        </w:rPr>
      </w:pPr>
    </w:p>
    <w:p w14:paraId="168A959E" w14:textId="77777777" w:rsidR="00AD7B93" w:rsidRPr="004D4BE2" w:rsidRDefault="00AD7B93" w:rsidP="00AD7B93">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4D4BE2">
        <w:rPr>
          <w:rFonts w:asciiTheme="minorHAnsi" w:hAnsiTheme="minorHAnsi" w:cstheme="minorHAnsi"/>
          <w:szCs w:val="24"/>
        </w:rPr>
        <w:t>Identify by job title, the positions within the program to be filled by program staff</w:t>
      </w:r>
    </w:p>
    <w:p w14:paraId="5D9A7EA7" w14:textId="77777777" w:rsidR="00AD7B93" w:rsidRPr="004D4BE2" w:rsidRDefault="00AD7B93" w:rsidP="00AD7B93">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4D4BE2">
        <w:rPr>
          <w:rFonts w:asciiTheme="minorHAnsi" w:hAnsiTheme="minorHAnsi" w:cstheme="minorHAnsi"/>
          <w:szCs w:val="24"/>
        </w:rPr>
        <w:t xml:space="preserve">Explain the duties of the program staff </w:t>
      </w:r>
    </w:p>
    <w:p w14:paraId="0AF9A59D" w14:textId="77777777" w:rsidR="00AD7B93" w:rsidRPr="004D4BE2" w:rsidRDefault="00AD7B93" w:rsidP="00AD7B93">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4D4BE2">
        <w:rPr>
          <w:rFonts w:asciiTheme="minorHAnsi" w:hAnsiTheme="minorHAnsi" w:cstheme="minorHAnsi"/>
          <w:szCs w:val="24"/>
        </w:rPr>
        <w:t>Your orientation process</w:t>
      </w:r>
    </w:p>
    <w:p w14:paraId="26531C74" w14:textId="77777777" w:rsidR="00AD7B93" w:rsidRPr="004D4BE2" w:rsidRDefault="00AD7B93" w:rsidP="00AD7B93">
      <w:pPr>
        <w:widowControl/>
        <w:numPr>
          <w:ilvl w:val="0"/>
          <w:numId w:val="70"/>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4D4BE2">
        <w:rPr>
          <w:rFonts w:asciiTheme="minorHAnsi" w:hAnsiTheme="minorHAnsi" w:cstheme="minorHAnsi"/>
          <w:szCs w:val="24"/>
        </w:rPr>
        <w:t>Training requirements</w:t>
      </w:r>
    </w:p>
    <w:p w14:paraId="5D774C41" w14:textId="77777777" w:rsidR="00AD7B93" w:rsidRPr="004D4BE2" w:rsidRDefault="00AD7B93" w:rsidP="00AD7B93">
      <w:pPr>
        <w:widowControl/>
        <w:numPr>
          <w:ilvl w:val="0"/>
          <w:numId w:val="70"/>
        </w:numPr>
        <w:tabs>
          <w:tab w:val="left" w:pos="1440"/>
          <w:tab w:val="left" w:pos="1980"/>
          <w:tab w:val="left" w:pos="2160"/>
        </w:tabs>
        <w:spacing w:after="120" w:line="276" w:lineRule="auto"/>
        <w:rPr>
          <w:rFonts w:asciiTheme="minorHAnsi" w:hAnsiTheme="minorHAnsi" w:cstheme="minorHAnsi"/>
          <w:szCs w:val="24"/>
        </w:rPr>
      </w:pPr>
      <w:r w:rsidRPr="004D4BE2">
        <w:rPr>
          <w:rFonts w:asciiTheme="minorHAnsi" w:hAnsiTheme="minorHAnsi" w:cstheme="minorHAnsi"/>
          <w:szCs w:val="24"/>
        </w:rPr>
        <w:t>Evaluation process</w:t>
      </w:r>
    </w:p>
    <w:p w14:paraId="44B549B5" w14:textId="77777777" w:rsidR="00AD7B93" w:rsidRPr="004D4BE2" w:rsidRDefault="00AD7B93" w:rsidP="00AD7B93">
      <w:pPr>
        <w:widowControl/>
        <w:numPr>
          <w:ilvl w:val="0"/>
          <w:numId w:val="70"/>
        </w:numPr>
        <w:tabs>
          <w:tab w:val="left" w:pos="1440"/>
          <w:tab w:val="left" w:pos="1980"/>
          <w:tab w:val="left" w:pos="2160"/>
        </w:tabs>
        <w:spacing w:after="120" w:line="276" w:lineRule="auto"/>
        <w:rPr>
          <w:rFonts w:asciiTheme="minorHAnsi" w:hAnsiTheme="minorHAnsi" w:cstheme="minorHAnsi"/>
          <w:szCs w:val="24"/>
        </w:rPr>
      </w:pPr>
      <w:r w:rsidRPr="004D4BE2">
        <w:rPr>
          <w:rFonts w:asciiTheme="minorHAnsi" w:hAnsiTheme="minorHAnsi" w:cstheme="minorHAnsi"/>
          <w:szCs w:val="24"/>
        </w:rPr>
        <w:t>Supervision procedures</w:t>
      </w:r>
    </w:p>
    <w:p w14:paraId="79D97466" w14:textId="77777777" w:rsidR="00AD7B93" w:rsidRPr="004D4BE2" w:rsidRDefault="00AD7B93" w:rsidP="00AD7B93">
      <w:pPr>
        <w:rPr>
          <w:rFonts w:asciiTheme="minorHAnsi" w:hAnsiTheme="minorHAnsi" w:cstheme="minorHAnsi"/>
          <w:b/>
          <w:szCs w:val="24"/>
        </w:rPr>
      </w:pPr>
      <w:r w:rsidRPr="004D4BE2">
        <w:rPr>
          <w:rFonts w:asciiTheme="minorHAnsi" w:hAnsiTheme="minorHAnsi" w:cstheme="minorHAnsi"/>
          <w:b/>
          <w:szCs w:val="24"/>
        </w:rPr>
        <w:t>TA-5</w:t>
      </w:r>
      <w:r w:rsidRPr="004D4BE2">
        <w:rPr>
          <w:rFonts w:asciiTheme="minorHAnsi" w:hAnsiTheme="minorHAnsi" w:cstheme="minorHAnsi"/>
          <w:b/>
          <w:szCs w:val="24"/>
        </w:rPr>
        <w:tab/>
        <w:t>Quantitative Program Objectives (10 points possible)</w:t>
      </w:r>
      <w:r w:rsidRPr="004D4BE2">
        <w:rPr>
          <w:rFonts w:asciiTheme="minorHAnsi" w:hAnsiTheme="minorHAnsi" w:cstheme="minorHAnsi"/>
          <w:b/>
          <w:szCs w:val="24"/>
        </w:rPr>
        <w:tab/>
      </w:r>
      <w:r w:rsidRPr="004D4BE2">
        <w:rPr>
          <w:rFonts w:asciiTheme="minorHAnsi" w:hAnsiTheme="minorHAnsi" w:cstheme="minorHAnsi"/>
          <w:b/>
          <w:szCs w:val="24"/>
        </w:rPr>
        <w:tab/>
      </w:r>
      <w:r w:rsidRPr="004D4BE2">
        <w:rPr>
          <w:rFonts w:asciiTheme="minorHAnsi" w:hAnsiTheme="minorHAnsi" w:cstheme="minorHAnsi"/>
          <w:b/>
          <w:szCs w:val="24"/>
        </w:rPr>
        <w:tab/>
      </w:r>
      <w:r w:rsidRPr="004D4BE2">
        <w:rPr>
          <w:rFonts w:asciiTheme="minorHAnsi" w:hAnsiTheme="minorHAnsi" w:cstheme="minorHAnsi"/>
          <w:b/>
          <w:szCs w:val="24"/>
        </w:rPr>
        <w:tab/>
      </w:r>
      <w:r w:rsidRPr="004D4BE2">
        <w:rPr>
          <w:rFonts w:asciiTheme="minorHAnsi" w:hAnsiTheme="minorHAnsi" w:cstheme="minorHAnsi"/>
          <w:b/>
          <w:szCs w:val="24"/>
        </w:rPr>
        <w:tab/>
        <w:t xml:space="preserve">         </w:t>
      </w:r>
    </w:p>
    <w:p w14:paraId="2653707B" w14:textId="77777777" w:rsidR="00AD7B93" w:rsidRPr="004D4BE2" w:rsidRDefault="00AD7B93" w:rsidP="00AD7B93">
      <w:pPr>
        <w:pStyle w:val="ListParagraph"/>
        <w:spacing w:line="276" w:lineRule="auto"/>
        <w:rPr>
          <w:rFonts w:asciiTheme="minorHAnsi" w:hAnsiTheme="minorHAnsi" w:cstheme="minorHAnsi"/>
          <w:szCs w:val="24"/>
        </w:rPr>
      </w:pPr>
    </w:p>
    <w:p w14:paraId="6A0EE93C" w14:textId="77777777" w:rsidR="00AD7B93" w:rsidRPr="004D4BE2" w:rsidRDefault="00AD7B93" w:rsidP="00AD7B93">
      <w:pPr>
        <w:pStyle w:val="ListParagraph"/>
        <w:spacing w:line="276" w:lineRule="auto"/>
        <w:rPr>
          <w:rFonts w:asciiTheme="minorHAnsi" w:hAnsiTheme="minorHAnsi" w:cstheme="minorHAnsi"/>
          <w:szCs w:val="24"/>
        </w:rPr>
      </w:pPr>
      <w:r w:rsidRPr="004D4BE2">
        <w:rPr>
          <w:rFonts w:asciiTheme="minorHAnsi" w:hAnsiTheme="minorHAnsi" w:cstheme="minorHAnsi"/>
          <w:szCs w:val="24"/>
        </w:rPr>
        <w:t xml:space="preserve">Quantitative Program Objectives must contain the number of unduplicated persons and the number of units of service proposed to be delivered by quarter for the year in each service as shown in the quantitative forms in Exhibit D.  </w:t>
      </w:r>
    </w:p>
    <w:p w14:paraId="591698BC" w14:textId="77777777" w:rsidR="00AD7B93" w:rsidRPr="004D4BE2" w:rsidRDefault="00AD7B93" w:rsidP="00AD7B93">
      <w:pPr>
        <w:spacing w:line="276" w:lineRule="auto"/>
        <w:rPr>
          <w:rFonts w:asciiTheme="minorHAnsi" w:hAnsiTheme="minorHAnsi" w:cstheme="minorHAnsi"/>
          <w:szCs w:val="24"/>
        </w:rPr>
      </w:pPr>
    </w:p>
    <w:p w14:paraId="52EE3A63" w14:textId="77777777" w:rsidR="00AD7B93" w:rsidRPr="004D4BE2" w:rsidRDefault="00AD7B93" w:rsidP="00AD7B93">
      <w:pPr>
        <w:pStyle w:val="ListParagraph"/>
        <w:numPr>
          <w:ilvl w:val="0"/>
          <w:numId w:val="69"/>
        </w:numPr>
        <w:spacing w:line="276" w:lineRule="auto"/>
        <w:rPr>
          <w:rFonts w:asciiTheme="minorHAnsi" w:hAnsiTheme="minorHAnsi" w:cstheme="minorHAnsi"/>
          <w:snapToGrid/>
          <w:szCs w:val="24"/>
        </w:rPr>
      </w:pPr>
      <w:r w:rsidRPr="004D4BE2">
        <w:rPr>
          <w:rFonts w:asciiTheme="minorHAnsi" w:hAnsiTheme="minorHAnsi" w:cstheme="minorHAnsi"/>
          <w:snapToGrid/>
          <w:szCs w:val="24"/>
        </w:rPr>
        <w:t xml:space="preserve">Number of persons is a cumulative number, meaning the first quarter should include all persons being served in that quarter.  Subsequent quarters show the incremental increase in persons served.  Once served, a person is always included in the total for the year.  </w:t>
      </w:r>
      <w:r w:rsidRPr="004D4BE2">
        <w:rPr>
          <w:rFonts w:asciiTheme="minorHAnsi" w:hAnsiTheme="minorHAnsi" w:cstheme="minorHAnsi"/>
          <w:b/>
          <w:snapToGrid/>
          <w:szCs w:val="24"/>
        </w:rPr>
        <w:t>(5 points)</w:t>
      </w:r>
    </w:p>
    <w:p w14:paraId="1842DCDB" w14:textId="77777777" w:rsidR="00AD7B93" w:rsidRPr="004D4BE2" w:rsidRDefault="00AD7B93" w:rsidP="00AD7B93">
      <w:pPr>
        <w:spacing w:line="276" w:lineRule="auto"/>
        <w:rPr>
          <w:rFonts w:asciiTheme="minorHAnsi" w:hAnsiTheme="minorHAnsi" w:cstheme="minorHAnsi"/>
          <w:snapToGrid/>
          <w:szCs w:val="24"/>
        </w:rPr>
      </w:pPr>
    </w:p>
    <w:p w14:paraId="581F7ED2" w14:textId="77777777" w:rsidR="00AD7B93" w:rsidRPr="004D4BE2" w:rsidRDefault="00AD7B93" w:rsidP="00AD7B93">
      <w:pPr>
        <w:pStyle w:val="ListParagraph"/>
        <w:numPr>
          <w:ilvl w:val="1"/>
          <w:numId w:val="69"/>
        </w:numPr>
        <w:spacing w:after="120" w:line="276" w:lineRule="auto"/>
        <w:contextualSpacing w:val="0"/>
        <w:rPr>
          <w:rFonts w:asciiTheme="minorHAnsi" w:hAnsiTheme="minorHAnsi" w:cstheme="minorHAnsi"/>
          <w:snapToGrid/>
          <w:szCs w:val="24"/>
        </w:rPr>
      </w:pPr>
      <w:r w:rsidRPr="004D4BE2">
        <w:rPr>
          <w:rFonts w:asciiTheme="minorHAnsi" w:hAnsiTheme="minorHAnsi" w:cstheme="minorHAnsi"/>
          <w:snapToGrid/>
          <w:szCs w:val="24"/>
        </w:rPr>
        <w:t xml:space="preserve">Using County data, determine the number of qualified Medicare recipients for your county.  Based on that number, what is the estimated penetration rate your organization anticipates in a 12-month period? </w:t>
      </w:r>
    </w:p>
    <w:p w14:paraId="4B512025" w14:textId="77777777" w:rsidR="00AD7B93" w:rsidRPr="004D4BE2" w:rsidRDefault="00AD7B93" w:rsidP="00AD7B93">
      <w:pPr>
        <w:pStyle w:val="ListParagraph"/>
        <w:numPr>
          <w:ilvl w:val="1"/>
          <w:numId w:val="69"/>
        </w:numPr>
        <w:spacing w:after="120" w:line="276" w:lineRule="auto"/>
        <w:contextualSpacing w:val="0"/>
        <w:rPr>
          <w:rFonts w:asciiTheme="minorHAnsi" w:hAnsiTheme="minorHAnsi" w:cstheme="minorHAnsi"/>
          <w:snapToGrid/>
          <w:szCs w:val="24"/>
        </w:rPr>
      </w:pPr>
      <w:r w:rsidRPr="004D4BE2">
        <w:rPr>
          <w:rFonts w:asciiTheme="minorHAnsi" w:hAnsiTheme="minorHAnsi" w:cstheme="minorHAnsi"/>
          <w:snapToGrid/>
          <w:szCs w:val="24"/>
        </w:rPr>
        <w:t>Describe the basis for your estimate.</w:t>
      </w:r>
    </w:p>
    <w:p w14:paraId="024B0DD4" w14:textId="77777777" w:rsidR="00AD7B93" w:rsidRPr="004D4BE2" w:rsidRDefault="00AD7B93" w:rsidP="00AD7B93">
      <w:pPr>
        <w:pStyle w:val="ListParagraph"/>
        <w:spacing w:line="276" w:lineRule="auto"/>
        <w:ind w:left="1440"/>
        <w:rPr>
          <w:rFonts w:asciiTheme="minorHAnsi" w:hAnsiTheme="minorHAnsi" w:cstheme="minorHAnsi"/>
          <w:snapToGrid/>
          <w:szCs w:val="24"/>
        </w:rPr>
      </w:pPr>
    </w:p>
    <w:p w14:paraId="145E1E17" w14:textId="77777777" w:rsidR="00AD7B93" w:rsidRPr="004D4BE2" w:rsidRDefault="00AD7B93" w:rsidP="00AD7B93">
      <w:pPr>
        <w:pStyle w:val="ListParagraph"/>
        <w:numPr>
          <w:ilvl w:val="0"/>
          <w:numId w:val="69"/>
        </w:numPr>
        <w:spacing w:line="276" w:lineRule="auto"/>
        <w:rPr>
          <w:rFonts w:asciiTheme="minorHAnsi" w:hAnsiTheme="minorHAnsi" w:cstheme="minorHAnsi"/>
          <w:snapToGrid/>
          <w:szCs w:val="24"/>
        </w:rPr>
      </w:pPr>
      <w:r w:rsidRPr="004D4BE2">
        <w:rPr>
          <w:rFonts w:asciiTheme="minorHAnsi" w:hAnsiTheme="minorHAnsi" w:cstheme="minorHAnsi"/>
          <w:snapToGrid/>
          <w:szCs w:val="24"/>
        </w:rPr>
        <w:t xml:space="preserve">Number of units in the quarter is the number of units to be provided in that quarter.  The sum of all quarters equals the units to be provided for the year.  The number of persons and number of units should be reasonable in comparison to the financial award.  </w:t>
      </w:r>
      <w:r w:rsidRPr="004D4BE2">
        <w:rPr>
          <w:rFonts w:asciiTheme="minorHAnsi" w:hAnsiTheme="minorHAnsi" w:cstheme="minorHAnsi"/>
          <w:b/>
          <w:snapToGrid/>
          <w:szCs w:val="24"/>
        </w:rPr>
        <w:t>(5 points)</w:t>
      </w:r>
    </w:p>
    <w:p w14:paraId="79B501F1" w14:textId="77777777" w:rsidR="00AD7B93" w:rsidRPr="004D4BE2" w:rsidRDefault="00AD7B93" w:rsidP="00AD7B93">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snapToGrid/>
          <w:szCs w:val="24"/>
        </w:rPr>
      </w:pPr>
    </w:p>
    <w:p w14:paraId="30186420" w14:textId="77777777" w:rsidR="00AD7B93" w:rsidRPr="004D4BE2" w:rsidRDefault="00AD7B93" w:rsidP="00AD7B93">
      <w:pPr>
        <w:tabs>
          <w:tab w:val="left" w:pos="-108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216"/>
        <w:rPr>
          <w:rFonts w:asciiTheme="minorHAnsi" w:hAnsiTheme="minorHAnsi" w:cstheme="minorHAnsi"/>
          <w:b/>
          <w:szCs w:val="24"/>
        </w:rPr>
      </w:pPr>
      <w:r w:rsidRPr="004D4BE2">
        <w:rPr>
          <w:rFonts w:asciiTheme="minorHAnsi" w:hAnsiTheme="minorHAnsi" w:cstheme="minorHAnsi"/>
          <w:b/>
          <w:snapToGrid/>
          <w:szCs w:val="24"/>
        </w:rPr>
        <w:t xml:space="preserve">Complete form TA-5 Quant. Objectives located in </w:t>
      </w:r>
      <w:r w:rsidRPr="004D4BE2">
        <w:rPr>
          <w:rFonts w:asciiTheme="minorHAnsi" w:hAnsiTheme="minorHAnsi" w:cstheme="minorHAnsi"/>
          <w:b/>
          <w:szCs w:val="24"/>
        </w:rPr>
        <w:t>Exhibit D Forms.xlsx</w:t>
      </w:r>
    </w:p>
    <w:p w14:paraId="32C5F6EB" w14:textId="77777777" w:rsidR="00AD7B93" w:rsidRPr="004D4BE2" w:rsidRDefault="00AD7B93" w:rsidP="00AD7B93">
      <w:pPr>
        <w:tabs>
          <w:tab w:val="left" w:pos="-1440"/>
          <w:tab w:val="left" w:pos="900"/>
          <w:tab w:val="left" w:pos="2160"/>
        </w:tabs>
        <w:ind w:right="36"/>
        <w:rPr>
          <w:rFonts w:asciiTheme="minorHAnsi" w:hAnsiTheme="minorHAnsi" w:cstheme="minorHAnsi"/>
          <w:b/>
          <w:szCs w:val="24"/>
        </w:rPr>
      </w:pPr>
    </w:p>
    <w:p w14:paraId="6F9E604C" w14:textId="77777777" w:rsidR="00AD7B93" w:rsidRPr="004D4BE2" w:rsidRDefault="00AD7B93" w:rsidP="00AD7B93">
      <w:pPr>
        <w:tabs>
          <w:tab w:val="left" w:pos="-1440"/>
          <w:tab w:val="left" w:pos="900"/>
          <w:tab w:val="left" w:pos="2160"/>
        </w:tabs>
        <w:ind w:left="720" w:right="36" w:hanging="720"/>
        <w:rPr>
          <w:rFonts w:asciiTheme="minorHAnsi" w:hAnsiTheme="minorHAnsi" w:cstheme="minorHAnsi"/>
          <w:b/>
          <w:szCs w:val="24"/>
        </w:rPr>
      </w:pPr>
      <w:r w:rsidRPr="004D4BE2">
        <w:rPr>
          <w:rFonts w:asciiTheme="minorHAnsi" w:hAnsiTheme="minorHAnsi" w:cstheme="minorHAnsi"/>
          <w:b/>
          <w:szCs w:val="24"/>
        </w:rPr>
        <w:t xml:space="preserve">TA-6 </w:t>
      </w:r>
      <w:r w:rsidRPr="004D4BE2">
        <w:rPr>
          <w:rFonts w:asciiTheme="minorHAnsi" w:hAnsiTheme="minorHAnsi" w:cstheme="minorHAnsi"/>
          <w:b/>
          <w:szCs w:val="24"/>
        </w:rPr>
        <w:tab/>
        <w:t>Program Design and Description (25 points possible)</w:t>
      </w:r>
      <w:r w:rsidRPr="004D4BE2">
        <w:rPr>
          <w:rFonts w:asciiTheme="minorHAnsi" w:hAnsiTheme="minorHAnsi" w:cstheme="minorHAnsi"/>
          <w:b/>
          <w:szCs w:val="24"/>
        </w:rPr>
        <w:tab/>
      </w:r>
      <w:r w:rsidRPr="004D4BE2">
        <w:rPr>
          <w:rFonts w:asciiTheme="minorHAnsi" w:hAnsiTheme="minorHAnsi" w:cstheme="minorHAnsi"/>
          <w:b/>
          <w:szCs w:val="24"/>
        </w:rPr>
        <w:tab/>
      </w:r>
      <w:r w:rsidRPr="004D4BE2">
        <w:rPr>
          <w:rFonts w:asciiTheme="minorHAnsi" w:hAnsiTheme="minorHAnsi" w:cstheme="minorHAnsi"/>
          <w:b/>
          <w:szCs w:val="24"/>
        </w:rPr>
        <w:tab/>
      </w:r>
      <w:r w:rsidRPr="004D4BE2">
        <w:rPr>
          <w:rFonts w:asciiTheme="minorHAnsi" w:hAnsiTheme="minorHAnsi" w:cstheme="minorHAnsi"/>
          <w:b/>
          <w:szCs w:val="24"/>
        </w:rPr>
        <w:tab/>
      </w:r>
      <w:r w:rsidRPr="004D4BE2">
        <w:rPr>
          <w:rFonts w:asciiTheme="minorHAnsi" w:hAnsiTheme="minorHAnsi" w:cstheme="minorHAnsi"/>
          <w:b/>
          <w:szCs w:val="24"/>
        </w:rPr>
        <w:tab/>
        <w:t xml:space="preserve">      </w:t>
      </w:r>
    </w:p>
    <w:p w14:paraId="29E13607" w14:textId="77777777" w:rsidR="00AD7B93" w:rsidRPr="004D4BE2" w:rsidRDefault="00AD7B93" w:rsidP="00AD7B93">
      <w:pPr>
        <w:tabs>
          <w:tab w:val="left" w:pos="-1440"/>
          <w:tab w:val="left" w:pos="720"/>
          <w:tab w:val="left" w:pos="2160"/>
        </w:tabs>
        <w:spacing w:after="120"/>
        <w:ind w:left="720" w:right="-360"/>
        <w:rPr>
          <w:rFonts w:asciiTheme="minorHAnsi" w:hAnsiTheme="minorHAnsi" w:cstheme="minorHAnsi"/>
          <w:szCs w:val="24"/>
        </w:rPr>
      </w:pPr>
      <w:r w:rsidRPr="004D4BE2">
        <w:rPr>
          <w:rFonts w:asciiTheme="minorHAnsi" w:hAnsiTheme="minorHAnsi" w:cstheme="minorHAnsi"/>
          <w:szCs w:val="24"/>
        </w:rPr>
        <w:t>Below is a list of specific questions about the operation of the Senior Legal Assistance program.</w:t>
      </w:r>
    </w:p>
    <w:p w14:paraId="3FE26C1B" w14:textId="77777777" w:rsidR="00AD7B93" w:rsidRPr="004D4BE2" w:rsidRDefault="00AD7B93" w:rsidP="00AD7B93">
      <w:pPr>
        <w:pStyle w:val="ListParagraph"/>
        <w:numPr>
          <w:ilvl w:val="0"/>
          <w:numId w:val="74"/>
        </w:numPr>
        <w:rPr>
          <w:rFonts w:asciiTheme="minorHAnsi" w:hAnsiTheme="minorHAnsi" w:cstheme="minorHAnsi"/>
          <w:szCs w:val="24"/>
        </w:rPr>
      </w:pPr>
      <w:r w:rsidRPr="004D4BE2">
        <w:rPr>
          <w:rFonts w:asciiTheme="minorHAnsi" w:hAnsiTheme="minorHAnsi" w:cstheme="minorHAnsi"/>
          <w:szCs w:val="24"/>
        </w:rPr>
        <w:t xml:space="preserve">Describe how the agency will track eligibility for incoming Senior Legal Assistance clients.  </w:t>
      </w:r>
      <w:r w:rsidRPr="004D4BE2">
        <w:rPr>
          <w:rFonts w:asciiTheme="minorHAnsi" w:hAnsiTheme="minorHAnsi" w:cstheme="minorHAnsi"/>
          <w:b/>
          <w:szCs w:val="24"/>
        </w:rPr>
        <w:t>(5 points)</w:t>
      </w:r>
    </w:p>
    <w:p w14:paraId="6C5A1F2C" w14:textId="77777777" w:rsidR="00AD7B93" w:rsidRPr="004D4BE2" w:rsidRDefault="00AD7B93" w:rsidP="00AD7B93">
      <w:pPr>
        <w:pStyle w:val="ListParagraph"/>
        <w:ind w:left="1440"/>
        <w:rPr>
          <w:rFonts w:asciiTheme="minorHAnsi" w:hAnsiTheme="minorHAnsi" w:cstheme="minorHAnsi"/>
          <w:szCs w:val="24"/>
        </w:rPr>
      </w:pPr>
    </w:p>
    <w:p w14:paraId="586AD33E" w14:textId="77777777" w:rsidR="00AD7B93" w:rsidRPr="004D4BE2" w:rsidRDefault="00AD7B93" w:rsidP="00AD7B93">
      <w:pPr>
        <w:pStyle w:val="ListParagraph"/>
        <w:numPr>
          <w:ilvl w:val="0"/>
          <w:numId w:val="74"/>
        </w:numPr>
        <w:rPr>
          <w:rFonts w:asciiTheme="minorHAnsi" w:hAnsiTheme="minorHAnsi" w:cstheme="minorHAnsi"/>
          <w:szCs w:val="24"/>
        </w:rPr>
      </w:pPr>
      <w:r w:rsidRPr="004D4BE2">
        <w:rPr>
          <w:rFonts w:asciiTheme="minorHAnsi" w:hAnsiTheme="minorHAnsi" w:cstheme="minorHAnsi"/>
          <w:szCs w:val="24"/>
        </w:rPr>
        <w:t xml:space="preserve">Describe methods and procedures the applicant proposes to follow in delivery of services including:  </w:t>
      </w:r>
      <w:r w:rsidRPr="004D4BE2">
        <w:rPr>
          <w:rFonts w:asciiTheme="minorHAnsi" w:hAnsiTheme="minorHAnsi" w:cstheme="minorHAnsi"/>
          <w:b/>
          <w:szCs w:val="24"/>
        </w:rPr>
        <w:t>(20 points)</w:t>
      </w:r>
    </w:p>
    <w:p w14:paraId="1536DFE5" w14:textId="77777777" w:rsidR="00AD7B93" w:rsidRPr="004D4BE2" w:rsidRDefault="00AD7B93" w:rsidP="00AD7B93">
      <w:pPr>
        <w:pStyle w:val="ListParagraph"/>
        <w:widowControl/>
        <w:numPr>
          <w:ilvl w:val="0"/>
          <w:numId w:val="75"/>
        </w:numPr>
        <w:spacing w:line="276" w:lineRule="auto"/>
        <w:rPr>
          <w:rFonts w:asciiTheme="minorHAnsi" w:hAnsiTheme="minorHAnsi" w:cstheme="minorHAnsi"/>
          <w:szCs w:val="24"/>
        </w:rPr>
      </w:pPr>
      <w:r w:rsidRPr="004D4BE2">
        <w:rPr>
          <w:rFonts w:asciiTheme="minorHAnsi" w:hAnsiTheme="minorHAnsi" w:cstheme="minorHAnsi"/>
          <w:szCs w:val="24"/>
        </w:rPr>
        <w:t xml:space="preserve">Protocol and procedures for protecting client information.  </w:t>
      </w:r>
    </w:p>
    <w:p w14:paraId="75381D05" w14:textId="77777777" w:rsidR="00AD7B93" w:rsidRPr="004D4BE2" w:rsidRDefault="00AD7B93" w:rsidP="00AD7B93">
      <w:pPr>
        <w:pStyle w:val="ListParagraph"/>
        <w:widowControl/>
        <w:spacing w:line="276" w:lineRule="auto"/>
        <w:ind w:left="1800"/>
        <w:rPr>
          <w:rFonts w:asciiTheme="minorHAnsi" w:hAnsiTheme="minorHAnsi" w:cstheme="minorHAnsi"/>
          <w:szCs w:val="24"/>
        </w:rPr>
      </w:pPr>
      <w:r w:rsidRPr="004D4BE2">
        <w:rPr>
          <w:rFonts w:asciiTheme="minorHAnsi" w:hAnsiTheme="minorHAnsi" w:cstheme="minorHAnsi"/>
          <w:b/>
          <w:szCs w:val="24"/>
        </w:rPr>
        <w:t>(4 points)</w:t>
      </w:r>
    </w:p>
    <w:p w14:paraId="04BE37F0" w14:textId="77777777" w:rsidR="00AD7B93" w:rsidRPr="004D4BE2" w:rsidRDefault="00AD7B93" w:rsidP="00AD7B93">
      <w:pPr>
        <w:pStyle w:val="ListParagraph"/>
        <w:widowControl/>
        <w:numPr>
          <w:ilvl w:val="0"/>
          <w:numId w:val="75"/>
        </w:numPr>
        <w:spacing w:line="276" w:lineRule="auto"/>
        <w:rPr>
          <w:rFonts w:asciiTheme="minorHAnsi" w:hAnsiTheme="minorHAnsi" w:cstheme="minorHAnsi"/>
          <w:szCs w:val="24"/>
        </w:rPr>
      </w:pPr>
      <w:r w:rsidRPr="004D4BE2">
        <w:rPr>
          <w:rFonts w:asciiTheme="minorHAnsi" w:hAnsiTheme="minorHAnsi" w:cstheme="minorHAnsi"/>
          <w:szCs w:val="24"/>
        </w:rPr>
        <w:t xml:space="preserve">Protocol and procedures for supervision of case work completed by program staff.  </w:t>
      </w:r>
      <w:r w:rsidRPr="004D4BE2">
        <w:rPr>
          <w:rFonts w:asciiTheme="minorHAnsi" w:hAnsiTheme="minorHAnsi" w:cstheme="minorHAnsi"/>
          <w:b/>
          <w:szCs w:val="24"/>
        </w:rPr>
        <w:t>(4 points)</w:t>
      </w:r>
    </w:p>
    <w:p w14:paraId="1074B40D" w14:textId="77777777" w:rsidR="00AD7B93" w:rsidRPr="004D4BE2" w:rsidRDefault="00AD7B93" w:rsidP="00AD7B93">
      <w:pPr>
        <w:pStyle w:val="ListParagraph"/>
        <w:widowControl/>
        <w:numPr>
          <w:ilvl w:val="0"/>
          <w:numId w:val="75"/>
        </w:numPr>
        <w:spacing w:line="276" w:lineRule="auto"/>
        <w:rPr>
          <w:rFonts w:asciiTheme="minorHAnsi" w:hAnsiTheme="minorHAnsi" w:cstheme="minorHAnsi"/>
          <w:szCs w:val="24"/>
        </w:rPr>
      </w:pPr>
      <w:r w:rsidRPr="004D4BE2">
        <w:rPr>
          <w:rFonts w:asciiTheme="minorHAnsi" w:hAnsiTheme="minorHAnsi" w:cstheme="minorHAnsi"/>
          <w:szCs w:val="24"/>
        </w:rPr>
        <w:t xml:space="preserve">Approaching a client with a difficult case not covered by the contract.  Does the agency have open communication or a referral system with Pro-Bono attorneys in the community?  </w:t>
      </w:r>
      <w:r w:rsidRPr="004D4BE2">
        <w:rPr>
          <w:rFonts w:asciiTheme="minorHAnsi" w:hAnsiTheme="minorHAnsi" w:cstheme="minorHAnsi"/>
          <w:b/>
          <w:szCs w:val="24"/>
        </w:rPr>
        <w:t>(4 points)</w:t>
      </w:r>
    </w:p>
    <w:p w14:paraId="682C2399" w14:textId="77777777" w:rsidR="00AD7B93" w:rsidRPr="004D4BE2" w:rsidRDefault="00AD7B93" w:rsidP="00AD7B93">
      <w:pPr>
        <w:pStyle w:val="ListParagraph"/>
        <w:widowControl/>
        <w:numPr>
          <w:ilvl w:val="0"/>
          <w:numId w:val="75"/>
        </w:numPr>
        <w:spacing w:line="276" w:lineRule="auto"/>
        <w:rPr>
          <w:rFonts w:asciiTheme="minorHAnsi" w:hAnsiTheme="minorHAnsi" w:cstheme="minorHAnsi"/>
          <w:szCs w:val="24"/>
        </w:rPr>
      </w:pPr>
      <w:r w:rsidRPr="004D4BE2">
        <w:rPr>
          <w:rFonts w:asciiTheme="minorHAnsi" w:hAnsiTheme="minorHAnsi" w:cstheme="minorHAnsi"/>
          <w:szCs w:val="24"/>
        </w:rPr>
        <w:t xml:space="preserve">Steps to be taken to assure the required priorities of law are met.  </w:t>
      </w:r>
      <w:r w:rsidRPr="004D4BE2">
        <w:rPr>
          <w:rFonts w:asciiTheme="minorHAnsi" w:hAnsiTheme="minorHAnsi" w:cstheme="minorHAnsi"/>
          <w:b/>
          <w:szCs w:val="24"/>
        </w:rPr>
        <w:t>(4 points)</w:t>
      </w:r>
    </w:p>
    <w:p w14:paraId="005E8C5D" w14:textId="77777777" w:rsidR="00AD7B93" w:rsidRPr="004D4BE2" w:rsidRDefault="00AD7B93" w:rsidP="00AD7B93">
      <w:pPr>
        <w:pStyle w:val="ListParagraph"/>
        <w:widowControl/>
        <w:numPr>
          <w:ilvl w:val="0"/>
          <w:numId w:val="75"/>
        </w:numPr>
        <w:spacing w:line="276" w:lineRule="auto"/>
        <w:rPr>
          <w:rFonts w:asciiTheme="minorHAnsi" w:hAnsiTheme="minorHAnsi" w:cstheme="minorHAnsi"/>
          <w:szCs w:val="24"/>
        </w:rPr>
      </w:pPr>
      <w:r w:rsidRPr="004D4BE2">
        <w:rPr>
          <w:rFonts w:asciiTheme="minorHAnsi" w:hAnsiTheme="minorHAnsi" w:cstheme="minorHAnsi"/>
          <w:szCs w:val="24"/>
        </w:rPr>
        <w:t xml:space="preserve">Procedures for supervision of these elements of the program.  </w:t>
      </w:r>
      <w:r w:rsidRPr="004D4BE2">
        <w:rPr>
          <w:rFonts w:asciiTheme="minorHAnsi" w:hAnsiTheme="minorHAnsi" w:cstheme="minorHAnsi"/>
          <w:b/>
          <w:szCs w:val="24"/>
        </w:rPr>
        <w:t>(4 points)</w:t>
      </w:r>
    </w:p>
    <w:p w14:paraId="463B6EDA" w14:textId="77777777" w:rsidR="00AD7B93" w:rsidRPr="004D4BE2" w:rsidRDefault="00AD7B93" w:rsidP="00AD7B93">
      <w:pPr>
        <w:pStyle w:val="ListParagraph"/>
        <w:widowControl/>
        <w:spacing w:line="276" w:lineRule="auto"/>
        <w:ind w:left="1800"/>
        <w:rPr>
          <w:rFonts w:asciiTheme="minorHAnsi" w:hAnsiTheme="minorHAnsi" w:cstheme="minorHAnsi"/>
          <w:szCs w:val="24"/>
        </w:rPr>
      </w:pPr>
    </w:p>
    <w:p w14:paraId="71187B55" w14:textId="77777777" w:rsidR="00AD7B93" w:rsidRPr="004D4BE2" w:rsidRDefault="00AD7B93" w:rsidP="00AD7B93">
      <w:pPr>
        <w:autoSpaceDE w:val="0"/>
        <w:autoSpaceDN w:val="0"/>
        <w:adjustRightInd w:val="0"/>
        <w:rPr>
          <w:rFonts w:asciiTheme="minorHAnsi" w:hAnsiTheme="minorHAnsi" w:cstheme="minorHAnsi"/>
          <w:b/>
          <w:snapToGrid/>
          <w:szCs w:val="24"/>
        </w:rPr>
      </w:pPr>
      <w:r w:rsidRPr="004D4BE2">
        <w:rPr>
          <w:rFonts w:asciiTheme="minorHAnsi" w:hAnsiTheme="minorHAnsi" w:cstheme="minorHAnsi"/>
          <w:b/>
          <w:snapToGrid/>
          <w:szCs w:val="24"/>
        </w:rPr>
        <w:t xml:space="preserve">TA-7 </w:t>
      </w:r>
      <w:r w:rsidRPr="004D4BE2">
        <w:rPr>
          <w:rFonts w:asciiTheme="minorHAnsi" w:hAnsiTheme="minorHAnsi" w:cstheme="minorHAnsi"/>
          <w:b/>
          <w:snapToGrid/>
          <w:szCs w:val="24"/>
        </w:rPr>
        <w:tab/>
        <w:t>Outcomes (15 points possible)</w:t>
      </w:r>
    </w:p>
    <w:p w14:paraId="534067CF" w14:textId="77777777" w:rsidR="00AD7B93" w:rsidRPr="004D4BE2" w:rsidRDefault="00AD7B93" w:rsidP="00AD7B93">
      <w:pPr>
        <w:autoSpaceDE w:val="0"/>
        <w:autoSpaceDN w:val="0"/>
        <w:adjustRightInd w:val="0"/>
        <w:rPr>
          <w:rFonts w:asciiTheme="minorHAnsi" w:hAnsiTheme="minorHAnsi" w:cstheme="minorHAnsi"/>
          <w:b/>
          <w:snapToGrid/>
          <w:szCs w:val="24"/>
        </w:rPr>
      </w:pPr>
      <w:r w:rsidRPr="004D4BE2">
        <w:rPr>
          <w:rFonts w:asciiTheme="minorHAnsi" w:hAnsiTheme="minorHAnsi" w:cstheme="minorHAnsi"/>
          <w:b/>
          <w:snapToGrid/>
          <w:szCs w:val="24"/>
        </w:rPr>
        <w:tab/>
      </w:r>
      <w:r w:rsidRPr="004D4BE2">
        <w:rPr>
          <w:rFonts w:asciiTheme="minorHAnsi" w:hAnsiTheme="minorHAnsi" w:cstheme="minorHAnsi"/>
          <w:b/>
          <w:snapToGrid/>
          <w:szCs w:val="24"/>
        </w:rPr>
        <w:tab/>
      </w:r>
      <w:r w:rsidRPr="004D4BE2">
        <w:rPr>
          <w:rFonts w:asciiTheme="minorHAnsi" w:hAnsiTheme="minorHAnsi" w:cstheme="minorHAnsi"/>
          <w:b/>
          <w:snapToGrid/>
          <w:szCs w:val="24"/>
        </w:rPr>
        <w:tab/>
        <w:t xml:space="preserve">      </w:t>
      </w:r>
    </w:p>
    <w:p w14:paraId="68DB5AD2" w14:textId="77777777" w:rsidR="00AD7B93" w:rsidRPr="004D4BE2" w:rsidRDefault="00AD7B93" w:rsidP="00AD7B93">
      <w:pPr>
        <w:numPr>
          <w:ilvl w:val="0"/>
          <w:numId w:val="57"/>
        </w:numPr>
        <w:suppressAutoHyphens/>
        <w:snapToGrid w:val="0"/>
        <w:ind w:left="1080"/>
        <w:rPr>
          <w:rFonts w:asciiTheme="minorHAnsi" w:hAnsiTheme="minorHAnsi" w:cstheme="minorHAnsi"/>
          <w:snapToGrid/>
          <w:szCs w:val="24"/>
        </w:rPr>
      </w:pPr>
      <w:r w:rsidRPr="004D4BE2">
        <w:rPr>
          <w:rFonts w:asciiTheme="minorHAnsi" w:hAnsiTheme="minorHAnsi" w:cstheme="minorHAnsi"/>
          <w:snapToGrid/>
          <w:szCs w:val="24"/>
        </w:rPr>
        <w:t xml:space="preserve">Describe how you will help stabilize client quality of life.  </w:t>
      </w:r>
      <w:r w:rsidRPr="004D4BE2">
        <w:rPr>
          <w:rFonts w:asciiTheme="minorHAnsi" w:hAnsiTheme="minorHAnsi" w:cstheme="minorHAnsi"/>
          <w:b/>
          <w:snapToGrid/>
          <w:szCs w:val="24"/>
        </w:rPr>
        <w:t>(5 points)</w:t>
      </w:r>
    </w:p>
    <w:p w14:paraId="42381656" w14:textId="77777777" w:rsidR="00AD7B93" w:rsidRPr="004D4BE2" w:rsidRDefault="00AD7B93" w:rsidP="00AD7B93">
      <w:pPr>
        <w:numPr>
          <w:ilvl w:val="0"/>
          <w:numId w:val="57"/>
        </w:numPr>
        <w:suppressAutoHyphens/>
        <w:snapToGrid w:val="0"/>
        <w:ind w:left="1080"/>
        <w:rPr>
          <w:rFonts w:asciiTheme="minorHAnsi" w:hAnsiTheme="minorHAnsi" w:cstheme="minorHAnsi"/>
          <w:snapToGrid/>
          <w:szCs w:val="24"/>
        </w:rPr>
      </w:pPr>
      <w:r w:rsidRPr="004D4BE2">
        <w:rPr>
          <w:rFonts w:asciiTheme="minorHAnsi" w:hAnsiTheme="minorHAnsi" w:cstheme="minorHAnsi"/>
          <w:snapToGrid/>
          <w:szCs w:val="24"/>
        </w:rPr>
        <w:t xml:space="preserve">What tools and methods will you use to measure your results?  </w:t>
      </w:r>
      <w:r w:rsidRPr="004D4BE2">
        <w:rPr>
          <w:rFonts w:asciiTheme="minorHAnsi" w:hAnsiTheme="minorHAnsi" w:cstheme="minorHAnsi"/>
          <w:b/>
          <w:snapToGrid/>
          <w:szCs w:val="24"/>
        </w:rPr>
        <w:t>(5 points)</w:t>
      </w:r>
    </w:p>
    <w:p w14:paraId="7CBDB83B" w14:textId="77777777" w:rsidR="00AD7B93" w:rsidRPr="004D4BE2" w:rsidRDefault="00AD7B93" w:rsidP="00AD7B93">
      <w:pPr>
        <w:numPr>
          <w:ilvl w:val="0"/>
          <w:numId w:val="59"/>
        </w:numPr>
        <w:tabs>
          <w:tab w:val="left" w:pos="1080"/>
          <w:tab w:val="left" w:pos="1440"/>
        </w:tabs>
        <w:suppressAutoHyphens/>
        <w:autoSpaceDE w:val="0"/>
        <w:autoSpaceDN w:val="0"/>
        <w:adjustRightInd w:val="0"/>
        <w:snapToGrid w:val="0"/>
        <w:spacing w:after="240"/>
        <w:ind w:left="1080"/>
        <w:rPr>
          <w:rFonts w:asciiTheme="minorHAnsi" w:hAnsiTheme="minorHAnsi" w:cstheme="minorHAnsi"/>
          <w:snapToGrid/>
          <w:szCs w:val="24"/>
        </w:rPr>
      </w:pPr>
      <w:r w:rsidRPr="004D4BE2">
        <w:rPr>
          <w:rFonts w:asciiTheme="minorHAnsi" w:hAnsiTheme="minorHAnsi" w:cstheme="minorHAnsi"/>
          <w:snapToGrid/>
          <w:szCs w:val="24"/>
        </w:rPr>
        <w:t xml:space="preserve">What steps will be taken if services are not stabilizing or improving quality of life?  Describe mechanisms in place to gauge outcomes of services provided.  </w:t>
      </w:r>
      <w:r w:rsidRPr="004D4BE2">
        <w:rPr>
          <w:rFonts w:asciiTheme="minorHAnsi" w:hAnsiTheme="minorHAnsi" w:cstheme="minorHAnsi"/>
          <w:b/>
          <w:snapToGrid/>
          <w:szCs w:val="24"/>
        </w:rPr>
        <w:t>(5 points)</w:t>
      </w:r>
    </w:p>
    <w:p w14:paraId="1551AB38" w14:textId="77777777" w:rsidR="00AD7B93" w:rsidRPr="004D4BE2" w:rsidRDefault="00AD7B93" w:rsidP="00AD7B93">
      <w:pPr>
        <w:tabs>
          <w:tab w:val="left" w:pos="360"/>
          <w:tab w:val="left" w:pos="450"/>
        </w:tabs>
        <w:snapToGrid w:val="0"/>
        <w:ind w:left="360" w:hanging="360"/>
        <w:rPr>
          <w:rFonts w:asciiTheme="minorHAnsi" w:hAnsiTheme="minorHAnsi" w:cstheme="minorHAnsi"/>
          <w:b/>
          <w:snapToGrid/>
          <w:szCs w:val="24"/>
        </w:rPr>
      </w:pPr>
    </w:p>
    <w:p w14:paraId="79223984" w14:textId="77777777" w:rsidR="00AD7B93" w:rsidRPr="004D4BE2" w:rsidRDefault="00AD7B93" w:rsidP="00AD7B93">
      <w:pPr>
        <w:tabs>
          <w:tab w:val="left" w:pos="360"/>
          <w:tab w:val="left" w:pos="450"/>
        </w:tabs>
        <w:snapToGrid w:val="0"/>
        <w:ind w:left="360" w:hanging="360"/>
        <w:rPr>
          <w:rFonts w:asciiTheme="minorHAnsi" w:hAnsiTheme="minorHAnsi" w:cstheme="minorHAnsi"/>
          <w:b/>
          <w:snapToGrid/>
          <w:szCs w:val="24"/>
        </w:rPr>
      </w:pPr>
      <w:r w:rsidRPr="004D4BE2">
        <w:rPr>
          <w:rFonts w:asciiTheme="minorHAnsi" w:hAnsiTheme="minorHAnsi" w:cstheme="minorHAnsi"/>
          <w:b/>
          <w:snapToGrid/>
          <w:szCs w:val="24"/>
        </w:rPr>
        <w:t>TA-8</w:t>
      </w:r>
      <w:r w:rsidRPr="004D4BE2">
        <w:rPr>
          <w:rFonts w:asciiTheme="minorHAnsi" w:hAnsiTheme="minorHAnsi" w:cstheme="minorHAnsi"/>
          <w:b/>
          <w:snapToGrid/>
          <w:szCs w:val="24"/>
        </w:rPr>
        <w:tab/>
        <w:t>Quality Assurance (15 points possible)</w:t>
      </w:r>
    </w:p>
    <w:p w14:paraId="3105634E" w14:textId="77777777" w:rsidR="00AD7B93" w:rsidRPr="004D4BE2" w:rsidRDefault="00AD7B93" w:rsidP="00AD7B93">
      <w:pPr>
        <w:tabs>
          <w:tab w:val="left" w:pos="360"/>
          <w:tab w:val="left" w:pos="450"/>
        </w:tabs>
        <w:snapToGrid w:val="0"/>
        <w:ind w:left="360" w:hanging="360"/>
        <w:rPr>
          <w:rFonts w:asciiTheme="minorHAnsi" w:hAnsiTheme="minorHAnsi" w:cstheme="minorHAnsi"/>
          <w:b/>
          <w:snapToGrid/>
          <w:szCs w:val="24"/>
        </w:rPr>
      </w:pPr>
      <w:r w:rsidRPr="004D4BE2">
        <w:rPr>
          <w:rFonts w:asciiTheme="minorHAnsi" w:hAnsiTheme="minorHAnsi" w:cstheme="minorHAnsi"/>
          <w:b/>
          <w:snapToGrid/>
          <w:szCs w:val="24"/>
        </w:rPr>
        <w:tab/>
      </w:r>
      <w:r w:rsidRPr="004D4BE2">
        <w:rPr>
          <w:rFonts w:asciiTheme="minorHAnsi" w:hAnsiTheme="minorHAnsi" w:cstheme="minorHAnsi"/>
          <w:b/>
          <w:snapToGrid/>
          <w:szCs w:val="24"/>
        </w:rPr>
        <w:tab/>
      </w:r>
      <w:r w:rsidRPr="004D4BE2">
        <w:rPr>
          <w:rFonts w:asciiTheme="minorHAnsi" w:hAnsiTheme="minorHAnsi" w:cstheme="minorHAnsi"/>
          <w:b/>
          <w:snapToGrid/>
          <w:szCs w:val="24"/>
        </w:rPr>
        <w:tab/>
      </w:r>
      <w:r w:rsidRPr="004D4BE2">
        <w:rPr>
          <w:rFonts w:asciiTheme="minorHAnsi" w:hAnsiTheme="minorHAnsi" w:cstheme="minorHAnsi"/>
          <w:b/>
          <w:snapToGrid/>
          <w:szCs w:val="24"/>
        </w:rPr>
        <w:tab/>
      </w:r>
      <w:r w:rsidRPr="004D4BE2">
        <w:rPr>
          <w:rFonts w:asciiTheme="minorHAnsi" w:hAnsiTheme="minorHAnsi" w:cstheme="minorHAnsi"/>
          <w:b/>
          <w:snapToGrid/>
          <w:szCs w:val="24"/>
        </w:rPr>
        <w:tab/>
      </w:r>
      <w:r w:rsidRPr="004D4BE2">
        <w:rPr>
          <w:rFonts w:asciiTheme="minorHAnsi" w:hAnsiTheme="minorHAnsi" w:cstheme="minorHAnsi"/>
          <w:b/>
          <w:snapToGrid/>
          <w:szCs w:val="24"/>
        </w:rPr>
        <w:tab/>
      </w:r>
      <w:r w:rsidRPr="004D4BE2">
        <w:rPr>
          <w:rFonts w:asciiTheme="minorHAnsi" w:hAnsiTheme="minorHAnsi" w:cstheme="minorHAnsi"/>
          <w:b/>
          <w:snapToGrid/>
          <w:szCs w:val="24"/>
        </w:rPr>
        <w:tab/>
        <w:t xml:space="preserve">                     </w:t>
      </w:r>
    </w:p>
    <w:p w14:paraId="36BF85F9" w14:textId="77777777" w:rsidR="00AD7B93" w:rsidRPr="004D4BE2" w:rsidRDefault="00AD7B93" w:rsidP="00AD7B93">
      <w:pPr>
        <w:numPr>
          <w:ilvl w:val="0"/>
          <w:numId w:val="58"/>
        </w:numPr>
        <w:tabs>
          <w:tab w:val="left" w:pos="360"/>
          <w:tab w:val="left" w:pos="450"/>
        </w:tabs>
        <w:snapToGrid w:val="0"/>
        <w:spacing w:line="276" w:lineRule="auto"/>
        <w:rPr>
          <w:rFonts w:asciiTheme="minorHAnsi" w:hAnsiTheme="minorHAnsi" w:cstheme="minorHAnsi"/>
          <w:snapToGrid/>
          <w:szCs w:val="24"/>
        </w:rPr>
      </w:pPr>
      <w:r w:rsidRPr="004D4BE2">
        <w:rPr>
          <w:rFonts w:asciiTheme="minorHAnsi" w:hAnsiTheme="minorHAnsi" w:cstheme="minorHAnsi"/>
          <w:snapToGrid/>
          <w:szCs w:val="24"/>
        </w:rPr>
        <w:t xml:space="preserve">Describe the agency's procedures for quality assurance utilizing the </w:t>
      </w:r>
      <w:r w:rsidRPr="004D4BE2">
        <w:rPr>
          <w:rFonts w:asciiTheme="minorHAnsi" w:hAnsiTheme="minorHAnsi" w:cstheme="minorHAnsi"/>
          <w:szCs w:val="24"/>
        </w:rPr>
        <w:t>CLC GetCare database</w:t>
      </w:r>
      <w:r w:rsidRPr="004D4BE2">
        <w:rPr>
          <w:rFonts w:asciiTheme="minorHAnsi" w:hAnsiTheme="minorHAnsi" w:cstheme="minorHAnsi"/>
          <w:snapToGrid/>
          <w:szCs w:val="24"/>
        </w:rPr>
        <w:t xml:space="preserve">.  </w:t>
      </w:r>
      <w:r w:rsidRPr="004D4BE2">
        <w:rPr>
          <w:rFonts w:asciiTheme="minorHAnsi" w:hAnsiTheme="minorHAnsi" w:cstheme="minorHAnsi"/>
          <w:b/>
          <w:snapToGrid/>
          <w:szCs w:val="24"/>
        </w:rPr>
        <w:t>(3 points)</w:t>
      </w:r>
    </w:p>
    <w:p w14:paraId="6C8364BE" w14:textId="77777777" w:rsidR="00AD7B93" w:rsidRPr="004D4BE2" w:rsidRDefault="00AD7B93" w:rsidP="00AD7B93">
      <w:pPr>
        <w:numPr>
          <w:ilvl w:val="0"/>
          <w:numId w:val="58"/>
        </w:numPr>
        <w:tabs>
          <w:tab w:val="left" w:pos="360"/>
          <w:tab w:val="left" w:pos="450"/>
        </w:tabs>
        <w:snapToGrid w:val="0"/>
        <w:spacing w:line="276" w:lineRule="auto"/>
        <w:rPr>
          <w:rFonts w:asciiTheme="minorHAnsi" w:hAnsiTheme="minorHAnsi" w:cstheme="minorHAnsi"/>
          <w:snapToGrid/>
          <w:szCs w:val="24"/>
        </w:rPr>
      </w:pPr>
      <w:r w:rsidRPr="004D4BE2">
        <w:rPr>
          <w:rFonts w:asciiTheme="minorHAnsi" w:hAnsiTheme="minorHAnsi" w:cstheme="minorHAnsi"/>
          <w:snapToGrid/>
          <w:szCs w:val="24"/>
        </w:rPr>
        <w:t xml:space="preserve">Describe how the agency will determine clients’ satisfaction with services.  </w:t>
      </w:r>
      <w:r w:rsidRPr="004D4BE2">
        <w:rPr>
          <w:rFonts w:asciiTheme="minorHAnsi" w:hAnsiTheme="minorHAnsi" w:cstheme="minorHAnsi"/>
          <w:b/>
          <w:snapToGrid/>
          <w:szCs w:val="24"/>
        </w:rPr>
        <w:t>(3 points)</w:t>
      </w:r>
    </w:p>
    <w:p w14:paraId="07BCAB36" w14:textId="77777777" w:rsidR="00AD7B93" w:rsidRPr="004D4BE2" w:rsidRDefault="00AD7B93" w:rsidP="00AD7B93">
      <w:pPr>
        <w:pStyle w:val="ListParagraph"/>
        <w:numPr>
          <w:ilvl w:val="0"/>
          <w:numId w:val="58"/>
        </w:numPr>
        <w:spacing w:line="276" w:lineRule="auto"/>
        <w:rPr>
          <w:rFonts w:asciiTheme="minorHAnsi" w:hAnsiTheme="minorHAnsi" w:cstheme="minorHAnsi"/>
          <w:szCs w:val="24"/>
        </w:rPr>
      </w:pPr>
      <w:r w:rsidRPr="004D4BE2">
        <w:rPr>
          <w:rFonts w:asciiTheme="minorHAnsi" w:hAnsiTheme="minorHAnsi" w:cstheme="minorHAnsi"/>
          <w:szCs w:val="24"/>
        </w:rPr>
        <w:t xml:space="preserve">Describe how client feedback will be used in program planning design and management.  </w:t>
      </w:r>
      <w:r w:rsidRPr="004D4BE2">
        <w:rPr>
          <w:rFonts w:asciiTheme="minorHAnsi" w:hAnsiTheme="minorHAnsi" w:cstheme="minorHAnsi"/>
          <w:b/>
          <w:szCs w:val="24"/>
        </w:rPr>
        <w:t>(3 points)</w:t>
      </w:r>
    </w:p>
    <w:p w14:paraId="6C00F687" w14:textId="77777777" w:rsidR="00AD7B93" w:rsidRPr="004D4BE2" w:rsidRDefault="00AD7B93" w:rsidP="00AD7B93">
      <w:pPr>
        <w:pStyle w:val="ListParagraph"/>
        <w:numPr>
          <w:ilvl w:val="0"/>
          <w:numId w:val="58"/>
        </w:numPr>
        <w:spacing w:line="276" w:lineRule="auto"/>
        <w:rPr>
          <w:rFonts w:asciiTheme="minorHAnsi" w:hAnsiTheme="minorHAnsi" w:cstheme="minorHAnsi"/>
          <w:szCs w:val="24"/>
        </w:rPr>
      </w:pPr>
      <w:r w:rsidRPr="004D4BE2">
        <w:rPr>
          <w:rFonts w:asciiTheme="minorHAnsi" w:hAnsiTheme="minorHAnsi" w:cstheme="minorHAnsi"/>
          <w:szCs w:val="24"/>
        </w:rPr>
        <w:t xml:space="preserve">Describe how the agency plans to respond to all potential feedback – client, family, and community.  </w:t>
      </w:r>
      <w:r w:rsidRPr="004D4BE2">
        <w:rPr>
          <w:rFonts w:asciiTheme="minorHAnsi" w:hAnsiTheme="minorHAnsi" w:cstheme="minorHAnsi"/>
          <w:b/>
          <w:szCs w:val="24"/>
        </w:rPr>
        <w:t>(3 points)</w:t>
      </w:r>
    </w:p>
    <w:p w14:paraId="7BFE96EB" w14:textId="77777777" w:rsidR="00AD7B93" w:rsidRPr="004D4BE2" w:rsidRDefault="00AD7B93" w:rsidP="00AD7B93">
      <w:pPr>
        <w:pStyle w:val="ListParagraph"/>
        <w:numPr>
          <w:ilvl w:val="0"/>
          <w:numId w:val="58"/>
        </w:numPr>
        <w:spacing w:line="276" w:lineRule="auto"/>
        <w:rPr>
          <w:rFonts w:asciiTheme="minorHAnsi" w:hAnsiTheme="minorHAnsi" w:cstheme="minorHAnsi"/>
          <w:szCs w:val="24"/>
        </w:rPr>
      </w:pPr>
      <w:r w:rsidRPr="004D4BE2">
        <w:rPr>
          <w:rFonts w:asciiTheme="minorHAnsi" w:hAnsiTheme="minorHAnsi"/>
        </w:rPr>
        <w:t xml:space="preserve">Grievances of a dissatisfied client or ineligible applicant for services must be fairly and adequately addressed.  </w:t>
      </w:r>
      <w:r w:rsidRPr="004D4BE2">
        <w:rPr>
          <w:rFonts w:asciiTheme="minorHAnsi" w:hAnsiTheme="minorHAnsi" w:cstheme="minorHAnsi"/>
          <w:szCs w:val="24"/>
        </w:rPr>
        <w:t xml:space="preserve">Provide a copy of the agency’s Grievance Procedure. </w:t>
      </w:r>
      <w:r w:rsidRPr="004D4BE2">
        <w:rPr>
          <w:rFonts w:asciiTheme="minorHAnsi" w:hAnsiTheme="minorHAnsi" w:cstheme="minorHAnsi"/>
          <w:b/>
          <w:szCs w:val="24"/>
        </w:rPr>
        <w:t>(3 points)</w:t>
      </w:r>
    </w:p>
    <w:p w14:paraId="70F0BB91" w14:textId="77777777" w:rsidR="00AD7B93" w:rsidRPr="004D4BE2" w:rsidRDefault="00AD7B93" w:rsidP="00AD7B93">
      <w:pPr>
        <w:tabs>
          <w:tab w:val="left" w:pos="-1440"/>
        </w:tabs>
        <w:rPr>
          <w:rFonts w:asciiTheme="minorHAnsi" w:hAnsiTheme="minorHAnsi" w:cstheme="minorHAnsi"/>
          <w:b/>
          <w:szCs w:val="24"/>
        </w:rPr>
      </w:pPr>
    </w:p>
    <w:p w14:paraId="5E588FCD" w14:textId="77777777" w:rsidR="00AD7B93" w:rsidRPr="004D4BE2" w:rsidRDefault="00AD7B93" w:rsidP="00AD7B93">
      <w:pPr>
        <w:tabs>
          <w:tab w:val="left" w:pos="-1440"/>
        </w:tabs>
        <w:rPr>
          <w:rFonts w:asciiTheme="minorHAnsi" w:hAnsiTheme="minorHAnsi" w:cstheme="minorHAnsi"/>
          <w:b/>
          <w:szCs w:val="24"/>
        </w:rPr>
      </w:pPr>
      <w:r w:rsidRPr="004D4BE2">
        <w:rPr>
          <w:rFonts w:asciiTheme="minorHAnsi" w:hAnsiTheme="minorHAnsi" w:cstheme="minorHAnsi"/>
          <w:b/>
          <w:szCs w:val="24"/>
        </w:rPr>
        <w:t>TA-9</w:t>
      </w:r>
      <w:r w:rsidRPr="004D4BE2">
        <w:rPr>
          <w:rFonts w:asciiTheme="minorHAnsi" w:hAnsiTheme="minorHAnsi" w:cstheme="minorHAnsi"/>
          <w:b/>
          <w:szCs w:val="24"/>
        </w:rPr>
        <w:tab/>
        <w:t>Subcontractors (No points possible)</w:t>
      </w:r>
    </w:p>
    <w:p w14:paraId="06919B7F" w14:textId="77777777" w:rsidR="00AD7B93" w:rsidRPr="004D4BE2" w:rsidRDefault="00AD7B93" w:rsidP="00AD7B93">
      <w:pPr>
        <w:tabs>
          <w:tab w:val="left" w:pos="-1440"/>
        </w:tabs>
        <w:rPr>
          <w:rFonts w:asciiTheme="minorHAnsi" w:hAnsiTheme="minorHAnsi" w:cstheme="minorHAnsi"/>
          <w:b/>
          <w:szCs w:val="24"/>
          <w:u w:val="single"/>
        </w:rPr>
      </w:pPr>
      <w:r w:rsidRPr="004D4BE2">
        <w:rPr>
          <w:rFonts w:asciiTheme="minorHAnsi" w:hAnsiTheme="minorHAnsi" w:cstheme="minorHAnsi"/>
          <w:b/>
          <w:szCs w:val="24"/>
        </w:rPr>
        <w:tab/>
      </w:r>
      <w:r w:rsidRPr="004D4BE2">
        <w:rPr>
          <w:rFonts w:asciiTheme="minorHAnsi" w:hAnsiTheme="minorHAnsi" w:cstheme="minorHAnsi"/>
          <w:b/>
          <w:szCs w:val="24"/>
        </w:rPr>
        <w:tab/>
      </w:r>
      <w:r w:rsidRPr="004D4BE2">
        <w:rPr>
          <w:rFonts w:asciiTheme="minorHAnsi" w:hAnsiTheme="minorHAnsi" w:cstheme="minorHAnsi"/>
          <w:b/>
          <w:szCs w:val="24"/>
        </w:rPr>
        <w:tab/>
      </w:r>
      <w:r w:rsidRPr="004D4BE2">
        <w:rPr>
          <w:rFonts w:asciiTheme="minorHAnsi" w:hAnsiTheme="minorHAnsi" w:cstheme="minorHAnsi"/>
          <w:b/>
          <w:szCs w:val="24"/>
        </w:rPr>
        <w:tab/>
      </w:r>
      <w:r w:rsidRPr="004D4BE2">
        <w:rPr>
          <w:rFonts w:asciiTheme="minorHAnsi" w:hAnsiTheme="minorHAnsi" w:cstheme="minorHAnsi"/>
          <w:b/>
          <w:szCs w:val="24"/>
        </w:rPr>
        <w:tab/>
      </w:r>
      <w:r w:rsidRPr="004D4BE2">
        <w:rPr>
          <w:rFonts w:asciiTheme="minorHAnsi" w:hAnsiTheme="minorHAnsi" w:cstheme="minorHAnsi"/>
          <w:b/>
          <w:szCs w:val="24"/>
        </w:rPr>
        <w:tab/>
      </w:r>
      <w:r w:rsidRPr="004D4BE2">
        <w:rPr>
          <w:rFonts w:asciiTheme="minorHAnsi" w:hAnsiTheme="minorHAnsi" w:cstheme="minorHAnsi"/>
          <w:b/>
          <w:szCs w:val="24"/>
        </w:rPr>
        <w:tab/>
        <w:t xml:space="preserve">                               </w:t>
      </w:r>
    </w:p>
    <w:p w14:paraId="1B06F975" w14:textId="77777777" w:rsidR="00AD7B93" w:rsidRPr="004D4BE2" w:rsidRDefault="00AD7B93" w:rsidP="00AD7B93">
      <w:pPr>
        <w:numPr>
          <w:ilvl w:val="0"/>
          <w:numId w:val="66"/>
        </w:num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left="1080" w:right="-252"/>
        <w:rPr>
          <w:rFonts w:asciiTheme="minorHAnsi" w:hAnsiTheme="minorHAnsi" w:cstheme="minorHAnsi"/>
          <w:szCs w:val="24"/>
        </w:rPr>
      </w:pPr>
      <w:r w:rsidRPr="004D4BE2">
        <w:rPr>
          <w:rFonts w:asciiTheme="minorHAnsi" w:hAnsiTheme="minorHAnsi" w:cstheme="minorHAnsi"/>
          <w:szCs w:val="24"/>
        </w:rPr>
        <w:t>Does the applicant intend to subcontract with other agencies or organizations for the provision of all or part of the services for which funds are being requested? (YES) or (NO)</w:t>
      </w:r>
    </w:p>
    <w:p w14:paraId="759CB852" w14:textId="77777777" w:rsidR="00AD7B93" w:rsidRPr="004D4BE2" w:rsidRDefault="00AD7B93" w:rsidP="00AD7B93">
      <w:pPr>
        <w:numPr>
          <w:ilvl w:val="0"/>
          <w:numId w:val="66"/>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4D4BE2">
        <w:rPr>
          <w:rFonts w:asciiTheme="minorHAnsi" w:hAnsiTheme="minorHAnsi" w:cstheme="minorHAnsi"/>
          <w:szCs w:val="24"/>
        </w:rPr>
        <w:t>If yes, list all subcontractors by name and address.</w:t>
      </w:r>
    </w:p>
    <w:p w14:paraId="1858122F" w14:textId="77777777" w:rsidR="00AD7B93" w:rsidRPr="004D4BE2" w:rsidRDefault="00AD7B93" w:rsidP="00AD7B93">
      <w:pPr>
        <w:numPr>
          <w:ilvl w:val="0"/>
          <w:numId w:val="66"/>
        </w:num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ind w:firstLine="0"/>
        <w:rPr>
          <w:rFonts w:asciiTheme="minorHAnsi" w:hAnsiTheme="minorHAnsi" w:cstheme="minorHAnsi"/>
          <w:szCs w:val="24"/>
        </w:rPr>
      </w:pPr>
      <w:r w:rsidRPr="004D4BE2">
        <w:rPr>
          <w:rFonts w:asciiTheme="minorHAnsi" w:hAnsiTheme="minorHAnsi" w:cstheme="minorHAnsi"/>
          <w:szCs w:val="24"/>
        </w:rPr>
        <w:t>Describe the procedures that will be used to select the subcontractor(s).</w:t>
      </w:r>
    </w:p>
    <w:p w14:paraId="05BE5A3D" w14:textId="77777777" w:rsidR="00AD7B93" w:rsidRPr="004D4BE2" w:rsidRDefault="00AD7B93" w:rsidP="00AD7B93">
      <w:pPr>
        <w:numPr>
          <w:ilvl w:val="0"/>
          <w:numId w:val="66"/>
        </w:numPr>
        <w:tabs>
          <w:tab w:val="left" w:pos="1080"/>
        </w:tabs>
        <w:suppressAutoHyphens/>
        <w:spacing w:line="276" w:lineRule="auto"/>
        <w:ind w:left="1080"/>
        <w:rPr>
          <w:rFonts w:asciiTheme="minorHAnsi" w:hAnsiTheme="minorHAnsi" w:cstheme="minorHAnsi"/>
          <w:szCs w:val="24"/>
        </w:rPr>
      </w:pPr>
      <w:r w:rsidRPr="004D4BE2">
        <w:rPr>
          <w:rFonts w:asciiTheme="minorHAnsi" w:hAnsiTheme="minorHAnsi" w:cstheme="minorHAnsi"/>
          <w:szCs w:val="24"/>
        </w:rPr>
        <w:t>Describe the procedures for monitoring subcontractors' performance.  Include the monitoring timeline(s) and names of the staff responsible for conducting monitoring.</w:t>
      </w:r>
    </w:p>
    <w:p w14:paraId="72987C5F" w14:textId="77777777" w:rsidR="00AD7B93" w:rsidRPr="004D4BE2" w:rsidRDefault="00AD7B93" w:rsidP="00AD7B93">
      <w:pPr>
        <w:numPr>
          <w:ilvl w:val="0"/>
          <w:numId w:val="66"/>
        </w:numPr>
        <w:tabs>
          <w:tab w:val="left" w:pos="1080"/>
        </w:tabs>
        <w:suppressAutoHyphens/>
        <w:spacing w:line="276" w:lineRule="auto"/>
        <w:ind w:left="1080"/>
        <w:rPr>
          <w:rFonts w:asciiTheme="minorHAnsi" w:hAnsiTheme="minorHAnsi" w:cstheme="minorHAnsi"/>
          <w:szCs w:val="24"/>
        </w:rPr>
      </w:pPr>
      <w:r w:rsidRPr="004D4BE2">
        <w:rPr>
          <w:rFonts w:asciiTheme="minorHAnsi" w:hAnsiTheme="minorHAnsi" w:cstheme="minorHAnsi"/>
          <w:szCs w:val="24"/>
        </w:rPr>
        <w:t>Attach a sample copy of a subcontract document.</w:t>
      </w:r>
    </w:p>
    <w:p w14:paraId="5EE83AC7" w14:textId="77777777" w:rsidR="00AD7B93" w:rsidRPr="004D4BE2" w:rsidRDefault="00AD7B93" w:rsidP="00AD7B93">
      <w:pP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 w:hanging="720"/>
        <w:rPr>
          <w:rFonts w:asciiTheme="minorHAnsi" w:hAnsiTheme="minorHAnsi" w:cstheme="minorHAnsi"/>
          <w:b/>
          <w:szCs w:val="24"/>
        </w:rPr>
      </w:pPr>
    </w:p>
    <w:p w14:paraId="0E23BE49" w14:textId="77777777" w:rsidR="00AD7B93" w:rsidRPr="004D4BE2" w:rsidRDefault="00AD7B93" w:rsidP="00AD7B93">
      <w:pPr>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36" w:hanging="720"/>
        <w:rPr>
          <w:rFonts w:asciiTheme="minorHAnsi" w:hAnsiTheme="minorHAnsi" w:cstheme="minorHAnsi"/>
          <w:b/>
          <w:szCs w:val="24"/>
          <w:u w:val="single"/>
        </w:rPr>
      </w:pPr>
      <w:r w:rsidRPr="004D4BE2">
        <w:rPr>
          <w:rFonts w:asciiTheme="minorHAnsi" w:hAnsiTheme="minorHAnsi" w:cstheme="minorHAnsi"/>
          <w:b/>
          <w:szCs w:val="24"/>
        </w:rPr>
        <w:t xml:space="preserve">TA- 10 Volunteer Utilization (No points possible)                                                                                                             </w:t>
      </w:r>
    </w:p>
    <w:p w14:paraId="0C47AFC5" w14:textId="77777777" w:rsidR="00AD7B93" w:rsidRPr="004D4BE2" w:rsidRDefault="00AD7B93" w:rsidP="00AD7B93">
      <w:pPr>
        <w:pStyle w:val="ListParagraph"/>
        <w:tabs>
          <w:tab w:val="left" w:pos="-1080"/>
          <w:tab w:val="left" w:pos="-720"/>
          <w:tab w:val="left" w:pos="0"/>
          <w:tab w:val="left" w:pos="720"/>
          <w:tab w:val="left" w:pos="1170"/>
        </w:tabs>
        <w:ind w:left="1440" w:right="-216"/>
        <w:rPr>
          <w:rFonts w:asciiTheme="minorHAnsi" w:hAnsiTheme="minorHAnsi" w:cstheme="minorHAnsi"/>
          <w:szCs w:val="24"/>
        </w:rPr>
      </w:pPr>
    </w:p>
    <w:p w14:paraId="352EC35A" w14:textId="77777777" w:rsidR="00AD7B93" w:rsidRPr="004D4BE2" w:rsidRDefault="00AD7B93" w:rsidP="00AD7B93">
      <w:pPr>
        <w:pStyle w:val="ListParagraph"/>
        <w:numPr>
          <w:ilvl w:val="0"/>
          <w:numId w:val="76"/>
        </w:numPr>
        <w:tabs>
          <w:tab w:val="left" w:pos="-1080"/>
          <w:tab w:val="left" w:pos="-720"/>
          <w:tab w:val="left" w:pos="0"/>
          <w:tab w:val="left" w:pos="720"/>
          <w:tab w:val="left" w:pos="1170"/>
        </w:tabs>
        <w:ind w:left="1080" w:right="-216"/>
        <w:rPr>
          <w:rFonts w:asciiTheme="minorHAnsi" w:hAnsiTheme="minorHAnsi" w:cstheme="minorHAnsi"/>
          <w:szCs w:val="24"/>
        </w:rPr>
      </w:pPr>
      <w:r w:rsidRPr="004D4BE2">
        <w:rPr>
          <w:rFonts w:asciiTheme="minorHAnsi" w:hAnsiTheme="minorHAnsi" w:cstheme="minorHAnsi"/>
          <w:snapToGrid/>
          <w:szCs w:val="24"/>
        </w:rPr>
        <w:t xml:space="preserve">Describe plans for recruiting volunteers, if applicable.  Include plans for compliance with laws related to the protection of vulnerable adults.  </w:t>
      </w:r>
      <w:r w:rsidRPr="004D4BE2">
        <w:rPr>
          <w:rFonts w:asciiTheme="minorHAnsi" w:hAnsiTheme="minorHAnsi" w:cstheme="minorHAnsi"/>
          <w:b/>
          <w:szCs w:val="24"/>
        </w:rPr>
        <w:t>(No points)</w:t>
      </w:r>
    </w:p>
    <w:p w14:paraId="5E0922AB" w14:textId="77777777" w:rsidR="00AD7B93" w:rsidRPr="004D4BE2" w:rsidRDefault="00AD7B93" w:rsidP="00AD7B93">
      <w:pPr>
        <w:pStyle w:val="ListParagraph"/>
        <w:tabs>
          <w:tab w:val="left" w:pos="-1080"/>
          <w:tab w:val="left" w:pos="-720"/>
          <w:tab w:val="left" w:pos="0"/>
          <w:tab w:val="left" w:pos="720"/>
          <w:tab w:val="left" w:pos="1170"/>
        </w:tabs>
        <w:ind w:left="1080" w:right="-216" w:hanging="360"/>
        <w:rPr>
          <w:rFonts w:asciiTheme="minorHAnsi" w:hAnsiTheme="minorHAnsi" w:cstheme="minorHAnsi"/>
          <w:szCs w:val="24"/>
        </w:rPr>
      </w:pPr>
    </w:p>
    <w:p w14:paraId="1F83E532" w14:textId="77777777" w:rsidR="00AD7B93" w:rsidRPr="004D4BE2" w:rsidRDefault="00AD7B93" w:rsidP="00AD7B93">
      <w:pPr>
        <w:pStyle w:val="ListParagraph"/>
        <w:numPr>
          <w:ilvl w:val="0"/>
          <w:numId w:val="76"/>
        </w:numPr>
        <w:tabs>
          <w:tab w:val="left" w:pos="-1080"/>
          <w:tab w:val="left" w:pos="-720"/>
          <w:tab w:val="left" w:pos="0"/>
          <w:tab w:val="left" w:pos="720"/>
          <w:tab w:val="left" w:pos="1170"/>
        </w:tabs>
        <w:ind w:left="1080" w:right="-216"/>
        <w:rPr>
          <w:rFonts w:asciiTheme="minorHAnsi" w:hAnsiTheme="minorHAnsi" w:cstheme="minorHAnsi"/>
          <w:szCs w:val="24"/>
        </w:rPr>
      </w:pPr>
      <w:r w:rsidRPr="004D4BE2">
        <w:rPr>
          <w:rFonts w:asciiTheme="minorHAnsi" w:hAnsiTheme="minorHAnsi" w:cstheme="minorHAnsi"/>
          <w:szCs w:val="24"/>
        </w:rPr>
        <w:t xml:space="preserve">Summarize your overall plan for utilizing volunteers.  Please describe your orientation process, training requirements, and evaluation process.  </w:t>
      </w:r>
      <w:r w:rsidRPr="004D4BE2">
        <w:rPr>
          <w:rFonts w:asciiTheme="minorHAnsi" w:hAnsiTheme="minorHAnsi" w:cstheme="minorHAnsi"/>
          <w:b/>
          <w:szCs w:val="24"/>
        </w:rPr>
        <w:t>(No points)</w:t>
      </w:r>
    </w:p>
    <w:p w14:paraId="21FC784C" w14:textId="77777777" w:rsidR="00AD7B93" w:rsidRPr="004D4BE2" w:rsidRDefault="00AD7B93" w:rsidP="00AD7B93">
      <w:pPr>
        <w:pStyle w:val="ListParagraph"/>
        <w:tabs>
          <w:tab w:val="left" w:pos="-1080"/>
          <w:tab w:val="left" w:pos="-720"/>
          <w:tab w:val="left" w:pos="0"/>
          <w:tab w:val="left" w:pos="720"/>
          <w:tab w:val="left" w:pos="1170"/>
        </w:tabs>
        <w:ind w:right="-216"/>
        <w:rPr>
          <w:rFonts w:asciiTheme="minorHAnsi" w:hAnsiTheme="minorHAnsi" w:cstheme="minorHAnsi"/>
          <w:szCs w:val="24"/>
        </w:rPr>
      </w:pPr>
    </w:p>
    <w:p w14:paraId="6D9FB9DF" w14:textId="77777777" w:rsidR="00AD7B93" w:rsidRPr="004D4BE2" w:rsidRDefault="00AD7B93" w:rsidP="00AD7B93">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4D4BE2">
        <w:rPr>
          <w:rFonts w:asciiTheme="minorHAnsi" w:hAnsiTheme="minorHAnsi" w:cstheme="minorHAnsi"/>
          <w:szCs w:val="24"/>
        </w:rPr>
        <w:t>Identify by job title, the positions within the program to be filled by volunteers.</w:t>
      </w:r>
    </w:p>
    <w:p w14:paraId="23AA9E0B" w14:textId="77777777" w:rsidR="00AD7B93" w:rsidRPr="004D4BE2" w:rsidRDefault="00AD7B93" w:rsidP="00AD7B93">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4D4BE2">
        <w:rPr>
          <w:rFonts w:asciiTheme="minorHAnsi" w:hAnsiTheme="minorHAnsi" w:cstheme="minorHAnsi"/>
          <w:szCs w:val="24"/>
        </w:rPr>
        <w:t>Explain the duties of the volunteers and how they will be recruited</w:t>
      </w:r>
    </w:p>
    <w:p w14:paraId="637DD38D" w14:textId="77777777" w:rsidR="00AD7B93" w:rsidRPr="004D4BE2" w:rsidRDefault="00AD7B93" w:rsidP="00AD7B93">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4D4BE2">
        <w:rPr>
          <w:rFonts w:asciiTheme="minorHAnsi" w:hAnsiTheme="minorHAnsi" w:cstheme="minorHAnsi"/>
          <w:szCs w:val="24"/>
        </w:rPr>
        <w:t>Your orientation process</w:t>
      </w:r>
    </w:p>
    <w:p w14:paraId="6D29B3F8" w14:textId="77777777" w:rsidR="00AD7B93" w:rsidRPr="004D4BE2" w:rsidRDefault="00AD7B93" w:rsidP="00AD7B93">
      <w:pPr>
        <w:pStyle w:val="ListParagraph"/>
        <w:widowControl/>
        <w:numPr>
          <w:ilvl w:val="0"/>
          <w:numId w:val="77"/>
        </w:numPr>
        <w:tabs>
          <w:tab w:val="left" w:pos="-1080"/>
          <w:tab w:val="left" w:pos="-720"/>
          <w:tab w:val="left" w:pos="360"/>
          <w:tab w:val="left" w:pos="1440"/>
          <w:tab w:val="left" w:pos="1980"/>
          <w:tab w:val="left" w:pos="2160"/>
          <w:tab w:val="left" w:pos="2700"/>
          <w:tab w:val="left" w:pos="2880"/>
          <w:tab w:val="left" w:pos="3330"/>
          <w:tab w:val="left" w:pos="4320"/>
        </w:tabs>
        <w:spacing w:after="120" w:line="276" w:lineRule="auto"/>
        <w:rPr>
          <w:rFonts w:asciiTheme="minorHAnsi" w:hAnsiTheme="minorHAnsi" w:cstheme="minorHAnsi"/>
          <w:szCs w:val="24"/>
        </w:rPr>
      </w:pPr>
      <w:r w:rsidRPr="004D4BE2">
        <w:rPr>
          <w:rFonts w:asciiTheme="minorHAnsi" w:hAnsiTheme="minorHAnsi" w:cstheme="minorHAnsi"/>
          <w:szCs w:val="24"/>
        </w:rPr>
        <w:t>Training requirements</w:t>
      </w:r>
    </w:p>
    <w:p w14:paraId="73EA1293" w14:textId="77777777" w:rsidR="00AD7B93" w:rsidRPr="004D4BE2" w:rsidRDefault="00AD7B93" w:rsidP="00AD7B93">
      <w:pPr>
        <w:pStyle w:val="ListParagraph"/>
        <w:widowControl/>
        <w:numPr>
          <w:ilvl w:val="0"/>
          <w:numId w:val="77"/>
        </w:numPr>
        <w:tabs>
          <w:tab w:val="left" w:pos="1440"/>
          <w:tab w:val="left" w:pos="1980"/>
          <w:tab w:val="left" w:pos="2160"/>
        </w:tabs>
        <w:spacing w:after="120" w:line="276" w:lineRule="auto"/>
        <w:rPr>
          <w:rFonts w:asciiTheme="minorHAnsi" w:hAnsiTheme="minorHAnsi" w:cstheme="minorHAnsi"/>
          <w:szCs w:val="24"/>
        </w:rPr>
      </w:pPr>
      <w:r w:rsidRPr="004D4BE2">
        <w:rPr>
          <w:rFonts w:asciiTheme="minorHAnsi" w:hAnsiTheme="minorHAnsi" w:cstheme="minorHAnsi"/>
          <w:szCs w:val="24"/>
        </w:rPr>
        <w:t>Evaluation process</w:t>
      </w:r>
    </w:p>
    <w:p w14:paraId="75D77760" w14:textId="77777777" w:rsidR="00AD7B93" w:rsidRPr="004D4BE2" w:rsidRDefault="00AD7B93" w:rsidP="00AD7B93">
      <w:pPr>
        <w:pStyle w:val="ListParagraph"/>
        <w:widowControl/>
        <w:numPr>
          <w:ilvl w:val="0"/>
          <w:numId w:val="77"/>
        </w:numPr>
        <w:tabs>
          <w:tab w:val="left" w:pos="1440"/>
          <w:tab w:val="left" w:pos="1980"/>
          <w:tab w:val="left" w:pos="2160"/>
        </w:tabs>
        <w:spacing w:after="120" w:line="276" w:lineRule="auto"/>
        <w:rPr>
          <w:rFonts w:asciiTheme="minorHAnsi" w:hAnsiTheme="minorHAnsi" w:cstheme="minorHAnsi"/>
          <w:szCs w:val="24"/>
        </w:rPr>
      </w:pPr>
      <w:r w:rsidRPr="004D4BE2">
        <w:rPr>
          <w:rFonts w:asciiTheme="minorHAnsi" w:hAnsiTheme="minorHAnsi" w:cstheme="minorHAnsi"/>
          <w:szCs w:val="24"/>
        </w:rPr>
        <w:t>Supervision procedures</w:t>
      </w:r>
    </w:p>
    <w:p w14:paraId="7E0932A8" w14:textId="36761771" w:rsidR="001F5C3B" w:rsidRPr="004D4BE2" w:rsidRDefault="00AD7B93" w:rsidP="00AD7B93">
      <w:pPr>
        <w:widowControl/>
        <w:tabs>
          <w:tab w:val="left" w:pos="1440"/>
          <w:tab w:val="left" w:pos="1980"/>
          <w:tab w:val="left" w:pos="2160"/>
        </w:tabs>
        <w:spacing w:after="120" w:line="276" w:lineRule="auto"/>
        <w:rPr>
          <w:rFonts w:asciiTheme="minorHAnsi" w:hAnsiTheme="minorHAnsi" w:cstheme="minorHAnsi"/>
          <w:szCs w:val="24"/>
        </w:rPr>
      </w:pPr>
      <w:r w:rsidRPr="004D4BE2">
        <w:rPr>
          <w:rFonts w:asciiTheme="minorHAnsi" w:hAnsiTheme="minorHAnsi" w:cstheme="minorHAnsi"/>
          <w:szCs w:val="24"/>
        </w:rPr>
        <w:t>*If volunteering is not applicable to your program, please answer the above questions with N/A.</w:t>
      </w:r>
    </w:p>
    <w:p w14:paraId="7BECA1C3" w14:textId="5465643E" w:rsidR="00F22DB8" w:rsidRPr="004D4BE2" w:rsidRDefault="00F22DB8" w:rsidP="008D0EC7">
      <w:pPr>
        <w:tabs>
          <w:tab w:val="left" w:pos="1080"/>
        </w:tabs>
        <w:suppressAutoHyphens/>
        <w:spacing w:line="276" w:lineRule="auto"/>
        <w:ind w:left="1080"/>
        <w:rPr>
          <w:rFonts w:asciiTheme="minorHAnsi" w:hAnsiTheme="minorHAnsi" w:cstheme="minorHAnsi"/>
          <w:color w:val="000000" w:themeColor="text1"/>
          <w:szCs w:val="24"/>
        </w:rPr>
      </w:pPr>
    </w:p>
    <w:p w14:paraId="4006B6A4" w14:textId="4E88667D" w:rsidR="00183403" w:rsidRPr="004D4BE2" w:rsidRDefault="00183403">
      <w:pPr>
        <w:widowControl/>
        <w:rPr>
          <w:rFonts w:asciiTheme="minorHAnsi" w:hAnsiTheme="minorHAnsi" w:cstheme="minorHAnsi"/>
          <w:b/>
          <w:color w:val="000000" w:themeColor="text1"/>
          <w:szCs w:val="24"/>
        </w:rPr>
      </w:pPr>
    </w:p>
    <w:p w14:paraId="5C9994B5" w14:textId="77777777" w:rsidR="00F27D68" w:rsidRPr="004D4BE2" w:rsidRDefault="00F27D68">
      <w:pPr>
        <w:tabs>
          <w:tab w:val="center" w:pos="4896"/>
        </w:tabs>
        <w:jc w:val="center"/>
        <w:rPr>
          <w:rFonts w:asciiTheme="minorHAnsi" w:hAnsiTheme="minorHAnsi" w:cstheme="minorHAnsi"/>
          <w:b/>
          <w:color w:val="000000" w:themeColor="text1"/>
          <w:sz w:val="36"/>
          <w:szCs w:val="36"/>
        </w:rPr>
      </w:pPr>
    </w:p>
    <w:p w14:paraId="0AEAC983" w14:textId="77777777" w:rsidR="00F27D68" w:rsidRPr="004D4BE2" w:rsidRDefault="00F27D68">
      <w:pPr>
        <w:tabs>
          <w:tab w:val="center" w:pos="4896"/>
        </w:tabs>
        <w:jc w:val="center"/>
        <w:rPr>
          <w:rFonts w:asciiTheme="minorHAnsi" w:hAnsiTheme="minorHAnsi" w:cstheme="minorHAnsi"/>
          <w:b/>
          <w:color w:val="000000" w:themeColor="text1"/>
          <w:sz w:val="36"/>
          <w:szCs w:val="36"/>
        </w:rPr>
      </w:pPr>
    </w:p>
    <w:p w14:paraId="6C414D53" w14:textId="77777777" w:rsidR="00F27D68" w:rsidRPr="004D4BE2" w:rsidRDefault="00F27D68">
      <w:pPr>
        <w:tabs>
          <w:tab w:val="center" w:pos="4896"/>
        </w:tabs>
        <w:jc w:val="center"/>
        <w:rPr>
          <w:rFonts w:asciiTheme="minorHAnsi" w:hAnsiTheme="minorHAnsi" w:cstheme="minorHAnsi"/>
          <w:b/>
          <w:color w:val="000000" w:themeColor="text1"/>
          <w:sz w:val="36"/>
          <w:szCs w:val="36"/>
        </w:rPr>
      </w:pPr>
    </w:p>
    <w:p w14:paraId="204065D6" w14:textId="77777777" w:rsidR="00F27D68" w:rsidRPr="004D4BE2" w:rsidRDefault="00F27D68">
      <w:pPr>
        <w:tabs>
          <w:tab w:val="center" w:pos="4896"/>
        </w:tabs>
        <w:jc w:val="center"/>
        <w:rPr>
          <w:rFonts w:asciiTheme="minorHAnsi" w:hAnsiTheme="minorHAnsi" w:cstheme="minorHAnsi"/>
          <w:b/>
          <w:color w:val="000000" w:themeColor="text1"/>
          <w:sz w:val="36"/>
          <w:szCs w:val="36"/>
        </w:rPr>
      </w:pPr>
    </w:p>
    <w:p w14:paraId="618F7FCF" w14:textId="43A19602" w:rsidR="00EE2D5F" w:rsidRPr="004D4BE2" w:rsidRDefault="00EE2D5F">
      <w:pPr>
        <w:tabs>
          <w:tab w:val="center" w:pos="4896"/>
        </w:tabs>
        <w:jc w:val="center"/>
        <w:rPr>
          <w:rFonts w:asciiTheme="minorHAnsi" w:hAnsiTheme="minorHAnsi" w:cstheme="minorHAnsi"/>
          <w:b/>
          <w:color w:val="000000" w:themeColor="text1"/>
          <w:sz w:val="36"/>
          <w:szCs w:val="36"/>
        </w:rPr>
      </w:pPr>
    </w:p>
    <w:p w14:paraId="2904A52B" w14:textId="5DF22B48" w:rsidR="00AB2B23" w:rsidRPr="004D4BE2" w:rsidRDefault="00AB2B23">
      <w:pPr>
        <w:tabs>
          <w:tab w:val="center" w:pos="4896"/>
        </w:tabs>
        <w:jc w:val="center"/>
        <w:rPr>
          <w:rFonts w:asciiTheme="minorHAnsi" w:hAnsiTheme="minorHAnsi" w:cstheme="minorHAnsi"/>
          <w:b/>
          <w:color w:val="000000" w:themeColor="text1"/>
          <w:sz w:val="36"/>
          <w:szCs w:val="36"/>
        </w:rPr>
      </w:pPr>
    </w:p>
    <w:p w14:paraId="2E7342FF" w14:textId="77777777" w:rsidR="00AB2B23" w:rsidRPr="004D4BE2" w:rsidRDefault="00AB2B23">
      <w:pPr>
        <w:tabs>
          <w:tab w:val="center" w:pos="4896"/>
        </w:tabs>
        <w:jc w:val="center"/>
        <w:rPr>
          <w:rFonts w:asciiTheme="minorHAnsi" w:hAnsiTheme="minorHAnsi" w:cstheme="minorHAnsi"/>
          <w:b/>
          <w:color w:val="000000" w:themeColor="text1"/>
          <w:sz w:val="36"/>
          <w:szCs w:val="36"/>
        </w:rPr>
      </w:pPr>
    </w:p>
    <w:p w14:paraId="59270376" w14:textId="77777777" w:rsidR="00742FAB" w:rsidRPr="004D4BE2" w:rsidRDefault="00742FAB">
      <w:pPr>
        <w:tabs>
          <w:tab w:val="center" w:pos="4896"/>
        </w:tabs>
        <w:jc w:val="center"/>
        <w:rPr>
          <w:rFonts w:asciiTheme="minorHAnsi" w:hAnsiTheme="minorHAnsi" w:cstheme="minorHAnsi"/>
          <w:b/>
          <w:color w:val="000000" w:themeColor="text1"/>
          <w:sz w:val="36"/>
          <w:szCs w:val="36"/>
        </w:rPr>
      </w:pPr>
    </w:p>
    <w:p w14:paraId="48BCA8D9" w14:textId="77777777" w:rsidR="004D2F1B" w:rsidRPr="004D4BE2" w:rsidRDefault="004D2F1B" w:rsidP="00FC7470">
      <w:pPr>
        <w:pStyle w:val="Heading1"/>
        <w:rPr>
          <w:rFonts w:asciiTheme="minorHAnsi" w:hAnsiTheme="minorHAnsi" w:cstheme="minorHAnsi"/>
          <w:b/>
          <w:color w:val="000000" w:themeColor="text1"/>
          <w:sz w:val="36"/>
          <w:szCs w:val="36"/>
        </w:rPr>
      </w:pPr>
      <w:bookmarkStart w:id="121" w:name="_Toc47355271"/>
      <w:r w:rsidRPr="004D4BE2">
        <w:rPr>
          <w:rFonts w:asciiTheme="minorHAnsi" w:hAnsiTheme="minorHAnsi" w:cstheme="minorHAnsi"/>
          <w:b/>
          <w:color w:val="000000" w:themeColor="text1"/>
          <w:sz w:val="36"/>
          <w:szCs w:val="36"/>
        </w:rPr>
        <w:t xml:space="preserve">EXHIBIT </w:t>
      </w:r>
      <w:r w:rsidR="00213DE8" w:rsidRPr="004D4BE2">
        <w:rPr>
          <w:rFonts w:asciiTheme="minorHAnsi" w:hAnsiTheme="minorHAnsi" w:cstheme="minorHAnsi"/>
          <w:b/>
          <w:color w:val="000000" w:themeColor="text1"/>
          <w:sz w:val="36"/>
          <w:szCs w:val="36"/>
        </w:rPr>
        <w:t>C</w:t>
      </w:r>
      <w:bookmarkEnd w:id="121"/>
    </w:p>
    <w:p w14:paraId="08A664A7" w14:textId="77777777" w:rsidR="004D2F1B" w:rsidRPr="004D4BE2" w:rsidRDefault="004D2F1B">
      <w:pPr>
        <w:tabs>
          <w:tab w:val="left" w:pos="-1440"/>
        </w:tabs>
        <w:rPr>
          <w:rFonts w:asciiTheme="minorHAnsi" w:hAnsiTheme="minorHAnsi" w:cstheme="minorHAnsi"/>
          <w:color w:val="000000" w:themeColor="text1"/>
        </w:rPr>
      </w:pPr>
    </w:p>
    <w:p w14:paraId="727009A5" w14:textId="77777777" w:rsidR="004D2F1B" w:rsidRPr="004D4BE2" w:rsidRDefault="004D2F1B" w:rsidP="00742FAB">
      <w:pPr>
        <w:tabs>
          <w:tab w:val="center" w:pos="4896"/>
        </w:tabs>
        <w:jc w:val="center"/>
        <w:rPr>
          <w:rFonts w:asciiTheme="minorHAnsi" w:hAnsiTheme="minorHAnsi" w:cstheme="minorHAnsi"/>
          <w:color w:val="000000" w:themeColor="text1"/>
          <w:sz w:val="32"/>
          <w:szCs w:val="32"/>
        </w:rPr>
      </w:pPr>
      <w:r w:rsidRPr="004D4BE2">
        <w:rPr>
          <w:rFonts w:asciiTheme="minorHAnsi" w:hAnsiTheme="minorHAnsi" w:cstheme="minorHAnsi"/>
          <w:color w:val="000000" w:themeColor="text1"/>
          <w:sz w:val="32"/>
          <w:szCs w:val="32"/>
        </w:rPr>
        <w:t xml:space="preserve">BUDGET </w:t>
      </w:r>
      <w:r w:rsidR="00742FAB" w:rsidRPr="004D4BE2">
        <w:rPr>
          <w:rFonts w:asciiTheme="minorHAnsi" w:hAnsiTheme="minorHAnsi" w:cstheme="minorHAnsi"/>
          <w:color w:val="000000" w:themeColor="text1"/>
          <w:sz w:val="32"/>
          <w:szCs w:val="32"/>
        </w:rPr>
        <w:t>APPLICATION SPECIFICATIONS</w:t>
      </w:r>
    </w:p>
    <w:p w14:paraId="4F2EFADF" w14:textId="77777777" w:rsidR="00B07C81" w:rsidRPr="004D4BE2" w:rsidRDefault="00B07C81" w:rsidP="008D2928">
      <w:pPr>
        <w:snapToGrid w:val="0"/>
        <w:rPr>
          <w:rFonts w:asciiTheme="minorHAnsi" w:hAnsiTheme="minorHAnsi" w:cstheme="minorHAnsi"/>
          <w:snapToGrid/>
          <w:color w:val="000000" w:themeColor="text1"/>
          <w:szCs w:val="24"/>
        </w:rPr>
      </w:pPr>
    </w:p>
    <w:p w14:paraId="585B27A2" w14:textId="77777777" w:rsidR="00742FAB" w:rsidRPr="004D4BE2" w:rsidRDefault="00742FAB">
      <w:pPr>
        <w:widowControl/>
        <w:rPr>
          <w:rFonts w:asciiTheme="minorHAnsi" w:hAnsiTheme="minorHAnsi" w:cstheme="minorHAnsi"/>
          <w:b/>
          <w:snapToGrid/>
          <w:color w:val="000000" w:themeColor="text1"/>
          <w:szCs w:val="24"/>
          <w:u w:val="single"/>
        </w:rPr>
      </w:pPr>
      <w:r w:rsidRPr="004D4BE2">
        <w:rPr>
          <w:rFonts w:asciiTheme="minorHAnsi" w:hAnsiTheme="minorHAnsi" w:cstheme="minorHAnsi"/>
          <w:b/>
          <w:snapToGrid/>
          <w:color w:val="000000" w:themeColor="text1"/>
          <w:szCs w:val="24"/>
          <w:u w:val="single"/>
        </w:rPr>
        <w:br w:type="page"/>
      </w:r>
    </w:p>
    <w:p w14:paraId="3C0C5DE6" w14:textId="77777777" w:rsidR="00FC7470" w:rsidRPr="004D4BE2" w:rsidRDefault="00005A14" w:rsidP="00FC7470">
      <w:pPr>
        <w:pStyle w:val="Heading2"/>
        <w:jc w:val="center"/>
        <w:rPr>
          <w:rFonts w:asciiTheme="minorHAnsi" w:hAnsiTheme="minorHAnsi" w:cstheme="minorHAnsi"/>
          <w:color w:val="000000" w:themeColor="text1"/>
          <w:sz w:val="28"/>
          <w:szCs w:val="28"/>
        </w:rPr>
      </w:pPr>
      <w:bookmarkStart w:id="122" w:name="_Toc47355272"/>
      <w:r w:rsidRPr="004D4BE2">
        <w:rPr>
          <w:rFonts w:asciiTheme="minorHAnsi" w:hAnsiTheme="minorHAnsi" w:cstheme="minorHAnsi"/>
          <w:color w:val="000000" w:themeColor="text1"/>
          <w:sz w:val="28"/>
          <w:szCs w:val="28"/>
        </w:rPr>
        <w:t>BUDGET APPLICATION SPECIFICATIONS</w:t>
      </w:r>
      <w:bookmarkEnd w:id="122"/>
    </w:p>
    <w:p w14:paraId="417B178C" w14:textId="77777777" w:rsidR="00FC7470" w:rsidRPr="004D4BE2" w:rsidRDefault="00FC7470" w:rsidP="008D2928">
      <w:pPr>
        <w:snapToGrid w:val="0"/>
        <w:rPr>
          <w:rFonts w:asciiTheme="minorHAnsi" w:hAnsiTheme="minorHAnsi" w:cstheme="minorHAnsi"/>
          <w:b/>
          <w:snapToGrid/>
          <w:color w:val="000000" w:themeColor="text1"/>
          <w:szCs w:val="24"/>
          <w:u w:val="single"/>
        </w:rPr>
      </w:pPr>
    </w:p>
    <w:p w14:paraId="2A432B47" w14:textId="625E6035" w:rsidR="00DD387E" w:rsidRPr="004D4BE2" w:rsidRDefault="00DD387E" w:rsidP="008D2928">
      <w:pPr>
        <w:snapToGrid w:val="0"/>
        <w:rPr>
          <w:rFonts w:asciiTheme="minorHAnsi" w:hAnsiTheme="minorHAnsi" w:cstheme="minorHAnsi"/>
          <w:b/>
          <w:snapToGrid/>
          <w:color w:val="000000" w:themeColor="text1"/>
          <w:szCs w:val="24"/>
        </w:rPr>
      </w:pPr>
      <w:r w:rsidRPr="004D4BE2">
        <w:rPr>
          <w:rFonts w:asciiTheme="minorHAnsi" w:hAnsiTheme="minorHAnsi" w:cstheme="minorHAnsi"/>
          <w:b/>
          <w:snapToGrid/>
          <w:color w:val="000000" w:themeColor="text1"/>
          <w:szCs w:val="24"/>
          <w:u w:val="single"/>
        </w:rPr>
        <w:t xml:space="preserve">Funding Availability in </w:t>
      </w:r>
      <w:r w:rsidR="00790853" w:rsidRPr="004D4BE2">
        <w:rPr>
          <w:rFonts w:asciiTheme="minorHAnsi" w:hAnsiTheme="minorHAnsi" w:cstheme="minorHAnsi"/>
          <w:b/>
          <w:snapToGrid/>
          <w:color w:val="000000" w:themeColor="text1"/>
          <w:szCs w:val="24"/>
          <w:u w:val="single"/>
        </w:rPr>
        <w:t>2021</w:t>
      </w:r>
      <w:r w:rsidRPr="004D4BE2">
        <w:rPr>
          <w:rFonts w:asciiTheme="minorHAnsi" w:hAnsiTheme="minorHAnsi" w:cstheme="minorHAnsi"/>
          <w:b/>
          <w:snapToGrid/>
          <w:color w:val="000000" w:themeColor="text1"/>
          <w:szCs w:val="24"/>
        </w:rPr>
        <w:t>:</w:t>
      </w:r>
    </w:p>
    <w:p w14:paraId="6DE01F54" w14:textId="77777777" w:rsidR="00DD387E" w:rsidRPr="004D4BE2" w:rsidRDefault="00DD387E" w:rsidP="00DD387E">
      <w:pPr>
        <w:tabs>
          <w:tab w:val="left" w:pos="-1440"/>
          <w:tab w:val="left" w:pos="0"/>
        </w:tabs>
        <w:snapToGrid w:val="0"/>
        <w:rPr>
          <w:rFonts w:asciiTheme="minorHAnsi" w:hAnsiTheme="minorHAnsi" w:cstheme="minorHAnsi"/>
          <w:b/>
          <w:snapToGrid/>
          <w:color w:val="000000" w:themeColor="text1"/>
          <w:sz w:val="16"/>
          <w:szCs w:val="24"/>
        </w:rPr>
      </w:pPr>
    </w:p>
    <w:p w14:paraId="4A1EBFDE" w14:textId="77777777" w:rsidR="00DD387E" w:rsidRPr="004D4BE2" w:rsidRDefault="00DD387E" w:rsidP="00E95252">
      <w:pPr>
        <w:tabs>
          <w:tab w:val="left" w:pos="-1440"/>
          <w:tab w:val="left" w:pos="0"/>
          <w:tab w:val="left" w:pos="270"/>
        </w:tabs>
        <w:snapToGrid w:val="0"/>
        <w:jc w:val="center"/>
        <w:rPr>
          <w:rFonts w:asciiTheme="minorHAnsi" w:hAnsiTheme="minorHAnsi" w:cstheme="minorHAnsi"/>
          <w:snapToGrid/>
          <w:color w:val="000000" w:themeColor="text1"/>
          <w:szCs w:val="24"/>
        </w:rPr>
      </w:pPr>
      <w:r w:rsidRPr="004D4BE2">
        <w:rPr>
          <w:rFonts w:asciiTheme="minorHAnsi" w:hAnsiTheme="minorHAnsi" w:cstheme="minorHAnsi"/>
          <w:b/>
          <w:snapToGrid/>
          <w:color w:val="000000" w:themeColor="text1"/>
          <w:szCs w:val="24"/>
        </w:rPr>
        <w:t>The expected funding level for this program is shown in the chart below</w:t>
      </w:r>
      <w:r w:rsidR="00B07C81" w:rsidRPr="004D4BE2">
        <w:rPr>
          <w:rFonts w:asciiTheme="minorHAnsi" w:hAnsiTheme="minorHAnsi" w:cstheme="minorHAnsi"/>
          <w:snapToGrid/>
          <w:color w:val="000000" w:themeColor="text1"/>
          <w:szCs w:val="24"/>
        </w:rPr>
        <w:t>:</w:t>
      </w:r>
    </w:p>
    <w:p w14:paraId="18B38649" w14:textId="77777777" w:rsidR="00DD387E" w:rsidRPr="004D4BE2" w:rsidRDefault="00DD387E" w:rsidP="00DD387E">
      <w:pPr>
        <w:tabs>
          <w:tab w:val="left" w:pos="-1440"/>
          <w:tab w:val="left" w:pos="0"/>
        </w:tabs>
        <w:snapToGrid w:val="0"/>
        <w:rPr>
          <w:rFonts w:asciiTheme="minorHAnsi" w:hAnsiTheme="minorHAnsi" w:cstheme="minorHAnsi"/>
          <w:snapToGrid/>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52"/>
        <w:gridCol w:w="1959"/>
        <w:gridCol w:w="1791"/>
      </w:tblGrid>
      <w:tr w:rsidR="00367516" w:rsidRPr="004D4BE2" w14:paraId="68295BD0" w14:textId="77777777" w:rsidTr="00DC6DE4">
        <w:tc>
          <w:tcPr>
            <w:tcW w:w="1372" w:type="pct"/>
            <w:shd w:val="clear" w:color="auto" w:fill="D9D9D9" w:themeFill="background1" w:themeFillShade="D9"/>
          </w:tcPr>
          <w:p w14:paraId="3A3361CE" w14:textId="77777777" w:rsidR="00213DE8" w:rsidRPr="004D4BE2" w:rsidRDefault="00213DE8" w:rsidP="00213DE8">
            <w:pPr>
              <w:tabs>
                <w:tab w:val="left" w:pos="-180"/>
                <w:tab w:val="left" w:pos="1080"/>
                <w:tab w:val="left" w:pos="1260"/>
                <w:tab w:val="left" w:pos="1620"/>
                <w:tab w:val="left" w:pos="1980"/>
                <w:tab w:val="left" w:pos="2340"/>
                <w:tab w:val="left" w:pos="2700"/>
                <w:tab w:val="left" w:pos="3060"/>
                <w:tab w:val="left" w:pos="3420"/>
              </w:tabs>
              <w:suppressAutoHyphens/>
              <w:jc w:val="center"/>
              <w:rPr>
                <w:rFonts w:asciiTheme="minorHAnsi" w:hAnsiTheme="minorHAnsi" w:cstheme="minorHAnsi"/>
                <w:snapToGrid/>
                <w:color w:val="000000" w:themeColor="text1"/>
                <w:szCs w:val="24"/>
                <w:lang w:eastAsia="ar-SA"/>
              </w:rPr>
            </w:pPr>
            <w:r w:rsidRPr="004D4BE2">
              <w:rPr>
                <w:rFonts w:asciiTheme="minorHAnsi" w:hAnsiTheme="minorHAnsi" w:cstheme="minorHAnsi"/>
                <w:color w:val="000000" w:themeColor="text1"/>
                <w:szCs w:val="24"/>
              </w:rPr>
              <w:br w:type="page"/>
            </w:r>
            <w:r w:rsidRPr="004D4BE2">
              <w:rPr>
                <w:rFonts w:asciiTheme="minorHAnsi" w:hAnsiTheme="minorHAnsi" w:cstheme="minorHAnsi"/>
                <w:snapToGrid/>
                <w:color w:val="000000" w:themeColor="text1"/>
                <w:szCs w:val="24"/>
                <w:lang w:eastAsia="ar-SA"/>
              </w:rPr>
              <w:br w:type="page"/>
            </w:r>
            <w:r w:rsidRPr="004D4BE2">
              <w:rPr>
                <w:rFonts w:asciiTheme="minorHAnsi" w:hAnsiTheme="minorHAnsi" w:cstheme="minorHAnsi"/>
                <w:b/>
                <w:color w:val="000000" w:themeColor="text1"/>
                <w:szCs w:val="24"/>
              </w:rPr>
              <w:t>Geographic Area</w:t>
            </w:r>
          </w:p>
        </w:tc>
        <w:tc>
          <w:tcPr>
            <w:tcW w:w="1739" w:type="pct"/>
            <w:shd w:val="clear" w:color="auto" w:fill="D9D9D9" w:themeFill="background1" w:themeFillShade="D9"/>
          </w:tcPr>
          <w:p w14:paraId="603BFA05" w14:textId="77777777" w:rsidR="00213DE8" w:rsidRPr="004D4BE2" w:rsidRDefault="00213DE8" w:rsidP="00213DE8">
            <w:pPr>
              <w:tabs>
                <w:tab w:val="left" w:pos="-1440"/>
                <w:tab w:val="left" w:pos="0"/>
              </w:tabs>
              <w:jc w:val="center"/>
              <w:rPr>
                <w:rFonts w:asciiTheme="minorHAnsi" w:hAnsiTheme="minorHAnsi" w:cstheme="minorHAnsi"/>
                <w:b/>
                <w:color w:val="000000" w:themeColor="text1"/>
                <w:szCs w:val="24"/>
              </w:rPr>
            </w:pPr>
            <w:r w:rsidRPr="004D4BE2">
              <w:rPr>
                <w:rFonts w:asciiTheme="minorHAnsi" w:hAnsiTheme="minorHAnsi" w:cstheme="minorHAnsi"/>
                <w:b/>
                <w:color w:val="000000" w:themeColor="text1"/>
                <w:szCs w:val="24"/>
              </w:rPr>
              <w:t>Program</w:t>
            </w:r>
          </w:p>
        </w:tc>
        <w:tc>
          <w:tcPr>
            <w:tcW w:w="987" w:type="pct"/>
            <w:shd w:val="clear" w:color="auto" w:fill="D9D9D9" w:themeFill="background1" w:themeFillShade="D9"/>
          </w:tcPr>
          <w:p w14:paraId="77F37804" w14:textId="77777777" w:rsidR="00213DE8" w:rsidRPr="004D4BE2" w:rsidRDefault="00213DE8" w:rsidP="00213DE8">
            <w:pPr>
              <w:tabs>
                <w:tab w:val="left" w:pos="-1440"/>
                <w:tab w:val="left" w:pos="0"/>
              </w:tabs>
              <w:jc w:val="center"/>
              <w:rPr>
                <w:rFonts w:asciiTheme="minorHAnsi" w:hAnsiTheme="minorHAnsi" w:cstheme="minorHAnsi"/>
                <w:b/>
                <w:color w:val="000000" w:themeColor="text1"/>
                <w:szCs w:val="24"/>
              </w:rPr>
            </w:pPr>
            <w:r w:rsidRPr="004D4BE2">
              <w:rPr>
                <w:rFonts w:asciiTheme="minorHAnsi" w:hAnsiTheme="minorHAnsi" w:cstheme="minorHAnsi"/>
                <w:b/>
                <w:color w:val="000000" w:themeColor="text1"/>
                <w:szCs w:val="24"/>
              </w:rPr>
              <w:t>Source</w:t>
            </w:r>
          </w:p>
        </w:tc>
        <w:tc>
          <w:tcPr>
            <w:tcW w:w="902" w:type="pct"/>
            <w:shd w:val="clear" w:color="auto" w:fill="D9D9D9" w:themeFill="background1" w:themeFillShade="D9"/>
          </w:tcPr>
          <w:p w14:paraId="5250285D" w14:textId="77777777" w:rsidR="00213DE8" w:rsidRPr="004D4BE2" w:rsidRDefault="00213DE8" w:rsidP="00213DE8">
            <w:pPr>
              <w:tabs>
                <w:tab w:val="left" w:pos="-1440"/>
                <w:tab w:val="left" w:pos="0"/>
              </w:tabs>
              <w:jc w:val="center"/>
              <w:rPr>
                <w:rFonts w:asciiTheme="minorHAnsi" w:hAnsiTheme="minorHAnsi" w:cstheme="minorHAnsi"/>
                <w:b/>
                <w:color w:val="000000" w:themeColor="text1"/>
                <w:szCs w:val="24"/>
              </w:rPr>
            </w:pPr>
            <w:r w:rsidRPr="004D4BE2">
              <w:rPr>
                <w:rFonts w:asciiTheme="minorHAnsi" w:hAnsiTheme="minorHAnsi" w:cstheme="minorHAnsi"/>
                <w:b/>
                <w:color w:val="000000" w:themeColor="text1"/>
                <w:szCs w:val="24"/>
              </w:rPr>
              <w:t>Allocation</w:t>
            </w:r>
          </w:p>
        </w:tc>
      </w:tr>
      <w:tr w:rsidR="00213DE8" w:rsidRPr="004D4BE2" w14:paraId="34A19168" w14:textId="77777777" w:rsidTr="00213DE8">
        <w:trPr>
          <w:trHeight w:val="413"/>
        </w:trPr>
        <w:tc>
          <w:tcPr>
            <w:tcW w:w="1372" w:type="pct"/>
            <w:vAlign w:val="center"/>
          </w:tcPr>
          <w:p w14:paraId="15B42736" w14:textId="6DEA701E" w:rsidR="00213DE8" w:rsidRPr="004D4BE2" w:rsidRDefault="00971D3D" w:rsidP="00213DE8">
            <w:pPr>
              <w:tabs>
                <w:tab w:val="left" w:pos="-180"/>
                <w:tab w:val="left" w:pos="1080"/>
                <w:tab w:val="left" w:pos="1260"/>
                <w:tab w:val="left" w:pos="1620"/>
                <w:tab w:val="left" w:pos="1980"/>
                <w:tab w:val="left" w:pos="2340"/>
                <w:tab w:val="left" w:pos="2700"/>
                <w:tab w:val="left" w:pos="3060"/>
                <w:tab w:val="left" w:pos="3420"/>
              </w:tabs>
              <w:suppressAutoHyphens/>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Tri-</w:t>
            </w:r>
            <w:r w:rsidR="007C0C33" w:rsidRPr="004D4BE2">
              <w:rPr>
                <w:rFonts w:asciiTheme="minorHAnsi" w:hAnsiTheme="minorHAnsi" w:cstheme="minorHAnsi"/>
                <w:color w:val="000000" w:themeColor="text1"/>
                <w:szCs w:val="24"/>
              </w:rPr>
              <w:t>County Subregion</w:t>
            </w:r>
          </w:p>
        </w:tc>
        <w:tc>
          <w:tcPr>
            <w:tcW w:w="1739" w:type="pct"/>
            <w:vAlign w:val="center"/>
          </w:tcPr>
          <w:p w14:paraId="3B5104A1" w14:textId="709364E8" w:rsidR="00213DE8" w:rsidRPr="004D4BE2" w:rsidRDefault="002A148E" w:rsidP="00213DE8">
            <w:pPr>
              <w:tabs>
                <w:tab w:val="left" w:pos="-1440"/>
                <w:tab w:val="left" w:pos="0"/>
              </w:tabs>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Senior Legal Assistance</w:t>
            </w:r>
          </w:p>
        </w:tc>
        <w:tc>
          <w:tcPr>
            <w:tcW w:w="987" w:type="pct"/>
            <w:vAlign w:val="center"/>
          </w:tcPr>
          <w:p w14:paraId="2E2B6F4E" w14:textId="75703D2B" w:rsidR="00213DE8" w:rsidRPr="004D4BE2" w:rsidRDefault="002B373D" w:rsidP="0069718C">
            <w:pPr>
              <w:tabs>
                <w:tab w:val="left" w:pos="-1440"/>
                <w:tab w:val="left" w:pos="0"/>
              </w:tabs>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 xml:space="preserve">Older Americans Act </w:t>
            </w:r>
            <w:r w:rsidR="0069718C" w:rsidRPr="004D4BE2">
              <w:rPr>
                <w:rFonts w:asciiTheme="minorHAnsi" w:hAnsiTheme="minorHAnsi" w:cstheme="minorHAnsi"/>
                <w:color w:val="000000" w:themeColor="text1"/>
                <w:szCs w:val="24"/>
              </w:rPr>
              <w:t xml:space="preserve">(OAA) </w:t>
            </w:r>
            <w:r w:rsidRPr="004D4BE2">
              <w:rPr>
                <w:rFonts w:asciiTheme="minorHAnsi" w:hAnsiTheme="minorHAnsi" w:cstheme="minorHAnsi"/>
                <w:color w:val="000000" w:themeColor="text1"/>
                <w:szCs w:val="24"/>
              </w:rPr>
              <w:t xml:space="preserve">Title </w:t>
            </w:r>
            <w:r w:rsidR="0069718C" w:rsidRPr="004D4BE2">
              <w:rPr>
                <w:rFonts w:asciiTheme="minorHAnsi" w:hAnsiTheme="minorHAnsi" w:cstheme="minorHAnsi"/>
                <w:color w:val="000000" w:themeColor="text1"/>
                <w:szCs w:val="24"/>
              </w:rPr>
              <w:t>IIIB</w:t>
            </w:r>
          </w:p>
        </w:tc>
        <w:tc>
          <w:tcPr>
            <w:tcW w:w="902" w:type="pct"/>
            <w:vAlign w:val="center"/>
          </w:tcPr>
          <w:p w14:paraId="5359BC81" w14:textId="40AC3239" w:rsidR="00213DE8" w:rsidRPr="004D4BE2" w:rsidRDefault="002B373D" w:rsidP="003E748B">
            <w:pPr>
              <w:tabs>
                <w:tab w:val="left" w:pos="-1440"/>
                <w:tab w:val="left" w:pos="0"/>
              </w:tabs>
              <w:jc w:val="right"/>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w:t>
            </w:r>
            <w:r w:rsidR="003E748B" w:rsidRPr="004D4BE2">
              <w:rPr>
                <w:rFonts w:asciiTheme="minorHAnsi" w:hAnsiTheme="minorHAnsi" w:cstheme="minorHAnsi"/>
                <w:color w:val="000000" w:themeColor="text1"/>
                <w:szCs w:val="24"/>
              </w:rPr>
              <w:t>8,447</w:t>
            </w:r>
          </w:p>
        </w:tc>
      </w:tr>
    </w:tbl>
    <w:p w14:paraId="4EA6FC76" w14:textId="3C0955EB" w:rsidR="00B07C81" w:rsidRPr="004D4BE2" w:rsidRDefault="00B07C81" w:rsidP="00B07C81">
      <w:pPr>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The OAA funds require a 15% match.</w:t>
      </w:r>
      <w:r w:rsidR="00172289" w:rsidRPr="004D4BE2">
        <w:rPr>
          <w:rFonts w:asciiTheme="minorHAnsi" w:hAnsiTheme="minorHAnsi" w:cstheme="minorHAnsi"/>
          <w:snapToGrid/>
          <w:color w:val="000000" w:themeColor="text1"/>
          <w:szCs w:val="24"/>
        </w:rPr>
        <w:t xml:space="preserve">  </w:t>
      </w:r>
      <w:r w:rsidR="00735899" w:rsidRPr="004D4BE2">
        <w:rPr>
          <w:rFonts w:asciiTheme="minorHAnsi" w:hAnsiTheme="minorHAnsi" w:cstheme="minorHAnsi"/>
          <w:snapToGrid/>
          <w:color w:val="000000" w:themeColor="text1"/>
          <w:szCs w:val="24"/>
        </w:rPr>
        <w:t>SCSA funds can be used to match Title IIIB funds.</w:t>
      </w:r>
    </w:p>
    <w:p w14:paraId="77300FE8" w14:textId="77777777" w:rsidR="002B373D" w:rsidRPr="004D4BE2" w:rsidRDefault="002B373D" w:rsidP="00B07C81">
      <w:pPr>
        <w:snapToGrid w:val="0"/>
        <w:rPr>
          <w:rFonts w:asciiTheme="minorHAnsi" w:hAnsiTheme="minorHAnsi" w:cstheme="minorHAnsi"/>
          <w:b/>
          <w:snapToGrid/>
          <w:color w:val="000000" w:themeColor="text1"/>
          <w:szCs w:val="24"/>
        </w:rPr>
      </w:pPr>
    </w:p>
    <w:p w14:paraId="09ED6FE2" w14:textId="77777777" w:rsidR="00DF2683" w:rsidRPr="004D4BE2" w:rsidRDefault="00DF2683" w:rsidP="00B07C81">
      <w:pPr>
        <w:snapToGrid w:val="0"/>
        <w:rPr>
          <w:rFonts w:asciiTheme="minorHAnsi" w:hAnsiTheme="minorHAnsi" w:cstheme="minorHAnsi"/>
          <w:b/>
          <w:snapToGrid/>
          <w:color w:val="000000" w:themeColor="text1"/>
          <w:szCs w:val="24"/>
        </w:rPr>
      </w:pPr>
    </w:p>
    <w:p w14:paraId="74E9DFB4" w14:textId="40BCC051" w:rsidR="00B07C81" w:rsidRPr="004D4BE2" w:rsidRDefault="002A148E" w:rsidP="00B07C81">
      <w:pPr>
        <w:snapToGrid w:val="0"/>
        <w:rPr>
          <w:rFonts w:asciiTheme="minorHAnsi" w:hAnsiTheme="minorHAnsi" w:cstheme="minorHAnsi"/>
          <w:b/>
          <w:snapToGrid/>
          <w:color w:val="000000" w:themeColor="text1"/>
          <w:szCs w:val="24"/>
          <w:u w:val="single"/>
        </w:rPr>
      </w:pPr>
      <w:r w:rsidRPr="004D4BE2">
        <w:rPr>
          <w:rFonts w:asciiTheme="minorHAnsi" w:hAnsiTheme="minorHAnsi" w:cstheme="minorHAnsi"/>
          <w:b/>
          <w:snapToGrid/>
          <w:color w:val="000000" w:themeColor="text1"/>
          <w:szCs w:val="24"/>
        </w:rPr>
        <w:t xml:space="preserve">Senior Legal Assistance </w:t>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t xml:space="preserve">     </w:t>
      </w:r>
      <w:r w:rsidR="00B07C81" w:rsidRPr="004D4BE2">
        <w:rPr>
          <w:rFonts w:asciiTheme="minorHAnsi" w:hAnsiTheme="minorHAnsi" w:cstheme="minorHAnsi"/>
          <w:b/>
          <w:snapToGrid/>
          <w:color w:val="000000" w:themeColor="text1"/>
          <w:szCs w:val="24"/>
          <w:u w:val="single"/>
        </w:rPr>
        <w:t>Total</w:t>
      </w:r>
      <w:r w:rsidR="00CB4F49" w:rsidRPr="004D4BE2">
        <w:rPr>
          <w:rFonts w:asciiTheme="minorHAnsi" w:hAnsiTheme="minorHAnsi" w:cstheme="minorHAnsi"/>
          <w:b/>
          <w:snapToGrid/>
          <w:color w:val="000000" w:themeColor="text1"/>
          <w:szCs w:val="24"/>
          <w:u w:val="single"/>
        </w:rPr>
        <w:t xml:space="preserve"> Possible</w:t>
      </w:r>
      <w:r w:rsidR="00B07C81" w:rsidRPr="004D4BE2">
        <w:rPr>
          <w:rFonts w:asciiTheme="minorHAnsi" w:hAnsiTheme="minorHAnsi" w:cstheme="minorHAnsi"/>
          <w:b/>
          <w:snapToGrid/>
          <w:color w:val="000000" w:themeColor="text1"/>
          <w:szCs w:val="24"/>
          <w:u w:val="single"/>
        </w:rPr>
        <w:t xml:space="preserve">: </w:t>
      </w:r>
      <w:r w:rsidR="00D84584" w:rsidRPr="004D4BE2">
        <w:rPr>
          <w:rFonts w:asciiTheme="minorHAnsi" w:hAnsiTheme="minorHAnsi" w:cstheme="minorHAnsi"/>
          <w:b/>
          <w:snapToGrid/>
          <w:color w:val="000000" w:themeColor="text1"/>
          <w:szCs w:val="24"/>
          <w:u w:val="single"/>
        </w:rPr>
        <w:t>3</w:t>
      </w:r>
      <w:r w:rsidR="00B07C81" w:rsidRPr="004D4BE2">
        <w:rPr>
          <w:rFonts w:asciiTheme="minorHAnsi" w:hAnsiTheme="minorHAnsi" w:cstheme="minorHAnsi"/>
          <w:b/>
          <w:snapToGrid/>
          <w:color w:val="000000" w:themeColor="text1"/>
          <w:szCs w:val="24"/>
          <w:u w:val="single"/>
        </w:rPr>
        <w:t>0 points</w:t>
      </w:r>
    </w:p>
    <w:p w14:paraId="4B37FBD8" w14:textId="77777777" w:rsidR="00B07C81" w:rsidRPr="004D4BE2" w:rsidRDefault="00B07C81" w:rsidP="00B07C81">
      <w:pPr>
        <w:tabs>
          <w:tab w:val="left" w:pos="-1440"/>
        </w:tabs>
        <w:snapToGrid w:val="0"/>
        <w:rPr>
          <w:rFonts w:asciiTheme="minorHAnsi" w:hAnsiTheme="minorHAnsi" w:cstheme="minorHAnsi"/>
          <w:b/>
          <w:snapToGrid/>
          <w:color w:val="000000" w:themeColor="text1"/>
          <w:szCs w:val="24"/>
        </w:rPr>
      </w:pPr>
    </w:p>
    <w:p w14:paraId="3DC56642" w14:textId="77777777" w:rsidR="00B07C81" w:rsidRPr="004D4BE2" w:rsidRDefault="00B07C81" w:rsidP="00B07C81">
      <w:pPr>
        <w:tabs>
          <w:tab w:val="left" w:pos="-1440"/>
        </w:tabs>
        <w:snapToGrid w:val="0"/>
        <w:rPr>
          <w:rFonts w:asciiTheme="minorHAnsi" w:hAnsiTheme="minorHAnsi" w:cstheme="minorHAnsi"/>
          <w:b/>
          <w:snapToGrid/>
          <w:color w:val="000000" w:themeColor="text1"/>
          <w:szCs w:val="24"/>
        </w:rPr>
      </w:pPr>
      <w:r w:rsidRPr="004D4BE2">
        <w:rPr>
          <w:rFonts w:asciiTheme="minorHAnsi" w:hAnsiTheme="minorHAnsi" w:cstheme="minorHAnsi"/>
          <w:b/>
          <w:snapToGrid/>
          <w:color w:val="000000" w:themeColor="text1"/>
          <w:szCs w:val="24"/>
        </w:rPr>
        <w:t xml:space="preserve">Budget Proposal </w:t>
      </w:r>
    </w:p>
    <w:p w14:paraId="58F0D52E" w14:textId="77777777" w:rsidR="00B07C81" w:rsidRPr="004D4BE2" w:rsidRDefault="00B07C81" w:rsidP="00B07C81">
      <w:pPr>
        <w:tabs>
          <w:tab w:val="left" w:pos="900"/>
        </w:tabs>
        <w:snapToGrid w:val="0"/>
        <w:rPr>
          <w:rFonts w:asciiTheme="minorHAnsi" w:hAnsiTheme="minorHAnsi" w:cstheme="minorHAnsi"/>
          <w:snapToGrid/>
          <w:color w:val="000000" w:themeColor="text1"/>
          <w:szCs w:val="24"/>
        </w:rPr>
      </w:pPr>
    </w:p>
    <w:p w14:paraId="2A2F326F" w14:textId="77777777" w:rsidR="00B07C81" w:rsidRPr="004D4BE2" w:rsidRDefault="00B07C81" w:rsidP="00B07C81">
      <w:pPr>
        <w:tabs>
          <w:tab w:val="left" w:pos="90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The budget proposal provides a complete description and amounts of the proposed revenue and expenditures needed to provide the model of service delivery contained in the technical proposal.  Budget proposals shall be submitted on the Technical and Budget Proposal Forms included in Exhibit D. Round all figures in the budget(s) to the nearest whole dollar.  </w:t>
      </w:r>
    </w:p>
    <w:p w14:paraId="6FAE954D" w14:textId="77777777" w:rsidR="00B07C81" w:rsidRPr="004D4BE2" w:rsidRDefault="00B07C81" w:rsidP="00B07C81">
      <w:pPr>
        <w:tabs>
          <w:tab w:val="left" w:pos="900"/>
        </w:tabs>
        <w:snapToGrid w:val="0"/>
        <w:rPr>
          <w:rFonts w:asciiTheme="minorHAnsi" w:hAnsiTheme="minorHAnsi" w:cstheme="minorHAnsi"/>
          <w:snapToGrid/>
          <w:color w:val="000000" w:themeColor="text1"/>
          <w:szCs w:val="24"/>
        </w:rPr>
      </w:pPr>
    </w:p>
    <w:p w14:paraId="17A2A808" w14:textId="17591B92" w:rsidR="009802C2" w:rsidRPr="004D4BE2" w:rsidRDefault="009802C2" w:rsidP="009802C2">
      <w:pPr>
        <w:widowControl/>
        <w:tabs>
          <w:tab w:val="left" w:pos="1440"/>
        </w:tabs>
        <w:rPr>
          <w:rFonts w:asciiTheme="minorHAnsi" w:hAnsiTheme="minorHAnsi" w:cstheme="minorHAnsi"/>
          <w:color w:val="000000" w:themeColor="text1"/>
          <w:szCs w:val="24"/>
        </w:rPr>
      </w:pPr>
      <w:r w:rsidRPr="004D4BE2">
        <w:rPr>
          <w:rFonts w:asciiTheme="minorHAnsi" w:hAnsiTheme="minorHAnsi" w:cstheme="minorHAnsi"/>
          <w:color w:val="000000" w:themeColor="text1"/>
          <w:szCs w:val="24"/>
        </w:rPr>
        <w:t>A budget for the period from January 1, 20</w:t>
      </w:r>
      <w:r w:rsidR="0069718C" w:rsidRPr="004D4BE2">
        <w:rPr>
          <w:rFonts w:asciiTheme="minorHAnsi" w:hAnsiTheme="minorHAnsi" w:cstheme="minorHAnsi"/>
          <w:color w:val="000000" w:themeColor="text1"/>
          <w:szCs w:val="24"/>
        </w:rPr>
        <w:t>2</w:t>
      </w:r>
      <w:r w:rsidR="00850E7D" w:rsidRPr="004D4BE2">
        <w:rPr>
          <w:rFonts w:asciiTheme="minorHAnsi" w:hAnsiTheme="minorHAnsi" w:cstheme="minorHAnsi"/>
          <w:color w:val="000000" w:themeColor="text1"/>
          <w:szCs w:val="24"/>
        </w:rPr>
        <w:t>1</w:t>
      </w:r>
      <w:r w:rsidRPr="004D4BE2">
        <w:rPr>
          <w:rFonts w:asciiTheme="minorHAnsi" w:hAnsiTheme="minorHAnsi" w:cstheme="minorHAnsi"/>
          <w:color w:val="000000" w:themeColor="text1"/>
          <w:szCs w:val="24"/>
        </w:rPr>
        <w:t xml:space="preserve"> to December 31, 20</w:t>
      </w:r>
      <w:r w:rsidR="0069718C" w:rsidRPr="004D4BE2">
        <w:rPr>
          <w:rFonts w:asciiTheme="minorHAnsi" w:hAnsiTheme="minorHAnsi" w:cstheme="minorHAnsi"/>
          <w:color w:val="000000" w:themeColor="text1"/>
          <w:szCs w:val="24"/>
        </w:rPr>
        <w:t>2</w:t>
      </w:r>
      <w:r w:rsidR="00850E7D" w:rsidRPr="004D4BE2">
        <w:rPr>
          <w:rFonts w:asciiTheme="minorHAnsi" w:hAnsiTheme="minorHAnsi" w:cstheme="minorHAnsi"/>
          <w:color w:val="000000" w:themeColor="text1"/>
          <w:szCs w:val="24"/>
        </w:rPr>
        <w:t>1</w:t>
      </w:r>
      <w:r w:rsidRPr="004D4BE2">
        <w:rPr>
          <w:rFonts w:asciiTheme="minorHAnsi" w:hAnsiTheme="minorHAnsi" w:cstheme="minorHAnsi"/>
          <w:color w:val="000000" w:themeColor="text1"/>
          <w:szCs w:val="24"/>
        </w:rPr>
        <w:t xml:space="preserve"> should be prepared for each program and for each funding source, if there is more than one.  Because the State fiscal year ends on June 30 each year, the 20</w:t>
      </w:r>
      <w:r w:rsidR="0069718C" w:rsidRPr="004D4BE2">
        <w:rPr>
          <w:rFonts w:asciiTheme="minorHAnsi" w:hAnsiTheme="minorHAnsi" w:cstheme="minorHAnsi"/>
          <w:color w:val="000000" w:themeColor="text1"/>
          <w:szCs w:val="24"/>
        </w:rPr>
        <w:t>2</w:t>
      </w:r>
      <w:r w:rsidR="00850E7D" w:rsidRPr="004D4BE2">
        <w:rPr>
          <w:rFonts w:asciiTheme="minorHAnsi" w:hAnsiTheme="minorHAnsi" w:cstheme="minorHAnsi"/>
          <w:color w:val="000000" w:themeColor="text1"/>
          <w:szCs w:val="24"/>
        </w:rPr>
        <w:t>1</w:t>
      </w:r>
      <w:r w:rsidRPr="004D4BE2">
        <w:rPr>
          <w:rFonts w:asciiTheme="minorHAnsi" w:hAnsiTheme="minorHAnsi" w:cstheme="minorHAnsi"/>
          <w:color w:val="000000" w:themeColor="text1"/>
          <w:szCs w:val="24"/>
        </w:rPr>
        <w:t xml:space="preserve"> budgets include funds from two State fiscal years.  To manage this, Applicants should be aware that no more than 50% of State funds (SCSA) awarded for 20</w:t>
      </w:r>
      <w:r w:rsidR="0069718C" w:rsidRPr="004D4BE2">
        <w:rPr>
          <w:rFonts w:asciiTheme="minorHAnsi" w:hAnsiTheme="minorHAnsi" w:cstheme="minorHAnsi"/>
          <w:color w:val="000000" w:themeColor="text1"/>
          <w:szCs w:val="24"/>
        </w:rPr>
        <w:t>2</w:t>
      </w:r>
      <w:r w:rsidR="00850E7D" w:rsidRPr="004D4BE2">
        <w:rPr>
          <w:rFonts w:asciiTheme="minorHAnsi" w:hAnsiTheme="minorHAnsi" w:cstheme="minorHAnsi"/>
          <w:color w:val="000000" w:themeColor="text1"/>
          <w:szCs w:val="24"/>
        </w:rPr>
        <w:t>1</w:t>
      </w:r>
      <w:r w:rsidRPr="004D4BE2">
        <w:rPr>
          <w:rFonts w:asciiTheme="minorHAnsi" w:hAnsiTheme="minorHAnsi" w:cstheme="minorHAnsi"/>
          <w:color w:val="000000" w:themeColor="text1"/>
          <w:szCs w:val="24"/>
        </w:rPr>
        <w:t xml:space="preserve"> can be used by June 30, 20</w:t>
      </w:r>
      <w:r w:rsidR="0069718C" w:rsidRPr="004D4BE2">
        <w:rPr>
          <w:rFonts w:asciiTheme="minorHAnsi" w:hAnsiTheme="minorHAnsi" w:cstheme="minorHAnsi"/>
          <w:color w:val="000000" w:themeColor="text1"/>
          <w:szCs w:val="24"/>
        </w:rPr>
        <w:t>2</w:t>
      </w:r>
      <w:r w:rsidR="00850E7D" w:rsidRPr="004D4BE2">
        <w:rPr>
          <w:rFonts w:asciiTheme="minorHAnsi" w:hAnsiTheme="minorHAnsi" w:cstheme="minorHAnsi"/>
          <w:color w:val="000000" w:themeColor="text1"/>
          <w:szCs w:val="24"/>
        </w:rPr>
        <w:t>1</w:t>
      </w:r>
      <w:r w:rsidRPr="004D4BE2">
        <w:rPr>
          <w:rFonts w:asciiTheme="minorHAnsi" w:hAnsiTheme="minorHAnsi" w:cstheme="minorHAnsi"/>
          <w:color w:val="000000" w:themeColor="text1"/>
          <w:szCs w:val="24"/>
        </w:rPr>
        <w:t>.  For each State funding source, Applicants should prepare two six-month budgets, which total the annual awards. Funds not used by June 30, 20</w:t>
      </w:r>
      <w:r w:rsidR="0069718C" w:rsidRPr="004D4BE2">
        <w:rPr>
          <w:rFonts w:asciiTheme="minorHAnsi" w:hAnsiTheme="minorHAnsi" w:cstheme="minorHAnsi"/>
          <w:color w:val="000000" w:themeColor="text1"/>
          <w:szCs w:val="24"/>
        </w:rPr>
        <w:t>2</w:t>
      </w:r>
      <w:r w:rsidR="00850E7D" w:rsidRPr="004D4BE2">
        <w:rPr>
          <w:rFonts w:asciiTheme="minorHAnsi" w:hAnsiTheme="minorHAnsi" w:cstheme="minorHAnsi"/>
          <w:color w:val="000000" w:themeColor="text1"/>
          <w:szCs w:val="24"/>
        </w:rPr>
        <w:t>1</w:t>
      </w:r>
      <w:r w:rsidRPr="004D4BE2">
        <w:rPr>
          <w:rFonts w:asciiTheme="minorHAnsi" w:hAnsiTheme="minorHAnsi" w:cstheme="minorHAnsi"/>
          <w:color w:val="000000" w:themeColor="text1"/>
          <w:szCs w:val="24"/>
        </w:rPr>
        <w:t xml:space="preserve"> will no longer be available. </w:t>
      </w:r>
    </w:p>
    <w:p w14:paraId="5614F486" w14:textId="05511E99" w:rsidR="00183403" w:rsidRPr="004D4BE2" w:rsidRDefault="00183403">
      <w:pPr>
        <w:widowControl/>
        <w:rPr>
          <w:rFonts w:asciiTheme="minorHAnsi" w:hAnsiTheme="minorHAnsi" w:cstheme="minorHAnsi"/>
          <w:snapToGrid/>
          <w:color w:val="000000" w:themeColor="text1"/>
          <w:szCs w:val="24"/>
        </w:rPr>
      </w:pPr>
    </w:p>
    <w:p w14:paraId="7CF5ACAA" w14:textId="77777777" w:rsidR="00B07C81" w:rsidRPr="004D4BE2" w:rsidRDefault="00B07C81" w:rsidP="00B07C81">
      <w:pPr>
        <w:tabs>
          <w:tab w:val="left" w:pos="900"/>
        </w:tabs>
        <w:snapToGrid w:val="0"/>
        <w:rPr>
          <w:rFonts w:asciiTheme="minorHAnsi" w:hAnsiTheme="minorHAnsi" w:cstheme="minorHAnsi"/>
          <w:b/>
          <w:snapToGrid/>
          <w:color w:val="000000" w:themeColor="text1"/>
          <w:szCs w:val="24"/>
        </w:rPr>
      </w:pPr>
      <w:r w:rsidRPr="004D4BE2">
        <w:rPr>
          <w:rFonts w:asciiTheme="minorHAnsi" w:hAnsiTheme="minorHAnsi" w:cstheme="minorHAnsi"/>
          <w:b/>
          <w:snapToGrid/>
          <w:color w:val="000000" w:themeColor="text1"/>
          <w:szCs w:val="24"/>
        </w:rPr>
        <w:t>For this RFP, the following budgets are required:</w:t>
      </w:r>
    </w:p>
    <w:p w14:paraId="77EDFCDA" w14:textId="77777777" w:rsidR="00B07C81" w:rsidRPr="004D4BE2" w:rsidRDefault="00B07C81" w:rsidP="00B07C81">
      <w:pPr>
        <w:tabs>
          <w:tab w:val="left" w:pos="90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ab/>
      </w:r>
    </w:p>
    <w:p w14:paraId="000A2438" w14:textId="3EE9030D" w:rsidR="00B07C81" w:rsidRPr="004D4BE2" w:rsidRDefault="00B07C81" w:rsidP="00B07C81">
      <w:pPr>
        <w:tabs>
          <w:tab w:val="left" w:pos="90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One budget for </w:t>
      </w:r>
      <w:r w:rsidR="00850E7D" w:rsidRPr="004D4BE2">
        <w:rPr>
          <w:rFonts w:asciiTheme="minorHAnsi" w:hAnsiTheme="minorHAnsi" w:cstheme="minorHAnsi"/>
          <w:snapToGrid/>
          <w:color w:val="000000" w:themeColor="text1"/>
          <w:szCs w:val="24"/>
        </w:rPr>
        <w:t>Senior Legal Assistance</w:t>
      </w:r>
      <w:r w:rsidR="0069718C" w:rsidRPr="004D4BE2">
        <w:rPr>
          <w:rFonts w:asciiTheme="minorHAnsi" w:hAnsiTheme="minorHAnsi" w:cstheme="minorHAnsi"/>
          <w:snapToGrid/>
          <w:color w:val="000000" w:themeColor="text1"/>
          <w:szCs w:val="24"/>
        </w:rPr>
        <w:t xml:space="preserve"> </w:t>
      </w:r>
      <w:r w:rsidR="009877EB" w:rsidRPr="004D4BE2">
        <w:rPr>
          <w:rFonts w:asciiTheme="minorHAnsi" w:hAnsiTheme="minorHAnsi" w:cstheme="minorHAnsi"/>
          <w:snapToGrid/>
          <w:color w:val="000000" w:themeColor="text1"/>
          <w:szCs w:val="24"/>
        </w:rPr>
        <w:t>(</w:t>
      </w:r>
      <w:r w:rsidR="0069718C" w:rsidRPr="004D4BE2">
        <w:rPr>
          <w:rFonts w:asciiTheme="minorHAnsi" w:hAnsiTheme="minorHAnsi" w:cstheme="minorHAnsi"/>
          <w:snapToGrid/>
          <w:color w:val="000000" w:themeColor="text1"/>
          <w:szCs w:val="24"/>
        </w:rPr>
        <w:t>OAA Title IIIB</w:t>
      </w:r>
      <w:r w:rsidR="009877EB" w:rsidRPr="004D4BE2">
        <w:rPr>
          <w:rFonts w:asciiTheme="minorHAnsi" w:hAnsiTheme="minorHAnsi" w:cstheme="minorHAnsi"/>
          <w:snapToGrid/>
          <w:color w:val="000000" w:themeColor="text1"/>
          <w:szCs w:val="24"/>
        </w:rPr>
        <w:t>)</w:t>
      </w:r>
      <w:r w:rsidR="00D84584" w:rsidRPr="004D4BE2">
        <w:rPr>
          <w:rFonts w:asciiTheme="minorHAnsi" w:hAnsiTheme="minorHAnsi" w:cstheme="minorHAnsi"/>
          <w:snapToGrid/>
          <w:color w:val="000000" w:themeColor="text1"/>
          <w:szCs w:val="24"/>
        </w:rPr>
        <w:t xml:space="preserve"> for </w:t>
      </w:r>
      <w:r w:rsidR="00A270D1" w:rsidRPr="004D4BE2">
        <w:rPr>
          <w:rFonts w:asciiTheme="minorHAnsi" w:hAnsiTheme="minorHAnsi" w:cstheme="minorHAnsi"/>
          <w:snapToGrid/>
          <w:color w:val="000000" w:themeColor="text1"/>
          <w:szCs w:val="24"/>
        </w:rPr>
        <w:t>calendar year 20</w:t>
      </w:r>
      <w:r w:rsidR="0069718C" w:rsidRPr="004D4BE2">
        <w:rPr>
          <w:rFonts w:asciiTheme="minorHAnsi" w:hAnsiTheme="minorHAnsi" w:cstheme="minorHAnsi"/>
          <w:snapToGrid/>
          <w:color w:val="000000" w:themeColor="text1"/>
          <w:szCs w:val="24"/>
        </w:rPr>
        <w:t>2</w:t>
      </w:r>
      <w:r w:rsidR="00850E7D" w:rsidRPr="004D4BE2">
        <w:rPr>
          <w:rFonts w:asciiTheme="minorHAnsi" w:hAnsiTheme="minorHAnsi" w:cstheme="minorHAnsi"/>
          <w:snapToGrid/>
          <w:color w:val="000000" w:themeColor="text1"/>
          <w:szCs w:val="24"/>
        </w:rPr>
        <w:t>1</w:t>
      </w:r>
      <w:r w:rsidR="00A270D1" w:rsidRPr="004D4BE2">
        <w:rPr>
          <w:rFonts w:asciiTheme="minorHAnsi" w:hAnsiTheme="minorHAnsi" w:cstheme="minorHAnsi"/>
          <w:snapToGrid/>
          <w:color w:val="000000" w:themeColor="text1"/>
          <w:szCs w:val="24"/>
        </w:rPr>
        <w:t>.</w:t>
      </w:r>
    </w:p>
    <w:p w14:paraId="201C36E9" w14:textId="77777777" w:rsidR="00A270D1" w:rsidRPr="004D4BE2" w:rsidRDefault="00A270D1" w:rsidP="00B07C81">
      <w:pPr>
        <w:tabs>
          <w:tab w:val="left" w:pos="900"/>
        </w:tabs>
        <w:snapToGrid w:val="0"/>
        <w:rPr>
          <w:rFonts w:asciiTheme="minorHAnsi" w:hAnsiTheme="minorHAnsi" w:cstheme="minorHAnsi"/>
          <w:snapToGrid/>
          <w:color w:val="000000" w:themeColor="text1"/>
          <w:szCs w:val="24"/>
        </w:rPr>
      </w:pPr>
    </w:p>
    <w:p w14:paraId="06180420" w14:textId="77777777" w:rsidR="00B92303" w:rsidRPr="004D4BE2" w:rsidRDefault="00B92303" w:rsidP="00B07C81">
      <w:pPr>
        <w:tabs>
          <w:tab w:val="left" w:pos="900"/>
        </w:tabs>
        <w:snapToGrid w:val="0"/>
        <w:rPr>
          <w:rFonts w:asciiTheme="minorHAnsi" w:hAnsiTheme="minorHAnsi" w:cstheme="minorHAnsi"/>
          <w:snapToGrid/>
          <w:color w:val="000000" w:themeColor="text1"/>
          <w:szCs w:val="24"/>
        </w:rPr>
      </w:pPr>
    </w:p>
    <w:p w14:paraId="7B443DB9" w14:textId="77777777" w:rsidR="00EB64B7" w:rsidRPr="004D4BE2" w:rsidRDefault="00EB64B7" w:rsidP="00E72C12">
      <w:pPr>
        <w:widowControl/>
        <w:rPr>
          <w:rFonts w:asciiTheme="minorHAnsi" w:hAnsiTheme="minorHAnsi" w:cstheme="minorHAnsi"/>
          <w:b/>
          <w:snapToGrid/>
          <w:color w:val="000000" w:themeColor="text1"/>
          <w:szCs w:val="24"/>
        </w:rPr>
      </w:pPr>
      <w:r w:rsidRPr="004D4BE2">
        <w:rPr>
          <w:rFonts w:asciiTheme="minorHAnsi" w:hAnsiTheme="minorHAnsi" w:cstheme="minorHAnsi"/>
          <w:b/>
          <w:snapToGrid/>
          <w:color w:val="000000" w:themeColor="text1"/>
          <w:szCs w:val="24"/>
        </w:rPr>
        <w:t>BA-1 Revenues and Expenditures</w:t>
      </w:r>
      <w:r w:rsidRPr="004D4BE2">
        <w:rPr>
          <w:rFonts w:asciiTheme="minorHAnsi" w:hAnsiTheme="minorHAnsi" w:cstheme="minorHAnsi"/>
          <w:snapToGrid/>
          <w:color w:val="000000" w:themeColor="text1"/>
          <w:szCs w:val="24"/>
        </w:rPr>
        <w:t xml:space="preserve"> </w:t>
      </w:r>
      <w:r w:rsidR="00E72C12" w:rsidRPr="004D4BE2">
        <w:rPr>
          <w:rFonts w:asciiTheme="minorHAnsi" w:hAnsiTheme="minorHAnsi" w:cstheme="minorHAnsi"/>
          <w:snapToGrid/>
          <w:color w:val="000000" w:themeColor="text1"/>
          <w:szCs w:val="24"/>
        </w:rPr>
        <w:t xml:space="preserve"> </w:t>
      </w:r>
      <w:r w:rsidR="00E72C12" w:rsidRPr="004D4BE2">
        <w:rPr>
          <w:rFonts w:asciiTheme="minorHAnsi" w:hAnsiTheme="minorHAnsi" w:cstheme="minorHAnsi"/>
          <w:b/>
          <w:snapToGrid/>
          <w:color w:val="000000" w:themeColor="text1"/>
          <w:szCs w:val="24"/>
        </w:rPr>
        <w:t>(5 points possible)</w:t>
      </w:r>
      <w:r w:rsidRPr="004D4BE2">
        <w:rPr>
          <w:rFonts w:asciiTheme="minorHAnsi" w:hAnsiTheme="minorHAnsi" w:cstheme="minorHAnsi"/>
          <w:snapToGrid/>
          <w:color w:val="000000" w:themeColor="text1"/>
          <w:szCs w:val="24"/>
        </w:rPr>
        <w:tab/>
      </w:r>
      <w:r w:rsidRPr="004D4BE2">
        <w:rPr>
          <w:rFonts w:asciiTheme="minorHAnsi" w:hAnsiTheme="minorHAnsi" w:cstheme="minorHAnsi"/>
          <w:snapToGrid/>
          <w:color w:val="000000" w:themeColor="text1"/>
          <w:szCs w:val="24"/>
        </w:rPr>
        <w:tab/>
      </w:r>
      <w:r w:rsidRPr="004D4BE2">
        <w:rPr>
          <w:rFonts w:asciiTheme="minorHAnsi" w:hAnsiTheme="minorHAnsi" w:cstheme="minorHAnsi"/>
          <w:snapToGrid/>
          <w:color w:val="000000" w:themeColor="text1"/>
          <w:szCs w:val="24"/>
        </w:rPr>
        <w:tab/>
      </w:r>
      <w:r w:rsidRPr="004D4BE2">
        <w:rPr>
          <w:rFonts w:asciiTheme="minorHAnsi" w:hAnsiTheme="minorHAnsi" w:cstheme="minorHAnsi"/>
          <w:snapToGrid/>
          <w:color w:val="000000" w:themeColor="text1"/>
          <w:szCs w:val="24"/>
        </w:rPr>
        <w:tab/>
      </w:r>
      <w:r w:rsidRPr="004D4BE2">
        <w:rPr>
          <w:rFonts w:asciiTheme="minorHAnsi" w:hAnsiTheme="minorHAnsi" w:cstheme="minorHAnsi"/>
          <w:snapToGrid/>
          <w:color w:val="000000" w:themeColor="text1"/>
          <w:szCs w:val="24"/>
        </w:rPr>
        <w:tab/>
      </w:r>
      <w:r w:rsidRPr="004D4BE2">
        <w:rPr>
          <w:rFonts w:asciiTheme="minorHAnsi" w:hAnsiTheme="minorHAnsi" w:cstheme="minorHAnsi"/>
          <w:snapToGrid/>
          <w:color w:val="000000" w:themeColor="text1"/>
          <w:szCs w:val="24"/>
        </w:rPr>
        <w:tab/>
      </w:r>
      <w:r w:rsidRPr="004D4BE2">
        <w:rPr>
          <w:rFonts w:asciiTheme="minorHAnsi" w:hAnsiTheme="minorHAnsi" w:cstheme="minorHAnsi"/>
          <w:snapToGrid/>
          <w:color w:val="000000" w:themeColor="text1"/>
          <w:szCs w:val="24"/>
        </w:rPr>
        <w:tab/>
        <w:t xml:space="preserve">      </w:t>
      </w:r>
    </w:p>
    <w:p w14:paraId="0400DB5F"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Complete form BA-1, located in Exhibit D Forms.xlsx.  </w:t>
      </w:r>
    </w:p>
    <w:p w14:paraId="2FEC740D"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p>
    <w:p w14:paraId="1D2CD477"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The contract budget column contains: </w:t>
      </w:r>
    </w:p>
    <w:p w14:paraId="5BDFA67B"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p>
    <w:p w14:paraId="2E02A0F0" w14:textId="77777777" w:rsidR="00EB64B7" w:rsidRPr="004D4BE2" w:rsidRDefault="00EB64B7" w:rsidP="00D0478D">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ALTCEW grants funds</w:t>
      </w:r>
    </w:p>
    <w:p w14:paraId="35E4F260" w14:textId="77777777" w:rsidR="00EB64B7" w:rsidRPr="004D4BE2" w:rsidRDefault="00EB64B7" w:rsidP="00EB64B7">
      <w:pPr>
        <w:pStyle w:val="ListParagraph"/>
        <w:tabs>
          <w:tab w:val="left" w:pos="-1440"/>
        </w:tabs>
        <w:snapToGrid w:val="0"/>
        <w:rPr>
          <w:rFonts w:asciiTheme="minorHAnsi" w:hAnsiTheme="minorHAnsi" w:cstheme="minorHAnsi"/>
          <w:snapToGrid/>
          <w:color w:val="000000" w:themeColor="text1"/>
          <w:szCs w:val="24"/>
        </w:rPr>
      </w:pPr>
    </w:p>
    <w:p w14:paraId="2B3328E3" w14:textId="77777777" w:rsidR="00EB64B7" w:rsidRPr="004D4BE2" w:rsidRDefault="00EB64B7" w:rsidP="00D0478D">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Program Income (non-match)</w:t>
      </w:r>
    </w:p>
    <w:p w14:paraId="64B46866"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p>
    <w:p w14:paraId="78160C62" w14:textId="04BF0180" w:rsidR="00EB64B7" w:rsidRPr="004D4BE2" w:rsidRDefault="00EB64B7" w:rsidP="00D0478D">
      <w:pPr>
        <w:pStyle w:val="ListParagraph"/>
        <w:numPr>
          <w:ilvl w:val="0"/>
          <w:numId w:val="53"/>
        </w:numPr>
        <w:tabs>
          <w:tab w:val="left" w:pos="-144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Match funds, In-kind and cash</w:t>
      </w:r>
      <w:r w:rsidR="00347596" w:rsidRPr="004D4BE2">
        <w:rPr>
          <w:rFonts w:asciiTheme="minorHAnsi" w:hAnsiTheme="minorHAnsi" w:cstheme="minorHAnsi"/>
          <w:snapToGrid/>
          <w:color w:val="000000" w:themeColor="text1"/>
          <w:szCs w:val="24"/>
        </w:rPr>
        <w:t xml:space="preserve"> </w:t>
      </w:r>
    </w:p>
    <w:p w14:paraId="00E60B0F" w14:textId="77777777" w:rsidR="00A54984" w:rsidRPr="004D4BE2" w:rsidRDefault="00A54984" w:rsidP="00A54984">
      <w:pPr>
        <w:pStyle w:val="ListParagraph"/>
        <w:tabs>
          <w:tab w:val="left" w:pos="-1440"/>
        </w:tabs>
        <w:snapToGrid w:val="0"/>
        <w:rPr>
          <w:rFonts w:asciiTheme="minorHAnsi" w:hAnsiTheme="minorHAnsi" w:cstheme="minorHAnsi"/>
          <w:snapToGrid/>
          <w:color w:val="000000" w:themeColor="text1"/>
          <w:szCs w:val="24"/>
        </w:rPr>
      </w:pPr>
    </w:p>
    <w:p w14:paraId="1442F0E1" w14:textId="37194147" w:rsidR="00EB64B7" w:rsidRPr="004D4BE2" w:rsidRDefault="00EB64B7" w:rsidP="00D0478D">
      <w:pPr>
        <w:pStyle w:val="ListParagraph"/>
        <w:numPr>
          <w:ilvl w:val="0"/>
          <w:numId w:val="53"/>
        </w:numPr>
        <w:tabs>
          <w:tab w:val="left" w:pos="-1440"/>
        </w:tabs>
        <w:snapToGrid w:val="0"/>
        <w:rPr>
          <w:rFonts w:asciiTheme="minorHAnsi" w:hAnsiTheme="minorHAnsi" w:cstheme="minorHAnsi"/>
          <w:i/>
          <w:snapToGrid/>
          <w:color w:val="000000" w:themeColor="text1"/>
          <w:szCs w:val="24"/>
        </w:rPr>
      </w:pPr>
      <w:commentRangeStart w:id="123"/>
      <w:r w:rsidRPr="004D4BE2">
        <w:rPr>
          <w:rFonts w:asciiTheme="minorHAnsi" w:hAnsiTheme="minorHAnsi" w:cstheme="minorHAnsi"/>
          <w:snapToGrid/>
          <w:color w:val="000000" w:themeColor="text1"/>
          <w:szCs w:val="24"/>
        </w:rPr>
        <w:t>State</w:t>
      </w:r>
      <w:commentRangeEnd w:id="123"/>
      <w:r w:rsidR="00850E7D" w:rsidRPr="004D4BE2">
        <w:rPr>
          <w:rStyle w:val="CommentReference"/>
          <w:snapToGrid/>
        </w:rPr>
        <w:commentReference w:id="123"/>
      </w:r>
      <w:r w:rsidRPr="004D4BE2">
        <w:rPr>
          <w:rFonts w:asciiTheme="minorHAnsi" w:hAnsiTheme="minorHAnsi" w:cstheme="minorHAnsi"/>
          <w:snapToGrid/>
          <w:color w:val="000000" w:themeColor="text1"/>
          <w:szCs w:val="24"/>
        </w:rPr>
        <w:t xml:space="preserve"> funds used as a match are not to be deducted from </w:t>
      </w:r>
      <w:r w:rsidR="00531B43" w:rsidRPr="004D4BE2">
        <w:rPr>
          <w:rFonts w:asciiTheme="minorHAnsi" w:hAnsiTheme="minorHAnsi" w:cstheme="minorHAnsi"/>
          <w:snapToGrid/>
          <w:color w:val="000000" w:themeColor="text1"/>
          <w:szCs w:val="24"/>
        </w:rPr>
        <w:t>revenues</w:t>
      </w:r>
      <w:r w:rsidRPr="004D4BE2">
        <w:rPr>
          <w:rFonts w:asciiTheme="minorHAnsi" w:hAnsiTheme="minorHAnsi" w:cstheme="minorHAnsi"/>
          <w:snapToGrid/>
          <w:color w:val="000000" w:themeColor="text1"/>
          <w:szCs w:val="24"/>
        </w:rPr>
        <w:t xml:space="preserve"> as is done with cash or in-kind match.  State funds used for match should be identified for information purposes only</w:t>
      </w:r>
      <w:r w:rsidR="00531B43" w:rsidRPr="004D4BE2">
        <w:rPr>
          <w:rFonts w:asciiTheme="minorHAnsi" w:hAnsiTheme="minorHAnsi" w:cstheme="minorHAnsi"/>
          <w:snapToGrid/>
          <w:color w:val="000000" w:themeColor="text1"/>
          <w:szCs w:val="24"/>
        </w:rPr>
        <w:t xml:space="preserve"> – see separate line for this</w:t>
      </w:r>
      <w:r w:rsidRPr="004D4BE2">
        <w:rPr>
          <w:rFonts w:asciiTheme="minorHAnsi" w:hAnsiTheme="minorHAnsi" w:cstheme="minorHAnsi"/>
          <w:snapToGrid/>
          <w:color w:val="000000" w:themeColor="text1"/>
          <w:szCs w:val="24"/>
        </w:rPr>
        <w:t xml:space="preserve">.  </w:t>
      </w:r>
      <w:r w:rsidR="00347596" w:rsidRPr="004D4BE2">
        <w:rPr>
          <w:rFonts w:asciiTheme="minorHAnsi" w:hAnsiTheme="minorHAnsi" w:cstheme="minorHAnsi"/>
          <w:i/>
          <w:snapToGrid/>
          <w:color w:val="000000" w:themeColor="text1"/>
          <w:szCs w:val="24"/>
        </w:rPr>
        <w:t>(For Community Living Connections, SCSA funds can be used to match Title IIIB funds.)</w:t>
      </w:r>
    </w:p>
    <w:p w14:paraId="671FA494"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p>
    <w:p w14:paraId="43F9B9FD" w14:textId="77777777" w:rsidR="00EB64B7" w:rsidRPr="004D4BE2" w:rsidRDefault="00EB64B7" w:rsidP="00EB64B7">
      <w:pPr>
        <w:tabs>
          <w:tab w:val="left" w:pos="-1440"/>
        </w:tabs>
        <w:snapToGrid w:val="0"/>
        <w:ind w:right="-18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All anticipated program income must be budgeted. Total Revenue and Expenditures must match.  </w:t>
      </w:r>
    </w:p>
    <w:p w14:paraId="5E60F693" w14:textId="77777777" w:rsidR="00EB64B7" w:rsidRPr="004D4BE2" w:rsidRDefault="00EB64B7" w:rsidP="00EB64B7">
      <w:pPr>
        <w:tabs>
          <w:tab w:val="left" w:pos="-1440"/>
        </w:tabs>
        <w:snapToGrid w:val="0"/>
        <w:ind w:left="1080"/>
        <w:rPr>
          <w:rFonts w:asciiTheme="minorHAnsi" w:hAnsiTheme="minorHAnsi" w:cstheme="minorHAnsi"/>
          <w:snapToGrid/>
          <w:color w:val="000000" w:themeColor="text1"/>
          <w:szCs w:val="24"/>
        </w:rPr>
      </w:pPr>
    </w:p>
    <w:p w14:paraId="48E0532C" w14:textId="77777777" w:rsidR="00EB64B7" w:rsidRPr="004D4BE2" w:rsidRDefault="00EB64B7" w:rsidP="00EB64B7">
      <w:pPr>
        <w:tabs>
          <w:tab w:val="left" w:pos="-1440"/>
        </w:tabs>
        <w:snapToGrid w:val="0"/>
        <w:rPr>
          <w:rFonts w:asciiTheme="minorHAnsi" w:hAnsiTheme="minorHAnsi" w:cstheme="minorHAnsi"/>
          <w:b/>
          <w:snapToGrid/>
          <w:color w:val="000000" w:themeColor="text1"/>
          <w:szCs w:val="24"/>
        </w:rPr>
      </w:pPr>
      <w:r w:rsidRPr="004D4BE2">
        <w:rPr>
          <w:rFonts w:asciiTheme="minorHAnsi" w:hAnsiTheme="minorHAnsi" w:cstheme="minorHAnsi"/>
          <w:b/>
          <w:snapToGrid/>
          <w:color w:val="000000" w:themeColor="text1"/>
          <w:szCs w:val="24"/>
        </w:rPr>
        <w:t>BA-2 Budget Narrative - Revenues</w:t>
      </w:r>
      <w:r w:rsidRPr="004D4BE2">
        <w:rPr>
          <w:rFonts w:asciiTheme="minorHAnsi" w:hAnsiTheme="minorHAnsi" w:cstheme="minorHAnsi"/>
          <w:snapToGrid/>
          <w:color w:val="000000" w:themeColor="text1"/>
          <w:szCs w:val="24"/>
        </w:rPr>
        <w:t xml:space="preserve"> </w:t>
      </w:r>
      <w:r w:rsidR="00E72C12" w:rsidRPr="004D4BE2">
        <w:rPr>
          <w:rFonts w:asciiTheme="minorHAnsi" w:hAnsiTheme="minorHAnsi" w:cstheme="minorHAnsi"/>
          <w:snapToGrid/>
          <w:color w:val="000000" w:themeColor="text1"/>
          <w:szCs w:val="24"/>
        </w:rPr>
        <w:t xml:space="preserve"> </w:t>
      </w:r>
      <w:r w:rsidR="00E72C12" w:rsidRPr="004D4BE2">
        <w:rPr>
          <w:rFonts w:asciiTheme="minorHAnsi" w:hAnsiTheme="minorHAnsi" w:cstheme="minorHAnsi"/>
          <w:b/>
          <w:snapToGrid/>
          <w:color w:val="000000" w:themeColor="text1"/>
          <w:szCs w:val="24"/>
        </w:rPr>
        <w:t>(3 points possible)</w:t>
      </w:r>
      <w:r w:rsidRPr="004D4BE2">
        <w:rPr>
          <w:rFonts w:asciiTheme="minorHAnsi" w:hAnsiTheme="minorHAnsi" w:cstheme="minorHAnsi"/>
          <w:snapToGrid/>
          <w:color w:val="000000" w:themeColor="text1"/>
          <w:szCs w:val="24"/>
        </w:rPr>
        <w:tab/>
      </w:r>
      <w:r w:rsidRPr="004D4BE2">
        <w:rPr>
          <w:rFonts w:asciiTheme="minorHAnsi" w:hAnsiTheme="minorHAnsi" w:cstheme="minorHAnsi"/>
          <w:snapToGrid/>
          <w:color w:val="000000" w:themeColor="text1"/>
          <w:szCs w:val="24"/>
        </w:rPr>
        <w:tab/>
      </w:r>
      <w:r w:rsidRPr="004D4BE2">
        <w:rPr>
          <w:rFonts w:asciiTheme="minorHAnsi" w:hAnsiTheme="minorHAnsi" w:cstheme="minorHAnsi"/>
          <w:snapToGrid/>
          <w:color w:val="000000" w:themeColor="text1"/>
          <w:szCs w:val="24"/>
        </w:rPr>
        <w:tab/>
      </w:r>
      <w:r w:rsidRPr="004D4BE2">
        <w:rPr>
          <w:rFonts w:asciiTheme="minorHAnsi" w:hAnsiTheme="minorHAnsi" w:cstheme="minorHAnsi"/>
          <w:snapToGrid/>
          <w:color w:val="000000" w:themeColor="text1"/>
          <w:szCs w:val="24"/>
        </w:rPr>
        <w:tab/>
      </w:r>
      <w:r w:rsidRPr="004D4BE2">
        <w:rPr>
          <w:rFonts w:asciiTheme="minorHAnsi" w:hAnsiTheme="minorHAnsi" w:cstheme="minorHAnsi"/>
          <w:snapToGrid/>
          <w:color w:val="000000" w:themeColor="text1"/>
          <w:szCs w:val="24"/>
        </w:rPr>
        <w:tab/>
      </w:r>
      <w:r w:rsidRPr="004D4BE2">
        <w:rPr>
          <w:rFonts w:asciiTheme="minorHAnsi" w:hAnsiTheme="minorHAnsi" w:cstheme="minorHAnsi"/>
          <w:snapToGrid/>
          <w:color w:val="000000" w:themeColor="text1"/>
          <w:szCs w:val="24"/>
        </w:rPr>
        <w:tab/>
      </w:r>
      <w:r w:rsidRPr="004D4BE2">
        <w:rPr>
          <w:rFonts w:asciiTheme="minorHAnsi" w:hAnsiTheme="minorHAnsi" w:cstheme="minorHAnsi"/>
          <w:snapToGrid/>
          <w:color w:val="000000" w:themeColor="text1"/>
          <w:szCs w:val="24"/>
        </w:rPr>
        <w:tab/>
        <w:t xml:space="preserve">                      </w:t>
      </w:r>
    </w:p>
    <w:p w14:paraId="60E39CCB"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Complete form BA-2, located in Exhibit D Forms.xlsx.</w:t>
      </w:r>
    </w:p>
    <w:p w14:paraId="17030179" w14:textId="77777777" w:rsidR="00EB64B7" w:rsidRPr="004D4BE2" w:rsidRDefault="00EB64B7" w:rsidP="00EB64B7">
      <w:pPr>
        <w:tabs>
          <w:tab w:val="left" w:pos="-1440"/>
        </w:tabs>
        <w:snapToGrid w:val="0"/>
        <w:rPr>
          <w:rFonts w:asciiTheme="minorHAnsi" w:hAnsiTheme="minorHAnsi" w:cstheme="minorHAnsi"/>
          <w:b/>
          <w:snapToGrid/>
          <w:color w:val="000000" w:themeColor="text1"/>
          <w:szCs w:val="24"/>
        </w:rPr>
      </w:pPr>
    </w:p>
    <w:p w14:paraId="695C3DBF" w14:textId="77777777" w:rsidR="00EB64B7" w:rsidRPr="004D4BE2" w:rsidRDefault="00EB64B7" w:rsidP="00EB64B7">
      <w:pPr>
        <w:tabs>
          <w:tab w:val="left" w:pos="-1440"/>
        </w:tabs>
        <w:snapToGrid w:val="0"/>
        <w:rPr>
          <w:rFonts w:asciiTheme="minorHAnsi" w:hAnsiTheme="minorHAnsi" w:cstheme="minorHAnsi"/>
          <w:b/>
          <w:snapToGrid/>
          <w:color w:val="000000" w:themeColor="text1"/>
          <w:szCs w:val="24"/>
        </w:rPr>
      </w:pPr>
      <w:r w:rsidRPr="004D4BE2">
        <w:rPr>
          <w:rFonts w:asciiTheme="minorHAnsi" w:hAnsiTheme="minorHAnsi" w:cstheme="minorHAnsi"/>
          <w:b/>
          <w:snapToGrid/>
          <w:color w:val="000000" w:themeColor="text1"/>
          <w:szCs w:val="24"/>
        </w:rPr>
        <w:t>Revenue:</w:t>
      </w:r>
      <w:r w:rsidRPr="004D4BE2">
        <w:rPr>
          <w:rFonts w:asciiTheme="minorHAnsi" w:hAnsiTheme="minorHAnsi" w:cstheme="minorHAnsi"/>
          <w:snapToGrid/>
          <w:color w:val="000000" w:themeColor="text1"/>
          <w:szCs w:val="24"/>
        </w:rPr>
        <w:t xml:space="preserve">  </w:t>
      </w:r>
      <w:r w:rsidR="002923D9" w:rsidRPr="004D4BE2">
        <w:rPr>
          <w:rFonts w:asciiTheme="minorHAnsi" w:hAnsiTheme="minorHAnsi" w:cstheme="minorHAnsi"/>
          <w:snapToGrid/>
          <w:color w:val="000000" w:themeColor="text1"/>
          <w:szCs w:val="24"/>
        </w:rPr>
        <w:t>For each budget, i</w:t>
      </w:r>
      <w:r w:rsidRPr="004D4BE2">
        <w:rPr>
          <w:rFonts w:asciiTheme="minorHAnsi" w:hAnsiTheme="minorHAnsi" w:cstheme="minorHAnsi"/>
          <w:snapToGrid/>
          <w:color w:val="000000" w:themeColor="text1"/>
          <w:szCs w:val="24"/>
        </w:rPr>
        <w:t>dentify all sources and amounts of revenue the Applicant will have.  Include funds ALTCEW will award as a result of this RFP; required matching funds (cash and in-kind); project income (fees, contributions and donations); and resources from other sources.</w:t>
      </w:r>
    </w:p>
    <w:p w14:paraId="12B9AA79" w14:textId="77777777" w:rsidR="00EB64B7" w:rsidRPr="004D4BE2" w:rsidRDefault="00EB64B7" w:rsidP="00EB64B7">
      <w:pPr>
        <w:tabs>
          <w:tab w:val="left" w:pos="-1440"/>
          <w:tab w:val="left" w:pos="1080"/>
        </w:tabs>
        <w:snapToGrid w:val="0"/>
        <w:rPr>
          <w:rFonts w:asciiTheme="minorHAnsi" w:hAnsiTheme="minorHAnsi" w:cstheme="minorHAnsi"/>
          <w:snapToGrid/>
          <w:color w:val="000000" w:themeColor="text1"/>
          <w:szCs w:val="24"/>
        </w:rPr>
      </w:pPr>
    </w:p>
    <w:p w14:paraId="77CD8E83" w14:textId="77777777" w:rsidR="00EB64B7" w:rsidRPr="004D4BE2" w:rsidRDefault="00EB64B7" w:rsidP="00EB64B7">
      <w:pPr>
        <w:tabs>
          <w:tab w:val="left" w:pos="-1440"/>
          <w:tab w:val="left" w:pos="108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If revenue sources are "in-kind," please describe source (e.g., volunteer time, donated space, donated services, etc.) and the method for computing its value.</w:t>
      </w:r>
    </w:p>
    <w:p w14:paraId="23E13E63" w14:textId="77777777" w:rsidR="00EB64B7" w:rsidRPr="004D4BE2" w:rsidRDefault="00EB64B7" w:rsidP="00EB64B7">
      <w:pPr>
        <w:tabs>
          <w:tab w:val="left" w:pos="-1440"/>
          <w:tab w:val="left" w:pos="1080"/>
        </w:tabs>
        <w:snapToGrid w:val="0"/>
        <w:ind w:left="1080"/>
        <w:rPr>
          <w:rFonts w:asciiTheme="minorHAnsi" w:hAnsiTheme="minorHAnsi" w:cstheme="minorHAnsi"/>
          <w:snapToGrid/>
          <w:color w:val="000000" w:themeColor="text1"/>
          <w:szCs w:val="24"/>
        </w:rPr>
      </w:pPr>
    </w:p>
    <w:p w14:paraId="13232D1E"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r w:rsidRPr="004D4BE2">
        <w:rPr>
          <w:rFonts w:asciiTheme="minorHAnsi" w:hAnsiTheme="minorHAnsi" w:cstheme="minorHAnsi"/>
          <w:b/>
          <w:snapToGrid/>
          <w:color w:val="000000" w:themeColor="text1"/>
          <w:szCs w:val="24"/>
        </w:rPr>
        <w:t>BA-3 Budget Narrative - Expenditures</w:t>
      </w:r>
      <w:r w:rsidRPr="004D4BE2">
        <w:rPr>
          <w:rFonts w:asciiTheme="minorHAnsi" w:hAnsiTheme="minorHAnsi" w:cstheme="minorHAnsi"/>
          <w:snapToGrid/>
          <w:color w:val="000000" w:themeColor="text1"/>
          <w:szCs w:val="24"/>
        </w:rPr>
        <w:t xml:space="preserve"> </w:t>
      </w:r>
      <w:r w:rsidR="00E72C12" w:rsidRPr="004D4BE2">
        <w:rPr>
          <w:rFonts w:asciiTheme="minorHAnsi" w:hAnsiTheme="minorHAnsi" w:cstheme="minorHAnsi"/>
          <w:snapToGrid/>
          <w:color w:val="000000" w:themeColor="text1"/>
          <w:szCs w:val="24"/>
        </w:rPr>
        <w:t xml:space="preserve"> </w:t>
      </w:r>
      <w:r w:rsidR="00E72C12" w:rsidRPr="004D4BE2">
        <w:rPr>
          <w:rFonts w:asciiTheme="minorHAnsi" w:hAnsiTheme="minorHAnsi" w:cstheme="minorHAnsi"/>
          <w:b/>
          <w:snapToGrid/>
          <w:color w:val="000000" w:themeColor="text1"/>
          <w:szCs w:val="24"/>
        </w:rPr>
        <w:t>(5 points possible)</w:t>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t xml:space="preserve">                      </w:t>
      </w:r>
    </w:p>
    <w:p w14:paraId="47868082" w14:textId="77777777" w:rsidR="00EB64B7" w:rsidRPr="004D4BE2" w:rsidRDefault="00EB64B7" w:rsidP="00EB64B7">
      <w:pPr>
        <w:tabs>
          <w:tab w:val="left" w:pos="-1440"/>
        </w:tabs>
        <w:snapToGrid w:val="0"/>
        <w:rPr>
          <w:rFonts w:asciiTheme="minorHAnsi" w:hAnsiTheme="minorHAnsi" w:cstheme="minorHAnsi"/>
          <w:b/>
          <w:snapToGrid/>
          <w:color w:val="000000" w:themeColor="text1"/>
          <w:szCs w:val="24"/>
        </w:rPr>
      </w:pPr>
    </w:p>
    <w:p w14:paraId="0DFCE64D" w14:textId="77777777" w:rsidR="00EB64B7" w:rsidRPr="004D4BE2" w:rsidRDefault="00EB64B7" w:rsidP="00EB64B7">
      <w:pPr>
        <w:tabs>
          <w:tab w:val="left" w:pos="-1440"/>
          <w:tab w:val="left" w:pos="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Complete form BA-3, located in Exhibit D Forms.xlsx.</w:t>
      </w:r>
    </w:p>
    <w:p w14:paraId="3A1BE11A" w14:textId="77777777" w:rsidR="00EB64B7" w:rsidRPr="004D4BE2" w:rsidRDefault="00EB64B7" w:rsidP="00EB64B7">
      <w:pPr>
        <w:tabs>
          <w:tab w:val="left" w:pos="-1440"/>
          <w:tab w:val="left" w:pos="0"/>
        </w:tabs>
        <w:snapToGrid w:val="0"/>
        <w:rPr>
          <w:rFonts w:asciiTheme="minorHAnsi" w:hAnsiTheme="minorHAnsi" w:cstheme="minorHAnsi"/>
          <w:b/>
          <w:snapToGrid/>
          <w:color w:val="000000" w:themeColor="text1"/>
          <w:szCs w:val="24"/>
        </w:rPr>
      </w:pPr>
    </w:p>
    <w:p w14:paraId="5A978713" w14:textId="77777777" w:rsidR="00EB64B7" w:rsidRPr="004D4BE2" w:rsidRDefault="00EB64B7" w:rsidP="00EB64B7">
      <w:pPr>
        <w:tabs>
          <w:tab w:val="left" w:pos="-1440"/>
          <w:tab w:val="left" w:pos="0"/>
        </w:tabs>
        <w:snapToGrid w:val="0"/>
        <w:rPr>
          <w:rFonts w:asciiTheme="minorHAnsi" w:hAnsiTheme="minorHAnsi" w:cstheme="minorHAnsi"/>
          <w:snapToGrid/>
          <w:color w:val="000000" w:themeColor="text1"/>
          <w:szCs w:val="24"/>
        </w:rPr>
      </w:pPr>
      <w:r w:rsidRPr="004D4BE2">
        <w:rPr>
          <w:rFonts w:asciiTheme="minorHAnsi" w:hAnsiTheme="minorHAnsi" w:cstheme="minorHAnsi"/>
          <w:b/>
          <w:snapToGrid/>
          <w:color w:val="000000" w:themeColor="text1"/>
          <w:szCs w:val="24"/>
        </w:rPr>
        <w:t xml:space="preserve">Expenditure:  </w:t>
      </w:r>
      <w:r w:rsidRPr="004D4BE2">
        <w:rPr>
          <w:rFonts w:asciiTheme="minorHAnsi" w:hAnsiTheme="minorHAnsi" w:cstheme="minorHAnsi"/>
          <w:snapToGrid/>
          <w:color w:val="000000" w:themeColor="text1"/>
          <w:szCs w:val="24"/>
        </w:rPr>
        <w:t xml:space="preserve">For </w:t>
      </w:r>
      <w:r w:rsidR="002923D9" w:rsidRPr="004D4BE2">
        <w:rPr>
          <w:rFonts w:asciiTheme="minorHAnsi" w:hAnsiTheme="minorHAnsi" w:cstheme="minorHAnsi"/>
          <w:snapToGrid/>
          <w:color w:val="000000" w:themeColor="text1"/>
          <w:szCs w:val="24"/>
        </w:rPr>
        <w:t>each budget</w:t>
      </w:r>
      <w:r w:rsidRPr="004D4BE2">
        <w:rPr>
          <w:rFonts w:asciiTheme="minorHAnsi" w:hAnsiTheme="minorHAnsi" w:cstheme="minorHAnsi"/>
          <w:snapToGrid/>
          <w:color w:val="000000" w:themeColor="text1"/>
          <w:szCs w:val="24"/>
        </w:rPr>
        <w:t xml:space="preserve">, identify for what purposes the funds will be expended.  Be as specific as possible.  </w:t>
      </w:r>
    </w:p>
    <w:p w14:paraId="0225BB93" w14:textId="77777777" w:rsidR="00EB64B7" w:rsidRPr="004D4BE2" w:rsidRDefault="00EB64B7" w:rsidP="00EB64B7">
      <w:pPr>
        <w:tabs>
          <w:tab w:val="left" w:pos="-1440"/>
          <w:tab w:val="left" w:pos="0"/>
        </w:tabs>
        <w:snapToGrid w:val="0"/>
        <w:rPr>
          <w:rFonts w:asciiTheme="minorHAnsi" w:hAnsiTheme="minorHAnsi" w:cstheme="minorHAnsi"/>
          <w:snapToGrid/>
          <w:color w:val="000000" w:themeColor="text1"/>
          <w:szCs w:val="24"/>
        </w:rPr>
      </w:pPr>
    </w:p>
    <w:p w14:paraId="7C999771" w14:textId="77777777" w:rsidR="00EB64B7" w:rsidRPr="004D4BE2" w:rsidRDefault="00EB64B7" w:rsidP="00D0478D">
      <w:pPr>
        <w:numPr>
          <w:ilvl w:val="0"/>
          <w:numId w:val="52"/>
        </w:numPr>
        <w:tabs>
          <w:tab w:val="left" w:pos="-1440"/>
          <w:tab w:val="left" w:pos="1440"/>
          <w:tab w:val="left" w:pos="1800"/>
        </w:tabs>
        <w:suppressAutoHyphens/>
        <w:snapToGrid w:val="0"/>
        <w:ind w:left="720"/>
        <w:contextualSpacing/>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Salaries and wages:  refer to staffing chart</w:t>
      </w:r>
      <w:r w:rsidR="002923D9" w:rsidRPr="004D4BE2">
        <w:rPr>
          <w:rFonts w:asciiTheme="minorHAnsi" w:hAnsiTheme="minorHAnsi" w:cstheme="minorHAnsi"/>
          <w:snapToGrid/>
          <w:color w:val="000000" w:themeColor="text1"/>
          <w:szCs w:val="24"/>
        </w:rPr>
        <w:t xml:space="preserve"> (no need to provide staffing detail here)</w:t>
      </w:r>
      <w:r w:rsidRPr="004D4BE2">
        <w:rPr>
          <w:rFonts w:asciiTheme="minorHAnsi" w:hAnsiTheme="minorHAnsi" w:cstheme="minorHAnsi"/>
          <w:snapToGrid/>
          <w:color w:val="000000" w:themeColor="text1"/>
          <w:szCs w:val="24"/>
        </w:rPr>
        <w:t xml:space="preserve">.  Make sure staffing chart totals agree to </w:t>
      </w:r>
      <w:r w:rsidR="002923D9" w:rsidRPr="004D4BE2">
        <w:rPr>
          <w:rFonts w:asciiTheme="minorHAnsi" w:hAnsiTheme="minorHAnsi" w:cstheme="minorHAnsi"/>
          <w:snapToGrid/>
          <w:color w:val="000000" w:themeColor="text1"/>
          <w:szCs w:val="24"/>
        </w:rPr>
        <w:t>the total of this line item for all budgets</w:t>
      </w:r>
      <w:r w:rsidRPr="004D4BE2">
        <w:rPr>
          <w:rFonts w:asciiTheme="minorHAnsi" w:hAnsiTheme="minorHAnsi" w:cstheme="minorHAnsi"/>
          <w:snapToGrid/>
          <w:color w:val="000000" w:themeColor="text1"/>
          <w:szCs w:val="24"/>
        </w:rPr>
        <w:t xml:space="preserve">.  If in-kind salaries are used as a match, the value should be shown as a separate line item below salaries and wages.  </w:t>
      </w:r>
    </w:p>
    <w:p w14:paraId="2B53CE3A" w14:textId="77777777" w:rsidR="00EB64B7" w:rsidRPr="004D4BE2" w:rsidRDefault="00EB64B7" w:rsidP="00EB64B7">
      <w:pPr>
        <w:tabs>
          <w:tab w:val="left" w:pos="-1440"/>
          <w:tab w:val="left" w:pos="1440"/>
          <w:tab w:val="left" w:pos="1800"/>
        </w:tabs>
        <w:suppressAutoHyphens/>
        <w:snapToGrid w:val="0"/>
        <w:ind w:left="720" w:hanging="360"/>
        <w:contextualSpacing/>
        <w:rPr>
          <w:rFonts w:asciiTheme="minorHAnsi" w:hAnsiTheme="minorHAnsi" w:cstheme="minorHAnsi"/>
          <w:snapToGrid/>
          <w:color w:val="000000" w:themeColor="text1"/>
          <w:szCs w:val="24"/>
        </w:rPr>
      </w:pPr>
    </w:p>
    <w:p w14:paraId="491B6182" w14:textId="77777777" w:rsidR="00EB64B7" w:rsidRPr="004D4BE2" w:rsidRDefault="00EB64B7" w:rsidP="00D0478D">
      <w:pPr>
        <w:numPr>
          <w:ilvl w:val="0"/>
          <w:numId w:val="52"/>
        </w:numPr>
        <w:tabs>
          <w:tab w:val="left" w:pos="-1440"/>
          <w:tab w:val="left" w:pos="1440"/>
        </w:tabs>
        <w:suppressAutoHyphens/>
        <w:snapToGrid w:val="0"/>
        <w:ind w:left="72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Personnel benefits: identify aggregate benefits for each benefit category (i.e., unemployment, compensation, medical insurance, etc.).  Do not identify benefits as a percentage of salaries.  </w:t>
      </w:r>
    </w:p>
    <w:p w14:paraId="3A789B48" w14:textId="77777777" w:rsidR="00EB64B7" w:rsidRPr="004D4BE2" w:rsidRDefault="00EB64B7" w:rsidP="00EB64B7">
      <w:pPr>
        <w:tabs>
          <w:tab w:val="left" w:pos="-1440"/>
          <w:tab w:val="left" w:pos="1440"/>
        </w:tabs>
        <w:suppressAutoHyphens/>
        <w:snapToGrid w:val="0"/>
        <w:ind w:left="720"/>
        <w:rPr>
          <w:rFonts w:asciiTheme="minorHAnsi" w:hAnsiTheme="minorHAnsi" w:cstheme="minorHAnsi"/>
          <w:snapToGrid/>
          <w:color w:val="000000" w:themeColor="text1"/>
          <w:szCs w:val="24"/>
        </w:rPr>
      </w:pPr>
    </w:p>
    <w:p w14:paraId="3FE9F7F1" w14:textId="77777777" w:rsidR="00EB64B7" w:rsidRPr="004D4BE2"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Professional services: identify what type of service is proposed.  </w:t>
      </w:r>
    </w:p>
    <w:p w14:paraId="0DD9A9C7" w14:textId="77777777" w:rsidR="00EB64B7" w:rsidRPr="004D4BE2"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7252E6DF" w14:textId="77777777" w:rsidR="00EB64B7" w:rsidRPr="004D4BE2"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Communication: identify by type, i.e., postage, telephone, etc.  </w:t>
      </w:r>
    </w:p>
    <w:p w14:paraId="716FDFF6" w14:textId="77777777" w:rsidR="00EB64B7" w:rsidRPr="004D4BE2"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6BEFD062" w14:textId="77777777" w:rsidR="00EB64B7" w:rsidRPr="004D4BE2"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Travel: identify by mode of travel.  Include mileage rate where paid or per-diem rate.  </w:t>
      </w:r>
    </w:p>
    <w:p w14:paraId="6A1A2EB8" w14:textId="77777777" w:rsidR="00EB64B7" w:rsidRPr="004D4BE2"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097F3113" w14:textId="77777777" w:rsidR="00EB64B7" w:rsidRPr="004D4BE2"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Rentals/leases: identify what items are included.  </w:t>
      </w:r>
    </w:p>
    <w:p w14:paraId="6F8A4C6A" w14:textId="77777777" w:rsidR="00EB64B7" w:rsidRPr="004D4BE2"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27A26649" w14:textId="77777777" w:rsidR="00EB64B7" w:rsidRPr="004D4BE2"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Repairs and maintenance: identify items budgeted, i.e., copier maintenance agreement.  </w:t>
      </w:r>
    </w:p>
    <w:p w14:paraId="1C3AC807" w14:textId="77777777" w:rsidR="00EB64B7" w:rsidRPr="004D4BE2"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16186F4A" w14:textId="77777777" w:rsidR="00EB64B7" w:rsidRPr="004D4BE2"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Printing: identify what will need to be printed.  </w:t>
      </w:r>
    </w:p>
    <w:p w14:paraId="42722CF2" w14:textId="77777777" w:rsidR="00EB64B7" w:rsidRPr="004D4BE2" w:rsidRDefault="00EB64B7" w:rsidP="00EB64B7">
      <w:pPr>
        <w:tabs>
          <w:tab w:val="left" w:pos="-1440"/>
          <w:tab w:val="left" w:pos="1440"/>
          <w:tab w:val="left" w:pos="1800"/>
        </w:tabs>
        <w:suppressAutoHyphens/>
        <w:snapToGrid w:val="0"/>
        <w:ind w:left="720" w:hanging="360"/>
        <w:rPr>
          <w:rFonts w:asciiTheme="minorHAnsi" w:hAnsiTheme="minorHAnsi" w:cstheme="minorHAnsi"/>
          <w:snapToGrid/>
          <w:color w:val="000000" w:themeColor="text1"/>
          <w:szCs w:val="24"/>
        </w:rPr>
      </w:pPr>
    </w:p>
    <w:p w14:paraId="31330932" w14:textId="77777777" w:rsidR="00EB64B7" w:rsidRPr="004D4BE2" w:rsidRDefault="00EB64B7" w:rsidP="00D0478D">
      <w:pPr>
        <w:numPr>
          <w:ilvl w:val="0"/>
          <w:numId w:val="52"/>
        </w:numPr>
        <w:tabs>
          <w:tab w:val="left" w:pos="-1440"/>
          <w:tab w:val="left" w:pos="1440"/>
          <w:tab w:val="left" w:pos="1800"/>
        </w:tabs>
        <w:suppressAutoHyphens/>
        <w:snapToGrid w:val="0"/>
        <w:ind w:left="72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Miscellaneous: identify items included within the following subcategories:  49.21 dues and subscriptions; 49.22 training (registrations for classes/workshops); 49.23 other; 49.24 indirect costs.  </w:t>
      </w:r>
    </w:p>
    <w:p w14:paraId="0DF48F5F"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p>
    <w:p w14:paraId="7A2CD892"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p>
    <w:p w14:paraId="257D478F" w14:textId="77777777" w:rsidR="00EB64B7" w:rsidRPr="004D4BE2" w:rsidRDefault="00EB64B7" w:rsidP="00EB64B7">
      <w:pPr>
        <w:tabs>
          <w:tab w:val="left" w:pos="-1440"/>
        </w:tabs>
        <w:snapToGrid w:val="0"/>
        <w:rPr>
          <w:rFonts w:asciiTheme="minorHAnsi" w:hAnsiTheme="minorHAnsi" w:cstheme="minorHAnsi"/>
          <w:b/>
          <w:snapToGrid/>
          <w:color w:val="000000" w:themeColor="text1"/>
          <w:szCs w:val="24"/>
        </w:rPr>
      </w:pPr>
      <w:r w:rsidRPr="004D4BE2">
        <w:rPr>
          <w:rFonts w:asciiTheme="minorHAnsi" w:hAnsiTheme="minorHAnsi" w:cstheme="minorHAnsi"/>
          <w:b/>
          <w:snapToGrid/>
          <w:color w:val="000000" w:themeColor="text1"/>
          <w:szCs w:val="24"/>
        </w:rPr>
        <w:t xml:space="preserve">BA-4 Financial Management Systems </w:t>
      </w:r>
      <w:r w:rsidR="00E72C12" w:rsidRPr="004D4BE2">
        <w:rPr>
          <w:rFonts w:asciiTheme="minorHAnsi" w:hAnsiTheme="minorHAnsi" w:cstheme="minorHAnsi"/>
          <w:b/>
          <w:snapToGrid/>
          <w:color w:val="000000" w:themeColor="text1"/>
          <w:szCs w:val="24"/>
        </w:rPr>
        <w:t xml:space="preserve"> (5 points possible)</w:t>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t xml:space="preserve">                </w:t>
      </w:r>
    </w:p>
    <w:p w14:paraId="522F0FCA" w14:textId="77777777" w:rsidR="00EB64B7" w:rsidRPr="004D4BE2" w:rsidRDefault="00EB64B7" w:rsidP="00EB64B7">
      <w:pPr>
        <w:tabs>
          <w:tab w:val="left" w:pos="-1440"/>
        </w:tabs>
        <w:snapToGrid w:val="0"/>
        <w:ind w:left="630" w:hanging="450"/>
        <w:rPr>
          <w:rFonts w:asciiTheme="minorHAnsi" w:hAnsiTheme="minorHAnsi" w:cstheme="minorHAnsi"/>
          <w:b/>
          <w:snapToGrid/>
          <w:color w:val="000000" w:themeColor="text1"/>
          <w:szCs w:val="24"/>
        </w:rPr>
      </w:pPr>
    </w:p>
    <w:p w14:paraId="727DA63A" w14:textId="77777777" w:rsidR="00EB64B7" w:rsidRPr="004D4BE2" w:rsidRDefault="00EB64B7" w:rsidP="00EB64B7">
      <w:pPr>
        <w:tabs>
          <w:tab w:val="left" w:pos="-1440"/>
          <w:tab w:val="left" w:pos="1170"/>
          <w:tab w:val="left" w:pos="1800"/>
        </w:tabs>
        <w:suppressAutoHyphens/>
        <w:snapToGrid w:val="0"/>
        <w:rPr>
          <w:rFonts w:asciiTheme="minorHAnsi" w:hAnsiTheme="minorHAnsi" w:cstheme="minorHAnsi"/>
          <w:snapToGrid/>
          <w:color w:val="000000" w:themeColor="text1"/>
          <w:szCs w:val="24"/>
        </w:rPr>
      </w:pPr>
      <w:r w:rsidRPr="004D4BE2">
        <w:rPr>
          <w:rFonts w:asciiTheme="minorHAnsi" w:hAnsiTheme="minorHAnsi" w:cstheme="minorHAnsi"/>
          <w:color w:val="000000" w:themeColor="text1"/>
          <w:szCs w:val="24"/>
        </w:rPr>
        <w:t>Describe your accounting system as it is proposed to operate in conjunction with the provision of proposed services.  Include internal control and financial management systems</w:t>
      </w:r>
      <w:r w:rsidRPr="004D4BE2">
        <w:rPr>
          <w:rFonts w:asciiTheme="minorHAnsi" w:hAnsiTheme="minorHAnsi" w:cstheme="minorHAnsi"/>
          <w:snapToGrid/>
          <w:color w:val="000000" w:themeColor="text1"/>
          <w:szCs w:val="24"/>
        </w:rPr>
        <w:t xml:space="preserve">.  </w:t>
      </w:r>
    </w:p>
    <w:p w14:paraId="595EE3D9" w14:textId="77777777" w:rsidR="00EB64B7" w:rsidRPr="004D4BE2" w:rsidRDefault="00EB64B7" w:rsidP="00EB64B7">
      <w:pPr>
        <w:tabs>
          <w:tab w:val="left" w:pos="-1440"/>
          <w:tab w:val="left" w:pos="1170"/>
          <w:tab w:val="left" w:pos="1800"/>
        </w:tabs>
        <w:suppressAutoHyphens/>
        <w:snapToGrid w:val="0"/>
        <w:ind w:left="720" w:hanging="360"/>
        <w:rPr>
          <w:rFonts w:asciiTheme="minorHAnsi" w:hAnsiTheme="minorHAnsi" w:cstheme="minorHAnsi"/>
          <w:snapToGrid/>
          <w:color w:val="000000" w:themeColor="text1"/>
          <w:szCs w:val="24"/>
        </w:rPr>
      </w:pPr>
    </w:p>
    <w:p w14:paraId="2857E183" w14:textId="77777777" w:rsidR="00EB64B7" w:rsidRPr="004D4BE2" w:rsidRDefault="00EB64B7" w:rsidP="00EB64B7">
      <w:pPr>
        <w:pStyle w:val="ListParagraph"/>
        <w:tabs>
          <w:tab w:val="left" w:pos="1170"/>
        </w:tabs>
        <w:rPr>
          <w:rFonts w:asciiTheme="minorHAnsi" w:hAnsiTheme="minorHAnsi" w:cstheme="minorHAnsi"/>
          <w:color w:val="000000" w:themeColor="text1"/>
          <w:szCs w:val="24"/>
        </w:rPr>
      </w:pPr>
    </w:p>
    <w:p w14:paraId="4E7324B9" w14:textId="77777777" w:rsidR="00E72C12" w:rsidRPr="004D4BE2" w:rsidRDefault="00E72C12" w:rsidP="00EB64B7">
      <w:pPr>
        <w:tabs>
          <w:tab w:val="left" w:pos="-1440"/>
        </w:tabs>
        <w:snapToGrid w:val="0"/>
        <w:rPr>
          <w:rFonts w:asciiTheme="minorHAnsi" w:hAnsiTheme="minorHAnsi" w:cstheme="minorHAnsi"/>
          <w:b/>
          <w:snapToGrid/>
          <w:color w:val="000000" w:themeColor="text1"/>
          <w:szCs w:val="24"/>
        </w:rPr>
      </w:pPr>
      <w:r w:rsidRPr="004D4BE2">
        <w:rPr>
          <w:rFonts w:asciiTheme="minorHAnsi" w:hAnsiTheme="minorHAnsi" w:cstheme="minorHAnsi"/>
          <w:b/>
          <w:snapToGrid/>
          <w:color w:val="000000" w:themeColor="text1"/>
          <w:szCs w:val="24"/>
        </w:rPr>
        <w:t>BA-5 Financial Reporting  (5 points possible)</w:t>
      </w:r>
    </w:p>
    <w:p w14:paraId="3254A7A6" w14:textId="77777777" w:rsidR="00EB64B7" w:rsidRPr="004D4BE2" w:rsidRDefault="00EB64B7" w:rsidP="00EB64B7">
      <w:pPr>
        <w:tabs>
          <w:tab w:val="left" w:pos="-1440"/>
        </w:tabs>
        <w:snapToGrid w:val="0"/>
        <w:rPr>
          <w:rFonts w:asciiTheme="minorHAnsi" w:hAnsiTheme="minorHAnsi" w:cstheme="minorHAnsi"/>
          <w:b/>
          <w:snapToGrid/>
          <w:color w:val="000000" w:themeColor="text1"/>
          <w:szCs w:val="24"/>
        </w:rPr>
      </w:pP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p>
    <w:p w14:paraId="74B047FE" w14:textId="77777777" w:rsidR="00EB64B7" w:rsidRPr="004D4BE2" w:rsidRDefault="00EB64B7" w:rsidP="00D0478D">
      <w:pPr>
        <w:pStyle w:val="ListParagraph"/>
        <w:numPr>
          <w:ilvl w:val="0"/>
          <w:numId w:val="67"/>
        </w:numPr>
        <w:tabs>
          <w:tab w:val="left" w:pos="-1440"/>
        </w:tabs>
        <w:snapToGrid w:val="0"/>
        <w:rPr>
          <w:rFonts w:asciiTheme="minorHAnsi" w:hAnsiTheme="minorHAnsi" w:cstheme="minorHAnsi"/>
          <w:b/>
          <w:snapToGrid/>
          <w:color w:val="000000" w:themeColor="text1"/>
          <w:szCs w:val="24"/>
        </w:rPr>
      </w:pPr>
      <w:r w:rsidRPr="004D4BE2">
        <w:rPr>
          <w:rFonts w:asciiTheme="minorHAnsi" w:hAnsiTheme="minorHAnsi" w:cstheme="minorHAnsi"/>
          <w:snapToGrid/>
          <w:color w:val="000000" w:themeColor="text1"/>
          <w:szCs w:val="24"/>
        </w:rPr>
        <w:t>What is your fiscal year?</w:t>
      </w:r>
    </w:p>
    <w:p w14:paraId="29C6E06C" w14:textId="77777777" w:rsidR="00EB64B7" w:rsidRPr="004D4BE2" w:rsidRDefault="00EB64B7" w:rsidP="00EB64B7">
      <w:pPr>
        <w:pStyle w:val="ListParagraph"/>
        <w:tabs>
          <w:tab w:val="left" w:pos="-1440"/>
        </w:tabs>
        <w:snapToGrid w:val="0"/>
        <w:rPr>
          <w:rFonts w:asciiTheme="minorHAnsi" w:hAnsiTheme="minorHAnsi" w:cstheme="minorHAnsi"/>
          <w:b/>
          <w:snapToGrid/>
          <w:color w:val="000000" w:themeColor="text1"/>
          <w:szCs w:val="24"/>
        </w:rPr>
      </w:pPr>
    </w:p>
    <w:p w14:paraId="4D9C6088" w14:textId="77777777" w:rsidR="00EB64B7" w:rsidRPr="004D4BE2" w:rsidRDefault="00EB64B7" w:rsidP="00D0478D">
      <w:pPr>
        <w:pStyle w:val="ListParagraph"/>
        <w:numPr>
          <w:ilvl w:val="0"/>
          <w:numId w:val="67"/>
        </w:numPr>
        <w:tabs>
          <w:tab w:val="left" w:pos="-1440"/>
        </w:tabs>
        <w:snapToGrid w:val="0"/>
        <w:rPr>
          <w:rFonts w:asciiTheme="minorHAnsi" w:hAnsiTheme="minorHAnsi" w:cstheme="minorHAnsi"/>
          <w:b/>
          <w:snapToGrid/>
          <w:color w:val="000000" w:themeColor="text1"/>
          <w:szCs w:val="24"/>
        </w:rPr>
      </w:pPr>
      <w:r w:rsidRPr="004D4BE2">
        <w:rPr>
          <w:rFonts w:asciiTheme="minorHAnsi" w:hAnsiTheme="minorHAnsi" w:cstheme="minorHAnsi"/>
          <w:snapToGrid/>
          <w:color w:val="000000" w:themeColor="text1"/>
          <w:szCs w:val="24"/>
        </w:rPr>
        <w:t>Describe what, if any, outside audits you have each year.</w:t>
      </w:r>
    </w:p>
    <w:p w14:paraId="03301E52" w14:textId="77777777" w:rsidR="00EB64B7" w:rsidRPr="004D4BE2" w:rsidRDefault="00EB64B7" w:rsidP="00D0478D">
      <w:pPr>
        <w:pStyle w:val="ListParagraph"/>
        <w:numPr>
          <w:ilvl w:val="0"/>
          <w:numId w:val="68"/>
        </w:numPr>
        <w:tabs>
          <w:tab w:val="left" w:pos="-1440"/>
        </w:tabs>
        <w:snapToGrid w:val="0"/>
        <w:rPr>
          <w:rFonts w:asciiTheme="minorHAnsi" w:hAnsiTheme="minorHAnsi" w:cstheme="minorHAnsi"/>
          <w:b/>
          <w:snapToGrid/>
          <w:color w:val="000000" w:themeColor="text1"/>
          <w:szCs w:val="24"/>
        </w:rPr>
      </w:pPr>
      <w:r w:rsidRPr="004D4BE2">
        <w:rPr>
          <w:rFonts w:asciiTheme="minorHAnsi" w:hAnsiTheme="minorHAnsi" w:cstheme="minorHAnsi"/>
          <w:snapToGrid/>
          <w:color w:val="000000" w:themeColor="text1"/>
          <w:szCs w:val="24"/>
        </w:rPr>
        <w:t>Discuss any significant deficiencies or material weaknesses noted in your most recent audit, or financial concerns noted in your most recent management letter.</w:t>
      </w:r>
    </w:p>
    <w:p w14:paraId="6807EC41" w14:textId="77777777" w:rsidR="00EB64B7" w:rsidRPr="004D4BE2" w:rsidRDefault="00EB64B7" w:rsidP="00D0478D">
      <w:pPr>
        <w:pStyle w:val="ListParagraph"/>
        <w:numPr>
          <w:ilvl w:val="0"/>
          <w:numId w:val="68"/>
        </w:numPr>
        <w:tabs>
          <w:tab w:val="left" w:pos="-1440"/>
        </w:tabs>
        <w:snapToGrid w:val="0"/>
        <w:rPr>
          <w:rFonts w:asciiTheme="minorHAnsi" w:hAnsiTheme="minorHAnsi" w:cstheme="minorHAnsi"/>
          <w:b/>
          <w:snapToGrid/>
          <w:color w:val="000000" w:themeColor="text1"/>
          <w:szCs w:val="24"/>
        </w:rPr>
      </w:pPr>
      <w:r w:rsidRPr="004D4BE2">
        <w:rPr>
          <w:rFonts w:asciiTheme="minorHAnsi" w:hAnsiTheme="minorHAnsi" w:cstheme="minorHAnsi"/>
          <w:snapToGrid/>
          <w:color w:val="000000" w:themeColor="text1"/>
          <w:szCs w:val="24"/>
        </w:rPr>
        <w:t>Discuss future plans if your most recent audit indicates there is a going concern issue.</w:t>
      </w:r>
    </w:p>
    <w:p w14:paraId="12FF69DC" w14:textId="77777777" w:rsidR="00EB64B7" w:rsidRPr="004D4BE2" w:rsidRDefault="00EB64B7" w:rsidP="00EB64B7">
      <w:pPr>
        <w:pStyle w:val="ListParagraph"/>
        <w:tabs>
          <w:tab w:val="left" w:pos="-1440"/>
        </w:tabs>
        <w:snapToGrid w:val="0"/>
        <w:ind w:left="1440"/>
        <w:rPr>
          <w:rFonts w:asciiTheme="minorHAnsi" w:hAnsiTheme="minorHAnsi" w:cstheme="minorHAnsi"/>
          <w:b/>
          <w:snapToGrid/>
          <w:color w:val="000000" w:themeColor="text1"/>
          <w:szCs w:val="24"/>
        </w:rPr>
      </w:pPr>
    </w:p>
    <w:p w14:paraId="6B8CEB25" w14:textId="77777777" w:rsidR="00EB64B7" w:rsidRPr="004D4BE2" w:rsidRDefault="00EB64B7" w:rsidP="00D0478D">
      <w:pPr>
        <w:pStyle w:val="ListParagraph"/>
        <w:numPr>
          <w:ilvl w:val="0"/>
          <w:numId w:val="67"/>
        </w:numPr>
        <w:tabs>
          <w:tab w:val="left" w:pos="-144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If owner certified financial statements are submitted because there are not audit requirements, discuss future plans if the financial statements indicate significant losses or deficits in equity or net assets.</w:t>
      </w:r>
    </w:p>
    <w:p w14:paraId="1825DC8F"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p>
    <w:p w14:paraId="7F8B25FF" w14:textId="77777777" w:rsidR="00EB64B7" w:rsidRPr="004D4BE2" w:rsidRDefault="00EB64B7" w:rsidP="00EB64B7">
      <w:pPr>
        <w:tabs>
          <w:tab w:val="left" w:pos="-1440"/>
        </w:tabs>
        <w:snapToGrid w:val="0"/>
        <w:rPr>
          <w:rFonts w:asciiTheme="minorHAnsi" w:hAnsiTheme="minorHAnsi" w:cstheme="minorHAnsi"/>
          <w:b/>
          <w:snapToGrid/>
          <w:color w:val="000000" w:themeColor="text1"/>
          <w:szCs w:val="24"/>
        </w:rPr>
      </w:pPr>
    </w:p>
    <w:p w14:paraId="183DB5DA" w14:textId="577422C6" w:rsidR="00EB64B7" w:rsidRPr="004D4BE2" w:rsidRDefault="00EB64B7" w:rsidP="00EB64B7">
      <w:pPr>
        <w:tabs>
          <w:tab w:val="left" w:pos="-1440"/>
        </w:tabs>
        <w:snapToGrid w:val="0"/>
        <w:rPr>
          <w:rFonts w:asciiTheme="minorHAnsi" w:hAnsiTheme="minorHAnsi" w:cstheme="minorHAnsi"/>
          <w:snapToGrid/>
          <w:color w:val="000000" w:themeColor="text1"/>
          <w:szCs w:val="24"/>
        </w:rPr>
      </w:pPr>
      <w:r w:rsidRPr="004D4BE2">
        <w:rPr>
          <w:rFonts w:asciiTheme="minorHAnsi" w:hAnsiTheme="minorHAnsi" w:cstheme="minorHAnsi"/>
          <w:b/>
          <w:snapToGrid/>
          <w:color w:val="000000" w:themeColor="text1"/>
          <w:szCs w:val="24"/>
        </w:rPr>
        <w:t>BA-</w:t>
      </w:r>
      <w:r w:rsidR="00347596" w:rsidRPr="004D4BE2">
        <w:rPr>
          <w:rFonts w:asciiTheme="minorHAnsi" w:hAnsiTheme="minorHAnsi" w:cstheme="minorHAnsi"/>
          <w:b/>
          <w:snapToGrid/>
          <w:color w:val="000000" w:themeColor="text1"/>
          <w:szCs w:val="24"/>
        </w:rPr>
        <w:t>6</w:t>
      </w:r>
      <w:r w:rsidRPr="004D4BE2">
        <w:rPr>
          <w:rFonts w:asciiTheme="minorHAnsi" w:hAnsiTheme="minorHAnsi" w:cstheme="minorHAnsi"/>
          <w:b/>
          <w:snapToGrid/>
          <w:color w:val="000000" w:themeColor="text1"/>
          <w:szCs w:val="24"/>
        </w:rPr>
        <w:t xml:space="preserve"> Client Donations and Fees Policies </w:t>
      </w:r>
      <w:r w:rsidR="00E72C12" w:rsidRPr="004D4BE2">
        <w:rPr>
          <w:rFonts w:asciiTheme="minorHAnsi" w:hAnsiTheme="minorHAnsi" w:cstheme="minorHAnsi"/>
          <w:b/>
          <w:snapToGrid/>
          <w:color w:val="000000" w:themeColor="text1"/>
          <w:szCs w:val="24"/>
        </w:rPr>
        <w:t xml:space="preserve"> (2 points possible)</w:t>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t xml:space="preserve">              </w:t>
      </w:r>
    </w:p>
    <w:p w14:paraId="12763CBF"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Describe policies or procedures governing information to clients, collections, handling, and accounting for client donations and fees according to the following:</w:t>
      </w:r>
    </w:p>
    <w:p w14:paraId="5D0528FA"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p>
    <w:p w14:paraId="2A01E480" w14:textId="77777777" w:rsidR="00EB64B7" w:rsidRPr="004D4BE2" w:rsidRDefault="00EB64B7" w:rsidP="00D0478D">
      <w:pPr>
        <w:pStyle w:val="ListParagraph"/>
        <w:numPr>
          <w:ilvl w:val="0"/>
          <w:numId w:val="54"/>
        </w:numPr>
        <w:tabs>
          <w:tab w:val="left" w:pos="-144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u w:val="single"/>
        </w:rPr>
        <w:t>Older Americans Act Funded Programs</w:t>
      </w:r>
      <w:r w:rsidRPr="004D4BE2">
        <w:rPr>
          <w:rFonts w:asciiTheme="minorHAnsi" w:hAnsiTheme="minorHAnsi" w:cstheme="minorHAnsi"/>
          <w:snapToGrid/>
          <w:color w:val="000000" w:themeColor="text1"/>
          <w:szCs w:val="24"/>
        </w:rPr>
        <w:t xml:space="preserve">:  Describe the system the program intends to utilize to:  </w:t>
      </w:r>
    </w:p>
    <w:p w14:paraId="25A7C8A3"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p>
    <w:p w14:paraId="30C8C94B" w14:textId="77777777" w:rsidR="00EB64B7" w:rsidRPr="004D4BE2" w:rsidRDefault="00EB64B7" w:rsidP="00D0478D">
      <w:pPr>
        <w:pStyle w:val="ListParagraph"/>
        <w:numPr>
          <w:ilvl w:val="1"/>
          <w:numId w:val="54"/>
        </w:numPr>
        <w:tabs>
          <w:tab w:val="left" w:pos="-144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Inform each participant of his/her right to contribute towards the cost of the service; and </w:t>
      </w:r>
    </w:p>
    <w:p w14:paraId="21DEFEF1" w14:textId="77777777" w:rsidR="00EB64B7" w:rsidRPr="004D4BE2" w:rsidRDefault="00EB64B7" w:rsidP="00EB64B7">
      <w:pPr>
        <w:pStyle w:val="ListParagraph"/>
        <w:tabs>
          <w:tab w:val="left" w:pos="-1440"/>
        </w:tabs>
        <w:snapToGrid w:val="0"/>
        <w:ind w:left="1440"/>
        <w:rPr>
          <w:rFonts w:asciiTheme="minorHAnsi" w:hAnsiTheme="minorHAnsi" w:cstheme="minorHAnsi"/>
          <w:snapToGrid/>
          <w:color w:val="000000" w:themeColor="text1"/>
          <w:szCs w:val="24"/>
        </w:rPr>
      </w:pPr>
    </w:p>
    <w:p w14:paraId="02E71BFA" w14:textId="77777777" w:rsidR="00EB64B7" w:rsidRPr="004D4BE2" w:rsidRDefault="00EB64B7" w:rsidP="00D0478D">
      <w:pPr>
        <w:pStyle w:val="ListParagraph"/>
        <w:numPr>
          <w:ilvl w:val="1"/>
          <w:numId w:val="54"/>
        </w:numPr>
        <w:tabs>
          <w:tab w:val="left" w:pos="-144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 xml:space="preserve">Provide each participant with a free and voluntary opportunity to contribute to the cost of the service; and </w:t>
      </w:r>
    </w:p>
    <w:p w14:paraId="7728F0AD"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p>
    <w:p w14:paraId="78A61927" w14:textId="77777777" w:rsidR="00EB64B7" w:rsidRPr="004D4BE2" w:rsidRDefault="00EB64B7" w:rsidP="00D0478D">
      <w:pPr>
        <w:pStyle w:val="ListParagraph"/>
        <w:numPr>
          <w:ilvl w:val="1"/>
          <w:numId w:val="54"/>
        </w:numPr>
        <w:tabs>
          <w:tab w:val="left" w:pos="-144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The step-by-step procedures to be used in the collection of and accounting for all client donations (verification of daily collections, depositing of collections in a bank account, accounting procedures).</w:t>
      </w:r>
    </w:p>
    <w:p w14:paraId="171FEB20" w14:textId="77777777" w:rsidR="00EB64B7" w:rsidRPr="004D4BE2" w:rsidRDefault="00EB64B7" w:rsidP="00EB64B7">
      <w:pPr>
        <w:tabs>
          <w:tab w:val="left" w:pos="-1440"/>
        </w:tabs>
        <w:snapToGrid w:val="0"/>
        <w:rPr>
          <w:rFonts w:asciiTheme="minorHAnsi" w:hAnsiTheme="minorHAnsi" w:cstheme="minorHAnsi"/>
          <w:snapToGrid/>
          <w:color w:val="000000" w:themeColor="text1"/>
          <w:szCs w:val="24"/>
        </w:rPr>
      </w:pPr>
    </w:p>
    <w:p w14:paraId="3E8BEB24" w14:textId="77777777" w:rsidR="00EB64B7" w:rsidRPr="004D4BE2" w:rsidRDefault="00EB64B7" w:rsidP="00D0478D">
      <w:pPr>
        <w:pStyle w:val="ListParagraph"/>
        <w:numPr>
          <w:ilvl w:val="0"/>
          <w:numId w:val="54"/>
        </w:numPr>
        <w:tabs>
          <w:tab w:val="left" w:pos="-1440"/>
        </w:tabs>
        <w:snapToGrid w:val="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u w:val="single"/>
        </w:rPr>
        <w:t>SCSA Funded Programs</w:t>
      </w:r>
      <w:r w:rsidRPr="004D4BE2">
        <w:rPr>
          <w:rFonts w:asciiTheme="minorHAnsi" w:hAnsiTheme="minorHAnsi" w:cstheme="minorHAnsi"/>
          <w:snapToGrid/>
          <w:color w:val="000000" w:themeColor="text1"/>
          <w:szCs w:val="24"/>
        </w:rPr>
        <w:t>: Means testing and a sliding fee scale is required for the following SCSA programs: Bathing Assistance/Limited Home Care, Adult Day Care, and Minor Home Repair.  Describe the step-by-step procedures for collecting and accounting for client donations (for non-means tested programs), and client fees (for means tested programs).  Include in your response methods for billing clients, if done, verifying collections, depositing of collections in a bank account, accounting procedures, and handling unpaid bills, if a problem.</w:t>
      </w:r>
    </w:p>
    <w:p w14:paraId="18C8869E" w14:textId="77777777" w:rsidR="00EB64B7" w:rsidRPr="004D4BE2" w:rsidRDefault="00EB64B7" w:rsidP="00EB64B7">
      <w:pPr>
        <w:tabs>
          <w:tab w:val="left" w:pos="-1440"/>
        </w:tabs>
        <w:snapToGrid w:val="0"/>
        <w:ind w:left="990" w:hanging="270"/>
        <w:rPr>
          <w:rFonts w:asciiTheme="minorHAnsi" w:hAnsiTheme="minorHAnsi" w:cstheme="minorHAnsi"/>
          <w:snapToGrid/>
          <w:color w:val="000000" w:themeColor="text1"/>
          <w:szCs w:val="24"/>
        </w:rPr>
      </w:pPr>
    </w:p>
    <w:p w14:paraId="5FE11A43" w14:textId="77777777" w:rsidR="00EB64B7" w:rsidRPr="004D4BE2" w:rsidRDefault="00EB64B7" w:rsidP="00EB64B7">
      <w:pPr>
        <w:tabs>
          <w:tab w:val="left" w:pos="-1440"/>
        </w:tabs>
        <w:snapToGrid w:val="0"/>
        <w:ind w:left="450" w:hanging="450"/>
        <w:rPr>
          <w:rFonts w:asciiTheme="minorHAnsi" w:hAnsiTheme="minorHAnsi" w:cstheme="minorHAnsi"/>
          <w:b/>
          <w:snapToGrid/>
          <w:color w:val="000000" w:themeColor="text1"/>
          <w:szCs w:val="24"/>
        </w:rPr>
      </w:pPr>
    </w:p>
    <w:p w14:paraId="59B96563" w14:textId="77777777" w:rsidR="00EB64B7" w:rsidRPr="004D4BE2" w:rsidRDefault="00EB64B7" w:rsidP="00EB64B7">
      <w:pPr>
        <w:tabs>
          <w:tab w:val="left" w:pos="-1440"/>
        </w:tabs>
        <w:snapToGrid w:val="0"/>
        <w:ind w:left="450" w:hanging="450"/>
        <w:rPr>
          <w:rFonts w:asciiTheme="minorHAnsi" w:hAnsiTheme="minorHAnsi" w:cstheme="minorHAnsi"/>
          <w:b/>
          <w:snapToGrid/>
          <w:color w:val="000000" w:themeColor="text1"/>
          <w:szCs w:val="24"/>
        </w:rPr>
      </w:pPr>
    </w:p>
    <w:p w14:paraId="38737A21" w14:textId="20E63E4D" w:rsidR="00EB64B7" w:rsidRPr="004D4BE2" w:rsidRDefault="00EB64B7" w:rsidP="00EB64B7">
      <w:pPr>
        <w:tabs>
          <w:tab w:val="left" w:pos="-1440"/>
        </w:tabs>
        <w:snapToGrid w:val="0"/>
        <w:ind w:left="450" w:hanging="450"/>
        <w:rPr>
          <w:rFonts w:asciiTheme="minorHAnsi" w:hAnsiTheme="minorHAnsi" w:cstheme="minorHAnsi"/>
          <w:snapToGrid/>
          <w:color w:val="000000" w:themeColor="text1"/>
          <w:szCs w:val="24"/>
        </w:rPr>
      </w:pPr>
      <w:r w:rsidRPr="004D4BE2">
        <w:rPr>
          <w:rFonts w:asciiTheme="minorHAnsi" w:hAnsiTheme="minorHAnsi" w:cstheme="minorHAnsi"/>
          <w:b/>
          <w:snapToGrid/>
          <w:color w:val="000000" w:themeColor="text1"/>
          <w:szCs w:val="24"/>
        </w:rPr>
        <w:t>BA-</w:t>
      </w:r>
      <w:r w:rsidR="00347596" w:rsidRPr="004D4BE2">
        <w:rPr>
          <w:rFonts w:asciiTheme="minorHAnsi" w:hAnsiTheme="minorHAnsi" w:cstheme="minorHAnsi"/>
          <w:b/>
          <w:snapToGrid/>
          <w:color w:val="000000" w:themeColor="text1"/>
          <w:szCs w:val="24"/>
        </w:rPr>
        <w:t>7</w:t>
      </w:r>
      <w:r w:rsidRPr="004D4BE2">
        <w:rPr>
          <w:rFonts w:asciiTheme="minorHAnsi" w:hAnsiTheme="minorHAnsi" w:cstheme="minorHAnsi"/>
          <w:b/>
          <w:snapToGrid/>
          <w:color w:val="000000" w:themeColor="text1"/>
          <w:szCs w:val="24"/>
        </w:rPr>
        <w:t xml:space="preserve"> Indirect Costs</w:t>
      </w:r>
      <w:r w:rsidR="00A22630" w:rsidRPr="004D4BE2">
        <w:rPr>
          <w:rFonts w:asciiTheme="minorHAnsi" w:hAnsiTheme="minorHAnsi" w:cstheme="minorHAnsi"/>
          <w:b/>
          <w:snapToGrid/>
          <w:color w:val="000000" w:themeColor="text1"/>
          <w:szCs w:val="24"/>
        </w:rPr>
        <w:t xml:space="preserve">  (5 points possible)</w:t>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r>
      <w:r w:rsidRPr="004D4BE2">
        <w:rPr>
          <w:rFonts w:asciiTheme="minorHAnsi" w:hAnsiTheme="minorHAnsi" w:cstheme="minorHAnsi"/>
          <w:b/>
          <w:snapToGrid/>
          <w:color w:val="000000" w:themeColor="text1"/>
          <w:szCs w:val="24"/>
        </w:rPr>
        <w:tab/>
        <w:t xml:space="preserve">                </w:t>
      </w:r>
      <w:r w:rsidRPr="004D4BE2">
        <w:rPr>
          <w:rFonts w:asciiTheme="minorHAnsi" w:hAnsiTheme="minorHAnsi" w:cstheme="minorHAnsi"/>
          <w:snapToGrid/>
          <w:color w:val="000000" w:themeColor="text1"/>
          <w:szCs w:val="24"/>
        </w:rPr>
        <w:tab/>
      </w:r>
    </w:p>
    <w:p w14:paraId="412124CC" w14:textId="13A1003E" w:rsidR="00EB64B7" w:rsidRPr="004D4BE2" w:rsidRDefault="00EB64B7" w:rsidP="00EB64B7">
      <w:pPr>
        <w:tabs>
          <w:tab w:val="left" w:pos="-1440"/>
        </w:tabs>
        <w:snapToGrid w:val="0"/>
        <w:ind w:right="-18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Contractors who submit budgets with proposed expenditures in the indirect cost line item (49.24), are required to submit their indirect cost plan for 20</w:t>
      </w:r>
      <w:r w:rsidR="00347596" w:rsidRPr="004D4BE2">
        <w:rPr>
          <w:rFonts w:asciiTheme="minorHAnsi" w:hAnsiTheme="minorHAnsi" w:cstheme="minorHAnsi"/>
          <w:snapToGrid/>
          <w:color w:val="000000" w:themeColor="text1"/>
          <w:szCs w:val="24"/>
        </w:rPr>
        <w:t>20</w:t>
      </w:r>
      <w:r w:rsidRPr="004D4BE2">
        <w:rPr>
          <w:rFonts w:asciiTheme="minorHAnsi" w:hAnsiTheme="minorHAnsi" w:cstheme="minorHAnsi"/>
          <w:snapToGrid/>
          <w:color w:val="000000" w:themeColor="text1"/>
          <w:szCs w:val="24"/>
        </w:rPr>
        <w:t xml:space="preserve"> and supporting documentation.  Required documentation includes: 1) description of items to be charged both indirectly and directly by line item using the BARS Codes; and 2) narrative justification describing the method of allocating expenditures to direct, and indirect and excluded costs across all agency fund sources.  </w:t>
      </w:r>
    </w:p>
    <w:p w14:paraId="2F8D73A9" w14:textId="77777777" w:rsidR="00EB64B7" w:rsidRPr="004D4BE2" w:rsidRDefault="00EB64B7" w:rsidP="00EB64B7">
      <w:pPr>
        <w:tabs>
          <w:tab w:val="left" w:pos="-1440"/>
        </w:tabs>
        <w:snapToGrid w:val="0"/>
        <w:ind w:right="-180"/>
        <w:rPr>
          <w:rFonts w:asciiTheme="minorHAnsi" w:hAnsiTheme="minorHAnsi" w:cstheme="minorHAnsi"/>
          <w:snapToGrid/>
          <w:color w:val="000000" w:themeColor="text1"/>
          <w:szCs w:val="24"/>
        </w:rPr>
      </w:pPr>
    </w:p>
    <w:p w14:paraId="609AF428" w14:textId="77777777" w:rsidR="00EB64B7" w:rsidRPr="004D4BE2" w:rsidRDefault="00EB64B7" w:rsidP="00EB64B7">
      <w:pPr>
        <w:tabs>
          <w:tab w:val="left" w:pos="-1440"/>
        </w:tabs>
        <w:snapToGrid w:val="0"/>
        <w:ind w:right="-180"/>
        <w:rPr>
          <w:rFonts w:asciiTheme="minorHAnsi" w:hAnsiTheme="minorHAnsi" w:cstheme="minorHAnsi"/>
          <w:snapToGrid/>
          <w:color w:val="000000" w:themeColor="text1"/>
          <w:szCs w:val="24"/>
        </w:rPr>
      </w:pPr>
      <w:r w:rsidRPr="004D4BE2">
        <w:rPr>
          <w:rFonts w:asciiTheme="minorHAnsi" w:hAnsiTheme="minorHAnsi" w:cstheme="minorHAnsi"/>
          <w:snapToGrid/>
          <w:color w:val="000000" w:themeColor="text1"/>
          <w:szCs w:val="24"/>
        </w:rPr>
        <w:t>In certain circumstances a Contractor may use an indirect cost rate in accordance with 2 CFR 200.   If so, documentation of the approval of a de minimus rate should be provided.</w:t>
      </w:r>
    </w:p>
    <w:p w14:paraId="33959399" w14:textId="77777777" w:rsidR="00EB64B7" w:rsidRPr="004D4BE2" w:rsidRDefault="00EB64B7" w:rsidP="00EB64B7">
      <w:pPr>
        <w:tabs>
          <w:tab w:val="left" w:pos="-1440"/>
        </w:tabs>
        <w:snapToGrid w:val="0"/>
        <w:ind w:right="-180"/>
        <w:rPr>
          <w:rFonts w:asciiTheme="minorHAnsi" w:hAnsiTheme="minorHAnsi" w:cstheme="minorHAnsi"/>
          <w:snapToGrid/>
          <w:color w:val="000000" w:themeColor="text1"/>
          <w:szCs w:val="24"/>
        </w:rPr>
      </w:pPr>
    </w:p>
    <w:p w14:paraId="15F90051" w14:textId="77777777" w:rsidR="00EB64B7" w:rsidRPr="004D4BE2" w:rsidRDefault="00EB64B7" w:rsidP="00EB64B7">
      <w:pPr>
        <w:rPr>
          <w:rFonts w:asciiTheme="minorHAnsi" w:hAnsiTheme="minorHAnsi" w:cstheme="minorHAnsi"/>
          <w:color w:val="000000" w:themeColor="text1"/>
        </w:rPr>
      </w:pPr>
    </w:p>
    <w:p w14:paraId="0C8DDDA6" w14:textId="77777777" w:rsidR="00B07C81" w:rsidRPr="004D4BE2" w:rsidRDefault="00B07C81" w:rsidP="00B07C81">
      <w:pPr>
        <w:tabs>
          <w:tab w:val="left" w:pos="-1440"/>
        </w:tabs>
        <w:snapToGrid w:val="0"/>
        <w:ind w:left="720"/>
        <w:rPr>
          <w:rFonts w:asciiTheme="minorHAnsi" w:hAnsiTheme="minorHAnsi" w:cstheme="minorHAnsi"/>
          <w:b/>
          <w:snapToGrid/>
          <w:color w:val="000000" w:themeColor="text1"/>
          <w:szCs w:val="24"/>
        </w:rPr>
      </w:pPr>
    </w:p>
    <w:p w14:paraId="397CE1F4" w14:textId="77777777" w:rsidR="00183403" w:rsidRPr="004D4BE2" w:rsidRDefault="00183403">
      <w:pPr>
        <w:widowControl/>
        <w:rPr>
          <w:rFonts w:asciiTheme="minorHAnsi" w:hAnsiTheme="minorHAnsi" w:cstheme="minorHAnsi"/>
          <w:b/>
          <w:color w:val="000000" w:themeColor="text1"/>
          <w:sz w:val="28"/>
        </w:rPr>
      </w:pPr>
      <w:r w:rsidRPr="004D4BE2">
        <w:rPr>
          <w:rFonts w:asciiTheme="minorHAnsi" w:hAnsiTheme="minorHAnsi" w:cstheme="minorHAnsi"/>
          <w:b/>
          <w:color w:val="000000" w:themeColor="text1"/>
          <w:sz w:val="28"/>
        </w:rPr>
        <w:br w:type="page"/>
      </w:r>
    </w:p>
    <w:p w14:paraId="06F50D69" w14:textId="77777777" w:rsidR="00742FAB" w:rsidRPr="004D4BE2" w:rsidRDefault="00742FAB" w:rsidP="00E74673">
      <w:pPr>
        <w:jc w:val="center"/>
        <w:rPr>
          <w:rFonts w:asciiTheme="minorHAnsi" w:hAnsiTheme="minorHAnsi" w:cstheme="minorHAnsi"/>
          <w:b/>
          <w:color w:val="000000" w:themeColor="text1"/>
          <w:sz w:val="28"/>
        </w:rPr>
      </w:pPr>
    </w:p>
    <w:p w14:paraId="0210185D" w14:textId="77777777" w:rsidR="00742FAB" w:rsidRPr="004D4BE2" w:rsidRDefault="00742FAB" w:rsidP="00E74673">
      <w:pPr>
        <w:jc w:val="center"/>
        <w:rPr>
          <w:rFonts w:asciiTheme="minorHAnsi" w:hAnsiTheme="minorHAnsi" w:cstheme="minorHAnsi"/>
          <w:b/>
          <w:color w:val="000000" w:themeColor="text1"/>
          <w:sz w:val="28"/>
        </w:rPr>
      </w:pPr>
    </w:p>
    <w:p w14:paraId="3E83697F" w14:textId="77777777" w:rsidR="00EB64B7" w:rsidRPr="004D4BE2" w:rsidRDefault="00EB64B7" w:rsidP="00FC7470">
      <w:pPr>
        <w:pStyle w:val="Heading1"/>
        <w:rPr>
          <w:rFonts w:asciiTheme="minorHAnsi" w:hAnsiTheme="minorHAnsi" w:cstheme="minorHAnsi"/>
          <w:b/>
          <w:color w:val="000000" w:themeColor="text1"/>
          <w:sz w:val="36"/>
          <w:szCs w:val="36"/>
        </w:rPr>
      </w:pPr>
    </w:p>
    <w:p w14:paraId="52731271" w14:textId="77777777" w:rsidR="00EB64B7" w:rsidRPr="004D4BE2" w:rsidRDefault="00EB64B7" w:rsidP="00FC7470">
      <w:pPr>
        <w:pStyle w:val="Heading1"/>
        <w:rPr>
          <w:rFonts w:asciiTheme="minorHAnsi" w:hAnsiTheme="minorHAnsi" w:cstheme="minorHAnsi"/>
          <w:b/>
          <w:color w:val="000000" w:themeColor="text1"/>
          <w:sz w:val="36"/>
          <w:szCs w:val="36"/>
        </w:rPr>
      </w:pPr>
    </w:p>
    <w:p w14:paraId="239759B6" w14:textId="77777777" w:rsidR="00EB64B7" w:rsidRPr="004D4BE2" w:rsidRDefault="00EB64B7" w:rsidP="00FC7470">
      <w:pPr>
        <w:pStyle w:val="Heading1"/>
        <w:rPr>
          <w:rFonts w:asciiTheme="minorHAnsi" w:hAnsiTheme="minorHAnsi" w:cstheme="minorHAnsi"/>
          <w:b/>
          <w:color w:val="000000" w:themeColor="text1"/>
          <w:sz w:val="36"/>
          <w:szCs w:val="36"/>
        </w:rPr>
      </w:pPr>
    </w:p>
    <w:p w14:paraId="00595ABC" w14:textId="77777777" w:rsidR="00EB64B7" w:rsidRPr="004D4BE2" w:rsidRDefault="00EB64B7" w:rsidP="00FC7470">
      <w:pPr>
        <w:pStyle w:val="Heading1"/>
        <w:rPr>
          <w:rFonts w:asciiTheme="minorHAnsi" w:hAnsiTheme="minorHAnsi" w:cstheme="minorHAnsi"/>
          <w:b/>
          <w:color w:val="000000" w:themeColor="text1"/>
          <w:sz w:val="36"/>
          <w:szCs w:val="36"/>
        </w:rPr>
      </w:pPr>
    </w:p>
    <w:p w14:paraId="7EFA99F0" w14:textId="77777777" w:rsidR="00DB259B" w:rsidRPr="004D4BE2" w:rsidRDefault="00DB259B" w:rsidP="00DB259B">
      <w:pPr>
        <w:rPr>
          <w:rFonts w:asciiTheme="minorHAnsi" w:hAnsiTheme="minorHAnsi" w:cstheme="minorHAnsi"/>
          <w:color w:val="000000" w:themeColor="text1"/>
        </w:rPr>
      </w:pPr>
    </w:p>
    <w:p w14:paraId="6EF07C81" w14:textId="77777777" w:rsidR="00DB259B" w:rsidRPr="004D4BE2" w:rsidRDefault="00DB259B" w:rsidP="00DB259B">
      <w:pPr>
        <w:rPr>
          <w:rFonts w:asciiTheme="minorHAnsi" w:hAnsiTheme="minorHAnsi" w:cstheme="minorHAnsi"/>
          <w:color w:val="000000" w:themeColor="text1"/>
        </w:rPr>
      </w:pPr>
    </w:p>
    <w:p w14:paraId="1AE553E1" w14:textId="77777777" w:rsidR="00DB259B" w:rsidRPr="004D4BE2" w:rsidRDefault="00DB259B" w:rsidP="00DB259B">
      <w:pPr>
        <w:rPr>
          <w:rFonts w:asciiTheme="minorHAnsi" w:hAnsiTheme="minorHAnsi" w:cstheme="minorHAnsi"/>
          <w:color w:val="000000" w:themeColor="text1"/>
        </w:rPr>
      </w:pPr>
    </w:p>
    <w:p w14:paraId="6ACFB1AE" w14:textId="77777777" w:rsidR="00DB259B" w:rsidRPr="004D4BE2" w:rsidRDefault="00DB259B" w:rsidP="00DB259B">
      <w:pPr>
        <w:rPr>
          <w:rFonts w:asciiTheme="minorHAnsi" w:hAnsiTheme="minorHAnsi" w:cstheme="minorHAnsi"/>
          <w:color w:val="000000" w:themeColor="text1"/>
        </w:rPr>
      </w:pPr>
    </w:p>
    <w:p w14:paraId="3CE06356" w14:textId="77777777" w:rsidR="00DB259B" w:rsidRPr="004D4BE2" w:rsidRDefault="00DB259B" w:rsidP="00DB259B">
      <w:pPr>
        <w:rPr>
          <w:rFonts w:asciiTheme="minorHAnsi" w:hAnsiTheme="minorHAnsi" w:cstheme="minorHAnsi"/>
          <w:color w:val="000000" w:themeColor="text1"/>
        </w:rPr>
      </w:pPr>
    </w:p>
    <w:p w14:paraId="074FAF4A" w14:textId="77777777" w:rsidR="00DB259B" w:rsidRPr="004D4BE2" w:rsidRDefault="00DB259B" w:rsidP="00DB259B">
      <w:pPr>
        <w:rPr>
          <w:rFonts w:asciiTheme="minorHAnsi" w:hAnsiTheme="minorHAnsi" w:cstheme="minorHAnsi"/>
          <w:color w:val="000000" w:themeColor="text1"/>
        </w:rPr>
      </w:pPr>
    </w:p>
    <w:p w14:paraId="17046395" w14:textId="77777777" w:rsidR="00DB259B" w:rsidRPr="004D4BE2" w:rsidRDefault="00DB259B" w:rsidP="00DB259B">
      <w:pPr>
        <w:rPr>
          <w:rFonts w:asciiTheme="minorHAnsi" w:hAnsiTheme="minorHAnsi" w:cstheme="minorHAnsi"/>
          <w:color w:val="000000" w:themeColor="text1"/>
        </w:rPr>
      </w:pPr>
    </w:p>
    <w:p w14:paraId="1E6CF95D" w14:textId="77777777" w:rsidR="00DB259B" w:rsidRPr="004D4BE2" w:rsidRDefault="00DB259B" w:rsidP="00DB259B">
      <w:pPr>
        <w:rPr>
          <w:rFonts w:asciiTheme="minorHAnsi" w:hAnsiTheme="minorHAnsi" w:cstheme="minorHAnsi"/>
          <w:color w:val="000000" w:themeColor="text1"/>
        </w:rPr>
      </w:pPr>
    </w:p>
    <w:p w14:paraId="55A71B08" w14:textId="77777777" w:rsidR="003B5F73" w:rsidRPr="004D4BE2" w:rsidRDefault="00FD326F" w:rsidP="00FC7470">
      <w:pPr>
        <w:pStyle w:val="Heading1"/>
        <w:rPr>
          <w:rFonts w:asciiTheme="minorHAnsi" w:hAnsiTheme="minorHAnsi" w:cstheme="minorHAnsi"/>
          <w:b/>
          <w:color w:val="000000" w:themeColor="text1"/>
          <w:sz w:val="36"/>
          <w:szCs w:val="36"/>
        </w:rPr>
      </w:pPr>
      <w:bookmarkStart w:id="124" w:name="_Toc47355273"/>
      <w:r w:rsidRPr="004D4BE2">
        <w:rPr>
          <w:rFonts w:asciiTheme="minorHAnsi" w:hAnsiTheme="minorHAnsi" w:cstheme="minorHAnsi"/>
          <w:b/>
          <w:color w:val="000000" w:themeColor="text1"/>
          <w:sz w:val="36"/>
          <w:szCs w:val="36"/>
        </w:rPr>
        <w:t>EXHIBIT D</w:t>
      </w:r>
      <w:bookmarkEnd w:id="124"/>
    </w:p>
    <w:p w14:paraId="06C4EF3B" w14:textId="77777777" w:rsidR="003B5F73" w:rsidRPr="004D4BE2" w:rsidRDefault="003B5F73" w:rsidP="003B5F73">
      <w:pPr>
        <w:tabs>
          <w:tab w:val="left" w:pos="-1440"/>
        </w:tabs>
        <w:ind w:left="720" w:right="720"/>
        <w:rPr>
          <w:rFonts w:asciiTheme="minorHAnsi" w:hAnsiTheme="minorHAnsi" w:cstheme="minorHAnsi"/>
          <w:b/>
          <w:color w:val="000000" w:themeColor="text1"/>
          <w:szCs w:val="24"/>
        </w:rPr>
      </w:pPr>
    </w:p>
    <w:p w14:paraId="4C1A5E6F" w14:textId="77777777" w:rsidR="003B5F73" w:rsidRPr="004D4BE2" w:rsidRDefault="00742FAB" w:rsidP="003B5F73">
      <w:pPr>
        <w:ind w:left="720" w:right="720"/>
        <w:jc w:val="center"/>
        <w:rPr>
          <w:rFonts w:asciiTheme="minorHAnsi" w:hAnsiTheme="minorHAnsi" w:cstheme="minorHAnsi"/>
          <w:color w:val="000000" w:themeColor="text1"/>
          <w:sz w:val="32"/>
          <w:szCs w:val="32"/>
        </w:rPr>
      </w:pPr>
      <w:r w:rsidRPr="004D4BE2">
        <w:rPr>
          <w:rFonts w:asciiTheme="minorHAnsi" w:hAnsiTheme="minorHAnsi" w:cstheme="minorHAnsi"/>
          <w:color w:val="000000" w:themeColor="text1"/>
          <w:sz w:val="32"/>
          <w:szCs w:val="32"/>
        </w:rPr>
        <w:t>TECHNICAL AND BUDGET APPLICATION FORMS</w:t>
      </w:r>
    </w:p>
    <w:p w14:paraId="2AA5A46A" w14:textId="77777777" w:rsidR="003B5F73" w:rsidRPr="004D4BE2" w:rsidRDefault="003B5F73" w:rsidP="003B5F73">
      <w:pPr>
        <w:snapToGrid w:val="0"/>
        <w:rPr>
          <w:rFonts w:asciiTheme="minorHAnsi" w:hAnsiTheme="minorHAnsi" w:cstheme="minorHAnsi"/>
          <w:snapToGrid/>
          <w:color w:val="000000" w:themeColor="text1"/>
          <w:szCs w:val="24"/>
        </w:rPr>
      </w:pPr>
    </w:p>
    <w:p w14:paraId="2FA1330D" w14:textId="77777777" w:rsidR="00EB64B7" w:rsidRPr="004D4BE2" w:rsidRDefault="00EB64B7" w:rsidP="00F42A57">
      <w:pPr>
        <w:pStyle w:val="Heading2"/>
        <w:jc w:val="center"/>
        <w:rPr>
          <w:rFonts w:asciiTheme="minorHAnsi" w:hAnsiTheme="minorHAnsi" w:cstheme="minorHAnsi"/>
          <w:snapToGrid/>
          <w:color w:val="000000" w:themeColor="text1"/>
          <w:sz w:val="24"/>
          <w:szCs w:val="24"/>
        </w:rPr>
      </w:pPr>
    </w:p>
    <w:p w14:paraId="56304A92" w14:textId="77777777" w:rsidR="00EB64B7" w:rsidRPr="004D4BE2" w:rsidRDefault="00EB64B7" w:rsidP="00F42A57">
      <w:pPr>
        <w:pStyle w:val="Heading2"/>
        <w:jc w:val="center"/>
        <w:rPr>
          <w:rFonts w:asciiTheme="minorHAnsi" w:hAnsiTheme="minorHAnsi" w:cstheme="minorHAnsi"/>
          <w:snapToGrid/>
          <w:color w:val="000000" w:themeColor="text1"/>
          <w:sz w:val="24"/>
          <w:szCs w:val="24"/>
        </w:rPr>
      </w:pPr>
    </w:p>
    <w:p w14:paraId="15A99C82" w14:textId="77777777" w:rsidR="003B5F73" w:rsidRPr="004D4BE2" w:rsidRDefault="00F42A57" w:rsidP="00F42A57">
      <w:pPr>
        <w:pStyle w:val="Heading2"/>
        <w:jc w:val="center"/>
        <w:rPr>
          <w:rFonts w:asciiTheme="minorHAnsi" w:hAnsiTheme="minorHAnsi" w:cstheme="minorHAnsi"/>
          <w:snapToGrid/>
          <w:color w:val="000000" w:themeColor="text1"/>
          <w:sz w:val="24"/>
          <w:szCs w:val="24"/>
        </w:rPr>
      </w:pPr>
      <w:bookmarkStart w:id="125" w:name="_Toc47355274"/>
      <w:r w:rsidRPr="004D4BE2">
        <w:rPr>
          <w:rFonts w:asciiTheme="minorHAnsi" w:hAnsiTheme="minorHAnsi" w:cstheme="minorHAnsi"/>
          <w:snapToGrid/>
          <w:color w:val="000000" w:themeColor="text1"/>
          <w:sz w:val="24"/>
          <w:szCs w:val="24"/>
        </w:rPr>
        <w:t>TECHNICAL AND BUDGET APPLICATION FORMS</w:t>
      </w:r>
      <w:bookmarkEnd w:id="125"/>
    </w:p>
    <w:p w14:paraId="26E5D60F" w14:textId="77777777" w:rsidR="00F42A57" w:rsidRPr="004D4BE2" w:rsidRDefault="00F42A57" w:rsidP="00F42A57">
      <w:pPr>
        <w:rPr>
          <w:rFonts w:asciiTheme="minorHAnsi" w:hAnsiTheme="minorHAnsi" w:cstheme="minorHAnsi"/>
          <w:color w:val="000000" w:themeColor="text1"/>
        </w:rPr>
      </w:pPr>
    </w:p>
    <w:p w14:paraId="5A51C514" w14:textId="77777777" w:rsidR="00F42A57" w:rsidRPr="004D4BE2" w:rsidRDefault="00F42A57" w:rsidP="00F42A57">
      <w:pPr>
        <w:jc w:val="center"/>
        <w:rPr>
          <w:rFonts w:asciiTheme="minorHAnsi" w:hAnsiTheme="minorHAnsi" w:cstheme="minorHAnsi"/>
          <w:color w:val="000000" w:themeColor="text1"/>
        </w:rPr>
      </w:pPr>
      <w:r w:rsidRPr="004D4BE2">
        <w:rPr>
          <w:rFonts w:asciiTheme="minorHAnsi" w:hAnsiTheme="minorHAnsi" w:cstheme="minorHAnsi"/>
          <w:color w:val="000000" w:themeColor="text1"/>
        </w:rPr>
        <w:t>See Excel Spreadsheet: Exhibit D Forms.xlsx</w:t>
      </w:r>
    </w:p>
    <w:p w14:paraId="0E0282FC" w14:textId="77777777" w:rsidR="00183403" w:rsidRPr="004D4BE2" w:rsidRDefault="00183403">
      <w:pPr>
        <w:widowControl/>
        <w:rPr>
          <w:rFonts w:asciiTheme="minorHAnsi" w:hAnsiTheme="minorHAnsi" w:cstheme="minorHAnsi"/>
          <w:b/>
          <w:color w:val="000000" w:themeColor="text1"/>
          <w:sz w:val="36"/>
        </w:rPr>
      </w:pPr>
      <w:r w:rsidRPr="004D4BE2">
        <w:rPr>
          <w:rFonts w:asciiTheme="minorHAnsi" w:hAnsiTheme="minorHAnsi" w:cstheme="minorHAnsi"/>
          <w:b/>
          <w:color w:val="000000" w:themeColor="text1"/>
          <w:sz w:val="36"/>
        </w:rPr>
        <w:br w:type="page"/>
      </w:r>
    </w:p>
    <w:p w14:paraId="4B82D1D5" w14:textId="77777777" w:rsidR="00A75806" w:rsidRPr="004D4BE2" w:rsidRDefault="00A75806" w:rsidP="00A75806">
      <w:pPr>
        <w:pStyle w:val="Heading1"/>
        <w:rPr>
          <w:rFonts w:asciiTheme="minorHAnsi" w:hAnsiTheme="minorHAnsi" w:cstheme="minorHAnsi"/>
          <w:b/>
          <w:color w:val="000000" w:themeColor="text1"/>
          <w:sz w:val="36"/>
          <w:szCs w:val="36"/>
        </w:rPr>
      </w:pPr>
    </w:p>
    <w:p w14:paraId="3DD6F5F9" w14:textId="77777777" w:rsidR="00A75806" w:rsidRPr="004D4BE2" w:rsidRDefault="00A75806" w:rsidP="00A75806">
      <w:pPr>
        <w:pStyle w:val="Heading1"/>
        <w:rPr>
          <w:rFonts w:asciiTheme="minorHAnsi" w:hAnsiTheme="minorHAnsi" w:cstheme="minorHAnsi"/>
          <w:b/>
          <w:color w:val="000000" w:themeColor="text1"/>
          <w:sz w:val="36"/>
          <w:szCs w:val="36"/>
        </w:rPr>
      </w:pPr>
    </w:p>
    <w:p w14:paraId="61B54E13" w14:textId="77777777" w:rsidR="00A75806" w:rsidRPr="004D4BE2" w:rsidRDefault="00A75806" w:rsidP="00A75806">
      <w:pPr>
        <w:pStyle w:val="Heading1"/>
        <w:rPr>
          <w:rFonts w:asciiTheme="minorHAnsi" w:hAnsiTheme="minorHAnsi" w:cstheme="minorHAnsi"/>
          <w:b/>
          <w:color w:val="000000" w:themeColor="text1"/>
          <w:sz w:val="36"/>
          <w:szCs w:val="36"/>
        </w:rPr>
      </w:pPr>
    </w:p>
    <w:p w14:paraId="59D07BEB" w14:textId="77777777" w:rsidR="00A75806" w:rsidRPr="004D4BE2" w:rsidRDefault="00A75806" w:rsidP="00A75806">
      <w:pPr>
        <w:pStyle w:val="Heading1"/>
        <w:rPr>
          <w:rFonts w:asciiTheme="minorHAnsi" w:hAnsiTheme="minorHAnsi" w:cstheme="minorHAnsi"/>
          <w:b/>
          <w:color w:val="000000" w:themeColor="text1"/>
          <w:sz w:val="36"/>
          <w:szCs w:val="36"/>
        </w:rPr>
      </w:pPr>
    </w:p>
    <w:p w14:paraId="4A026E4E" w14:textId="77777777" w:rsidR="00A75806" w:rsidRPr="004D4BE2" w:rsidRDefault="00A75806" w:rsidP="00A75806">
      <w:pPr>
        <w:pStyle w:val="Heading1"/>
        <w:rPr>
          <w:rFonts w:asciiTheme="minorHAnsi" w:hAnsiTheme="minorHAnsi" w:cstheme="minorHAnsi"/>
          <w:b/>
          <w:color w:val="000000" w:themeColor="text1"/>
          <w:sz w:val="36"/>
          <w:szCs w:val="36"/>
        </w:rPr>
      </w:pPr>
    </w:p>
    <w:p w14:paraId="100157E0" w14:textId="77777777" w:rsidR="00A75806" w:rsidRPr="004D4BE2" w:rsidRDefault="00A75806" w:rsidP="00A75806">
      <w:pPr>
        <w:pStyle w:val="Heading1"/>
        <w:rPr>
          <w:rFonts w:asciiTheme="minorHAnsi" w:hAnsiTheme="minorHAnsi" w:cstheme="minorHAnsi"/>
          <w:b/>
          <w:color w:val="000000" w:themeColor="text1"/>
          <w:sz w:val="36"/>
          <w:szCs w:val="36"/>
        </w:rPr>
      </w:pPr>
    </w:p>
    <w:p w14:paraId="5B0037A2" w14:textId="77777777" w:rsidR="00A75806" w:rsidRPr="004D4BE2" w:rsidRDefault="00A75806" w:rsidP="00A75806">
      <w:pPr>
        <w:pStyle w:val="Heading1"/>
        <w:rPr>
          <w:rFonts w:asciiTheme="minorHAnsi" w:hAnsiTheme="minorHAnsi" w:cstheme="minorHAnsi"/>
          <w:b/>
          <w:color w:val="000000" w:themeColor="text1"/>
          <w:sz w:val="36"/>
          <w:szCs w:val="36"/>
        </w:rPr>
      </w:pPr>
    </w:p>
    <w:p w14:paraId="4504E7B8" w14:textId="487F6987" w:rsidR="00A75806" w:rsidRPr="004D4BE2" w:rsidRDefault="00A75806" w:rsidP="00A75806">
      <w:pPr>
        <w:pStyle w:val="Heading1"/>
        <w:rPr>
          <w:rFonts w:asciiTheme="minorHAnsi" w:hAnsiTheme="minorHAnsi" w:cstheme="minorHAnsi"/>
          <w:b/>
          <w:color w:val="000000" w:themeColor="text1"/>
          <w:sz w:val="36"/>
          <w:szCs w:val="36"/>
        </w:rPr>
      </w:pPr>
      <w:bookmarkStart w:id="126" w:name="_Toc47355275"/>
      <w:r w:rsidRPr="004D4BE2">
        <w:rPr>
          <w:rFonts w:asciiTheme="minorHAnsi" w:hAnsiTheme="minorHAnsi" w:cstheme="minorHAnsi"/>
          <w:b/>
          <w:color w:val="000000" w:themeColor="text1"/>
          <w:sz w:val="36"/>
          <w:szCs w:val="36"/>
        </w:rPr>
        <w:t>EXHIBIT E</w:t>
      </w:r>
      <w:bookmarkEnd w:id="126"/>
    </w:p>
    <w:p w14:paraId="683A5DC0" w14:textId="77777777" w:rsidR="00A75806" w:rsidRPr="004D4BE2" w:rsidRDefault="00A75806" w:rsidP="00A75806">
      <w:pPr>
        <w:tabs>
          <w:tab w:val="left" w:pos="-1440"/>
        </w:tabs>
        <w:ind w:left="720" w:right="720"/>
        <w:rPr>
          <w:rFonts w:asciiTheme="minorHAnsi" w:hAnsiTheme="minorHAnsi" w:cstheme="minorHAnsi"/>
          <w:b/>
          <w:color w:val="000000" w:themeColor="text1"/>
          <w:szCs w:val="24"/>
        </w:rPr>
      </w:pPr>
    </w:p>
    <w:p w14:paraId="222B7BC6" w14:textId="77777777" w:rsidR="00A75806" w:rsidRPr="004D4BE2" w:rsidRDefault="00A75806" w:rsidP="00A75806">
      <w:pPr>
        <w:ind w:left="720" w:right="720"/>
        <w:jc w:val="center"/>
        <w:rPr>
          <w:rFonts w:asciiTheme="minorHAnsi" w:hAnsiTheme="minorHAnsi" w:cstheme="minorHAnsi"/>
          <w:color w:val="000000" w:themeColor="text1"/>
          <w:sz w:val="32"/>
          <w:szCs w:val="32"/>
        </w:rPr>
      </w:pPr>
      <w:r w:rsidRPr="004D4BE2">
        <w:rPr>
          <w:rFonts w:asciiTheme="minorHAnsi" w:hAnsiTheme="minorHAnsi" w:cstheme="minorHAnsi"/>
          <w:color w:val="000000" w:themeColor="text1"/>
          <w:sz w:val="32"/>
          <w:szCs w:val="32"/>
        </w:rPr>
        <w:t>PROGRAM STANDARDS</w:t>
      </w:r>
    </w:p>
    <w:p w14:paraId="21680144" w14:textId="1363D22B" w:rsidR="00790853" w:rsidRPr="004D4BE2" w:rsidRDefault="00790853">
      <w:pPr>
        <w:widowControl/>
        <w:rPr>
          <w:rFonts w:ascii="Calibri" w:hAnsi="Calibri"/>
          <w:b/>
          <w:sz w:val="28"/>
          <w:szCs w:val="28"/>
        </w:rPr>
      </w:pPr>
      <w:r w:rsidRPr="004D4BE2">
        <w:rPr>
          <w:rFonts w:ascii="Calibri" w:hAnsi="Calibri"/>
          <w:b/>
          <w:sz w:val="28"/>
          <w:szCs w:val="28"/>
        </w:rPr>
        <w:br w:type="page"/>
      </w:r>
    </w:p>
    <w:p w14:paraId="37F238D6" w14:textId="1BF3D0FB" w:rsidR="00790853" w:rsidRPr="004D4BE2" w:rsidRDefault="002A148E" w:rsidP="00790853">
      <w:pPr>
        <w:jc w:val="center"/>
        <w:rPr>
          <w:rFonts w:ascii="Calibri" w:hAnsi="Calibri"/>
          <w:b/>
          <w:szCs w:val="24"/>
        </w:rPr>
      </w:pPr>
      <w:r w:rsidRPr="004D4BE2">
        <w:rPr>
          <w:rFonts w:ascii="Calibri" w:hAnsi="Calibri"/>
          <w:b/>
          <w:szCs w:val="24"/>
        </w:rPr>
        <w:t>SENIOR LEGAL ASSISTANCE</w:t>
      </w:r>
      <w:r w:rsidR="00790853" w:rsidRPr="004D4BE2">
        <w:rPr>
          <w:rFonts w:ascii="Calibri" w:hAnsi="Calibri"/>
          <w:b/>
          <w:szCs w:val="24"/>
        </w:rPr>
        <w:t xml:space="preserve"> </w:t>
      </w:r>
      <w:r w:rsidR="00790853" w:rsidRPr="004D4BE2">
        <w:rPr>
          <w:rFonts w:asciiTheme="minorHAnsi" w:hAnsiTheme="minorHAnsi"/>
          <w:b/>
          <w:szCs w:val="24"/>
        </w:rPr>
        <w:t>PROGRAM STANDARDS</w:t>
      </w:r>
    </w:p>
    <w:p w14:paraId="16A4C44E" w14:textId="6354C0F8"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A0BAA18"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r>
      <w:r w:rsidRPr="004D4BE2">
        <w:rPr>
          <w:rFonts w:asciiTheme="minorHAnsi" w:hAnsiTheme="minorHAnsi"/>
          <w:szCs w:val="24"/>
          <w:u w:val="single"/>
        </w:rPr>
        <w:t>PROGRAM DEFINITION:  LEGAL ASSISTANCE</w:t>
      </w:r>
    </w:p>
    <w:p w14:paraId="3C8938AE"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7503C81" w14:textId="77777777" w:rsidR="002A148E" w:rsidRPr="004D4BE2" w:rsidRDefault="002A148E" w:rsidP="002A148E">
      <w:pPr>
        <w:snapToGrid w:val="0"/>
        <w:ind w:left="720"/>
        <w:rPr>
          <w:rFonts w:asciiTheme="minorHAnsi" w:hAnsiTheme="minorHAnsi"/>
          <w:szCs w:val="24"/>
        </w:rPr>
      </w:pPr>
      <w:r w:rsidRPr="004D4BE2">
        <w:rPr>
          <w:rFonts w:asciiTheme="minorHAnsi" w:hAnsiTheme="minorHAnsi"/>
          <w:szCs w:val="24"/>
          <w:u w:val="single"/>
        </w:rPr>
        <w:t>Legal Assistance</w:t>
      </w:r>
      <w:r w:rsidRPr="004D4BE2">
        <w:rPr>
          <w:rFonts w:asciiTheme="minorHAnsi" w:hAnsiTheme="minorHAnsi"/>
          <w:szCs w:val="24"/>
        </w:rPr>
        <w:t xml:space="preserve"> assists older persons in advocating for their rights, benefits, and entitlements.  Services in non-criminal matters are provided by attorneys, paralegals, and appropriate others, and range from advice and drafting of simple legal documents to representation in complex litigation.  Services include disseminating information about legal issues to older persons, service groups and bar associations through lectures, group discussions and media.</w:t>
      </w:r>
    </w:p>
    <w:p w14:paraId="5C2E2423" w14:textId="77777777" w:rsidR="002A148E" w:rsidRPr="004D4BE2" w:rsidRDefault="002A148E" w:rsidP="002A148E">
      <w:pPr>
        <w:snapToGrid w:val="0"/>
        <w:ind w:left="1440"/>
        <w:rPr>
          <w:rFonts w:asciiTheme="minorHAnsi" w:hAnsiTheme="minorHAnsi"/>
          <w:szCs w:val="24"/>
        </w:rPr>
      </w:pPr>
    </w:p>
    <w:p w14:paraId="712D358B"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r>
      <w:r w:rsidRPr="004D4BE2">
        <w:rPr>
          <w:rFonts w:asciiTheme="minorHAnsi" w:hAnsiTheme="minorHAnsi"/>
          <w:szCs w:val="24"/>
          <w:u w:val="single"/>
        </w:rPr>
        <w:t>UNIT OF SERVICE DEFINITION</w:t>
      </w:r>
      <w:r w:rsidRPr="004D4BE2">
        <w:rPr>
          <w:rFonts w:asciiTheme="minorHAnsi" w:hAnsiTheme="minorHAnsi"/>
          <w:szCs w:val="24"/>
        </w:rPr>
        <w:t>:</w:t>
      </w:r>
    </w:p>
    <w:p w14:paraId="6E6C05BC"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1250165"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4D4BE2">
        <w:rPr>
          <w:rFonts w:asciiTheme="minorHAnsi" w:hAnsiTheme="minorHAnsi"/>
          <w:b/>
          <w:szCs w:val="24"/>
        </w:rPr>
        <w:t>Advice</w:t>
      </w:r>
      <w:r w:rsidRPr="004D4BE2">
        <w:rPr>
          <w:rFonts w:asciiTheme="minorHAnsi" w:hAnsiTheme="minorHAnsi"/>
          <w:szCs w:val="24"/>
        </w:rPr>
        <w:t xml:space="preserve"> - One unit of service for advice contact is one interview with a client, in which the one interview is all that is required to solve the client's problem.</w:t>
      </w:r>
    </w:p>
    <w:p w14:paraId="43B36286"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3D7788F"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4D4BE2">
        <w:rPr>
          <w:rFonts w:asciiTheme="minorHAnsi" w:hAnsiTheme="minorHAnsi"/>
          <w:b/>
          <w:szCs w:val="24"/>
        </w:rPr>
        <w:t xml:space="preserve">Substantive </w:t>
      </w:r>
      <w:r w:rsidRPr="004D4BE2">
        <w:rPr>
          <w:rFonts w:asciiTheme="minorHAnsi" w:hAnsiTheme="minorHAnsi"/>
          <w:szCs w:val="24"/>
        </w:rPr>
        <w:t>- One unit of service for substantive contact is one case that requires on-going contact and involvement by the legal services program staff and may or may not include representation in court or at an administrative hearing.</w:t>
      </w:r>
    </w:p>
    <w:p w14:paraId="0C38E38A"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D7DD396"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4D4BE2">
        <w:rPr>
          <w:rFonts w:asciiTheme="minorHAnsi" w:hAnsiTheme="minorHAnsi"/>
          <w:szCs w:val="24"/>
        </w:rPr>
        <w:t>C.</w:t>
      </w:r>
      <w:r w:rsidRPr="004D4BE2">
        <w:rPr>
          <w:rFonts w:asciiTheme="minorHAnsi" w:hAnsiTheme="minorHAnsi"/>
          <w:szCs w:val="24"/>
        </w:rPr>
        <w:tab/>
      </w:r>
      <w:r w:rsidRPr="004D4BE2">
        <w:rPr>
          <w:rFonts w:asciiTheme="minorHAnsi" w:hAnsiTheme="minorHAnsi"/>
          <w:szCs w:val="24"/>
          <w:u w:val="single"/>
        </w:rPr>
        <w:t>THE TARGET POPULATION</w:t>
      </w:r>
    </w:p>
    <w:p w14:paraId="5F2B1302"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28514C3"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4D4BE2">
        <w:rPr>
          <w:rFonts w:asciiTheme="minorHAnsi" w:hAnsiTheme="minorHAnsi"/>
          <w:szCs w:val="24"/>
        </w:rPr>
        <w:t>The target population for Legal Assistance consists of individuals 60 years of age or older with the greatest economic or social needs, with particular attention to low-income minority individuals, rural elderly or older individuals with severe disabilities.</w:t>
      </w:r>
    </w:p>
    <w:p w14:paraId="167A38EF"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9E6F639"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4D4BE2">
        <w:rPr>
          <w:rFonts w:asciiTheme="minorHAnsi" w:hAnsiTheme="minorHAnsi"/>
          <w:szCs w:val="24"/>
        </w:rPr>
        <w:t>D.</w:t>
      </w:r>
      <w:r w:rsidRPr="004D4BE2">
        <w:rPr>
          <w:rFonts w:asciiTheme="minorHAnsi" w:hAnsiTheme="minorHAnsi"/>
          <w:szCs w:val="24"/>
        </w:rPr>
        <w:tab/>
      </w:r>
      <w:r w:rsidRPr="004D4BE2">
        <w:rPr>
          <w:rFonts w:asciiTheme="minorHAnsi" w:hAnsiTheme="minorHAnsi"/>
          <w:szCs w:val="24"/>
          <w:u w:val="single"/>
        </w:rPr>
        <w:t>SERVICES TO BE PROVIDED</w:t>
      </w:r>
    </w:p>
    <w:p w14:paraId="5C80DAE5"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65A7C80"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4D4BE2">
        <w:rPr>
          <w:rFonts w:asciiTheme="minorHAnsi" w:hAnsiTheme="minorHAnsi"/>
          <w:szCs w:val="24"/>
        </w:rPr>
        <w:t>Nothing in this section is intended to prohibit any attorney from providing any form of legal assistance to an eligible client, or to interfere with the fulfillment of any attorney's professional responsibilities to a client.</w:t>
      </w:r>
    </w:p>
    <w:p w14:paraId="68671742"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5F43A3C" w14:textId="77777777" w:rsidR="002A148E" w:rsidRPr="004D4BE2"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4D4BE2">
        <w:rPr>
          <w:rFonts w:asciiTheme="minorHAnsi" w:hAnsiTheme="minorHAnsi"/>
          <w:szCs w:val="24"/>
        </w:rPr>
        <w:t>1.</w:t>
      </w:r>
      <w:r w:rsidRPr="004D4BE2">
        <w:rPr>
          <w:rFonts w:asciiTheme="minorHAnsi" w:hAnsiTheme="minorHAnsi"/>
          <w:szCs w:val="24"/>
        </w:rPr>
        <w:tab/>
      </w:r>
      <w:r w:rsidRPr="004D4BE2">
        <w:rPr>
          <w:rFonts w:asciiTheme="minorHAnsi" w:hAnsiTheme="minorHAnsi"/>
          <w:szCs w:val="24"/>
          <w:u w:val="single"/>
        </w:rPr>
        <w:t>Minimum Services</w:t>
      </w:r>
    </w:p>
    <w:p w14:paraId="156AE1EC"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069D135"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720"/>
        <w:rPr>
          <w:rFonts w:asciiTheme="minorHAnsi" w:hAnsiTheme="minorHAnsi"/>
          <w:szCs w:val="24"/>
        </w:rPr>
      </w:pPr>
      <w:r w:rsidRPr="004D4BE2">
        <w:rPr>
          <w:rFonts w:asciiTheme="minorHAnsi" w:hAnsiTheme="minorHAnsi"/>
          <w:szCs w:val="24"/>
        </w:rPr>
        <w:t>At a minimum the following forms of individual legal assistance must be provided:</w:t>
      </w:r>
    </w:p>
    <w:p w14:paraId="368BBA1E"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96FDEE7"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800" w:hanging="72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Legal advice.</w:t>
      </w:r>
    </w:p>
    <w:p w14:paraId="43C6FAC4"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Brief legal services such as phone calls, letter writing, document review and drafting, negotiation, etc.</w:t>
      </w:r>
    </w:p>
    <w:p w14:paraId="438F098B"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800" w:hanging="720"/>
        <w:rPr>
          <w:rFonts w:asciiTheme="minorHAnsi" w:hAnsiTheme="minorHAnsi"/>
          <w:szCs w:val="24"/>
        </w:rPr>
      </w:pPr>
      <w:r w:rsidRPr="004D4BE2">
        <w:rPr>
          <w:rFonts w:asciiTheme="minorHAnsi" w:hAnsiTheme="minorHAnsi"/>
          <w:szCs w:val="24"/>
        </w:rPr>
        <w:t>c.</w:t>
      </w:r>
      <w:r w:rsidRPr="004D4BE2">
        <w:rPr>
          <w:rFonts w:asciiTheme="minorHAnsi" w:hAnsiTheme="minorHAnsi"/>
          <w:szCs w:val="24"/>
        </w:rPr>
        <w:tab/>
        <w:t>Representation at Administrative Hearings.</w:t>
      </w:r>
    </w:p>
    <w:p w14:paraId="616DF941"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800" w:hanging="720"/>
        <w:rPr>
          <w:rFonts w:asciiTheme="minorHAnsi" w:hAnsiTheme="minorHAnsi"/>
          <w:szCs w:val="24"/>
        </w:rPr>
      </w:pPr>
      <w:r w:rsidRPr="004D4BE2">
        <w:rPr>
          <w:rFonts w:asciiTheme="minorHAnsi" w:hAnsiTheme="minorHAnsi"/>
          <w:szCs w:val="24"/>
        </w:rPr>
        <w:t>d.</w:t>
      </w:r>
      <w:r w:rsidRPr="004D4BE2">
        <w:rPr>
          <w:rFonts w:asciiTheme="minorHAnsi" w:hAnsiTheme="minorHAnsi"/>
          <w:szCs w:val="24"/>
        </w:rPr>
        <w:tab/>
        <w:t>Representation in court.</w:t>
      </w:r>
    </w:p>
    <w:p w14:paraId="530011B2" w14:textId="29B4C5E1"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720"/>
        <w:rPr>
          <w:rFonts w:asciiTheme="minorHAnsi" w:hAnsiTheme="minorHAnsi"/>
          <w:szCs w:val="24"/>
        </w:rPr>
      </w:pPr>
      <w:r w:rsidRPr="004D4BE2">
        <w:rPr>
          <w:rFonts w:asciiTheme="minorHAnsi" w:hAnsiTheme="minorHAnsi"/>
          <w:szCs w:val="24"/>
        </w:rPr>
        <w:t>e.</w:t>
      </w:r>
      <w:r w:rsidRPr="004D4BE2">
        <w:rPr>
          <w:rFonts w:asciiTheme="minorHAnsi" w:hAnsiTheme="minorHAnsi"/>
          <w:szCs w:val="24"/>
        </w:rPr>
        <w:tab/>
        <w:t>Referral to other legal resources.</w:t>
      </w:r>
    </w:p>
    <w:p w14:paraId="17182188"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720"/>
        <w:rPr>
          <w:rFonts w:asciiTheme="minorHAnsi" w:hAnsiTheme="minorHAnsi"/>
          <w:szCs w:val="24"/>
        </w:rPr>
      </w:pPr>
    </w:p>
    <w:p w14:paraId="44B3C6C2"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FDCEC4C" w14:textId="77777777" w:rsidR="002A148E" w:rsidRPr="004D4BE2"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4D4BE2">
        <w:rPr>
          <w:rFonts w:asciiTheme="minorHAnsi" w:hAnsiTheme="minorHAnsi"/>
          <w:szCs w:val="24"/>
        </w:rPr>
        <w:t>2.</w:t>
      </w:r>
      <w:r w:rsidRPr="004D4BE2">
        <w:rPr>
          <w:rFonts w:asciiTheme="minorHAnsi" w:hAnsiTheme="minorHAnsi"/>
          <w:szCs w:val="24"/>
        </w:rPr>
        <w:tab/>
      </w:r>
      <w:r w:rsidRPr="004D4BE2">
        <w:rPr>
          <w:rFonts w:asciiTheme="minorHAnsi" w:hAnsiTheme="minorHAnsi"/>
          <w:szCs w:val="24"/>
          <w:u w:val="single"/>
        </w:rPr>
        <w:t>Optional Services</w:t>
      </w:r>
    </w:p>
    <w:p w14:paraId="19620810"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0DC093B"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ind w:left="720" w:firstLine="360"/>
        <w:rPr>
          <w:rFonts w:asciiTheme="minorHAnsi" w:hAnsiTheme="minorHAnsi"/>
          <w:szCs w:val="24"/>
        </w:rPr>
      </w:pPr>
      <w:r w:rsidRPr="004D4BE2">
        <w:rPr>
          <w:rFonts w:asciiTheme="minorHAnsi" w:hAnsiTheme="minorHAnsi"/>
          <w:szCs w:val="24"/>
        </w:rPr>
        <w:t>The following services may be provided in addition to services listed above:</w:t>
      </w:r>
    </w:p>
    <w:p w14:paraId="745AF7D8"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240"/>
        <w:ind w:left="1800" w:hanging="72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Education and training.</w:t>
      </w:r>
    </w:p>
    <w:p w14:paraId="60E30A62" w14:textId="77777777" w:rsidR="002A148E" w:rsidRPr="004D4BE2" w:rsidRDefault="002A148E" w:rsidP="002A148E">
      <w:pPr>
        <w:tabs>
          <w:tab w:val="left" w:pos="-1080"/>
          <w:tab w:val="left" w:pos="-719"/>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Backup and training for Information and Assistance, Case Management, and the Long-Term Ombudsman Program.</w:t>
      </w:r>
    </w:p>
    <w:p w14:paraId="0112479E"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4D4BE2">
        <w:rPr>
          <w:rFonts w:asciiTheme="minorHAnsi" w:hAnsiTheme="minorHAnsi"/>
          <w:szCs w:val="24"/>
        </w:rPr>
        <w:t>c.</w:t>
      </w:r>
      <w:r w:rsidRPr="004D4BE2">
        <w:rPr>
          <w:rFonts w:asciiTheme="minorHAnsi" w:hAnsiTheme="minorHAnsi"/>
          <w:szCs w:val="24"/>
        </w:rPr>
        <w:tab/>
        <w:t>Resource development designed to expand services with preference to targeted individuals who require advice and representation with priority cases.  Resource development includes coordination with Legal Services Corporation grantees, training private attorneys, and pro bono program development.</w:t>
      </w:r>
    </w:p>
    <w:p w14:paraId="35522F19"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4D4BE2">
        <w:rPr>
          <w:rFonts w:asciiTheme="minorHAnsi" w:hAnsiTheme="minorHAnsi"/>
          <w:szCs w:val="24"/>
        </w:rPr>
        <w:t>d.</w:t>
      </w:r>
      <w:r w:rsidRPr="004D4BE2">
        <w:rPr>
          <w:rFonts w:asciiTheme="minorHAnsi" w:hAnsiTheme="minorHAnsi"/>
          <w:szCs w:val="24"/>
        </w:rPr>
        <w:tab/>
        <w:t>Organizational representation to represent elder citizens organizations, groups and coalitions who work on priority areas of the law and on issues and advocacy affecting low-income seniors.</w:t>
      </w:r>
    </w:p>
    <w:p w14:paraId="2CE59C7D"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p>
    <w:p w14:paraId="7FB1348C"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4D4BE2">
        <w:rPr>
          <w:rFonts w:asciiTheme="minorHAnsi" w:hAnsiTheme="minorHAnsi"/>
          <w:szCs w:val="24"/>
        </w:rPr>
        <w:t>E.</w:t>
      </w:r>
      <w:r w:rsidRPr="004D4BE2">
        <w:rPr>
          <w:rFonts w:asciiTheme="minorHAnsi" w:hAnsiTheme="minorHAnsi"/>
          <w:szCs w:val="24"/>
        </w:rPr>
        <w:tab/>
      </w:r>
      <w:r w:rsidRPr="004D4BE2">
        <w:rPr>
          <w:rFonts w:asciiTheme="minorHAnsi" w:hAnsiTheme="minorHAnsi"/>
          <w:szCs w:val="24"/>
          <w:u w:val="single"/>
        </w:rPr>
        <w:t>PRIORITY AREAS OF LAW</w:t>
      </w:r>
    </w:p>
    <w:p w14:paraId="4C39CBD8"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04DEBC4"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4D4BE2">
        <w:rPr>
          <w:rFonts w:asciiTheme="minorHAnsi" w:hAnsiTheme="minorHAnsi"/>
          <w:szCs w:val="24"/>
        </w:rPr>
        <w:t>The provider must provide service in the major categories listed below with priority preference to reflect the needs of the target population in the planning and service area.</w:t>
      </w:r>
    </w:p>
    <w:p w14:paraId="285AB74A"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B3659BD"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4D4BE2">
        <w:rPr>
          <w:rFonts w:asciiTheme="minorHAnsi" w:hAnsiTheme="minorHAnsi"/>
          <w:szCs w:val="24"/>
        </w:rPr>
        <w:t>If resources are limited, clients with problems in the locally preferred major categories must be handled by the provider before service to clients with problems not in the major categories.</w:t>
      </w:r>
    </w:p>
    <w:p w14:paraId="2F1D88EB"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B1A705F"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4D4BE2">
        <w:rPr>
          <w:rFonts w:asciiTheme="minorHAnsi" w:hAnsiTheme="minorHAnsi"/>
          <w:szCs w:val="24"/>
        </w:rPr>
        <w:t>Issue areas within the major priority categories will be called sub-categories, and will be established by the local priority setting process.</w:t>
      </w:r>
    </w:p>
    <w:p w14:paraId="6055AD8C"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1EFC72C"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4D4BE2">
        <w:rPr>
          <w:rFonts w:asciiTheme="minorHAnsi" w:hAnsiTheme="minorHAnsi"/>
          <w:szCs w:val="24"/>
        </w:rPr>
        <w:t>Issue areas developed at the local level will be established cooperatively between the Area Agency on Aging, the provider, and other interested parties as provided for in the local planning process.</w:t>
      </w:r>
    </w:p>
    <w:p w14:paraId="76B8D1BA"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2B52B83E"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4D4BE2">
        <w:rPr>
          <w:rFonts w:asciiTheme="minorHAnsi" w:hAnsiTheme="minorHAnsi"/>
          <w:szCs w:val="24"/>
        </w:rPr>
        <w:t>There shall be on-going regular informal communication between the Area Agency on Aging and the provider to ensure awareness of the legal needs of the targeted population in the community and to ensure that the local sub-categories reflect local legal needs.</w:t>
      </w:r>
    </w:p>
    <w:p w14:paraId="1F72FD1D"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9650C2B"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u w:val="single"/>
        </w:rPr>
      </w:pPr>
    </w:p>
    <w:p w14:paraId="54907DCD"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sidRPr="004D4BE2">
        <w:rPr>
          <w:rFonts w:asciiTheme="minorHAnsi" w:hAnsiTheme="minorHAnsi"/>
          <w:szCs w:val="24"/>
          <w:u w:val="single"/>
        </w:rPr>
        <w:t>Major Categories/Subcategories</w:t>
      </w:r>
      <w:r w:rsidRPr="004D4BE2">
        <w:rPr>
          <w:rFonts w:asciiTheme="minorHAnsi" w:hAnsiTheme="minorHAnsi"/>
          <w:szCs w:val="24"/>
        </w:rPr>
        <w:t xml:space="preserve"> - Priority Order for Public Service Area #11</w:t>
      </w:r>
    </w:p>
    <w:p w14:paraId="4636F372"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bl>
      <w:tblPr>
        <w:tblW w:w="4264" w:type="pct"/>
        <w:tblInd w:w="641" w:type="dxa"/>
        <w:tblLook w:val="04A0" w:firstRow="1" w:lastRow="0" w:firstColumn="1" w:lastColumn="0" w:noHBand="0" w:noVBand="1"/>
      </w:tblPr>
      <w:tblGrid>
        <w:gridCol w:w="4507"/>
        <w:gridCol w:w="4517"/>
      </w:tblGrid>
      <w:tr w:rsidR="002A148E" w:rsidRPr="004D4BE2" w14:paraId="6458802A" w14:textId="77777777" w:rsidTr="00ED18DD">
        <w:tc>
          <w:tcPr>
            <w:tcW w:w="5000" w:type="pct"/>
            <w:gridSpan w:val="2"/>
            <w:hideMark/>
          </w:tcPr>
          <w:p w14:paraId="45262B50" w14:textId="77777777" w:rsidR="002A148E" w:rsidRPr="004D4BE2" w:rsidRDefault="002A148E" w:rsidP="00ED18DD">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4D4BE2">
              <w:rPr>
                <w:rFonts w:asciiTheme="minorHAnsi" w:hAnsiTheme="minorHAnsi"/>
                <w:szCs w:val="24"/>
              </w:rPr>
              <w:t>1.   All cases involving physical or financial abuse or neglect of vulnerable adults</w:t>
            </w:r>
          </w:p>
        </w:tc>
      </w:tr>
      <w:tr w:rsidR="002A148E" w:rsidRPr="004D4BE2" w14:paraId="4D997F3F" w14:textId="77777777" w:rsidTr="00ED18DD">
        <w:tc>
          <w:tcPr>
            <w:tcW w:w="2297" w:type="pct"/>
            <w:hideMark/>
          </w:tcPr>
          <w:p w14:paraId="3239BEE0" w14:textId="77777777" w:rsidR="002A148E" w:rsidRPr="004D4BE2" w:rsidRDefault="002A148E" w:rsidP="00ED18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4D4BE2">
              <w:rPr>
                <w:rFonts w:asciiTheme="minorHAnsi" w:hAnsiTheme="minorHAnsi"/>
                <w:szCs w:val="24"/>
              </w:rPr>
              <w:t>2.</w:t>
            </w:r>
            <w:r w:rsidRPr="004D4BE2">
              <w:rPr>
                <w:rFonts w:asciiTheme="minorHAnsi" w:hAnsiTheme="minorHAnsi"/>
                <w:szCs w:val="24"/>
              </w:rPr>
              <w:tab/>
              <w:t>Government Benefits</w:t>
            </w:r>
          </w:p>
          <w:p w14:paraId="6C5C5543"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Income Maintenance</w:t>
            </w:r>
          </w:p>
          <w:p w14:paraId="2D3FECE4"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Public Entitlements</w:t>
            </w:r>
          </w:p>
          <w:p w14:paraId="086FC2EB"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c.</w:t>
            </w:r>
            <w:r w:rsidRPr="004D4BE2">
              <w:rPr>
                <w:rFonts w:asciiTheme="minorHAnsi" w:hAnsiTheme="minorHAnsi"/>
                <w:szCs w:val="24"/>
              </w:rPr>
              <w:tab/>
              <w:t>Transportation</w:t>
            </w:r>
          </w:p>
          <w:p w14:paraId="42956DEA" w14:textId="77777777" w:rsidR="002A148E" w:rsidRPr="004D4BE2" w:rsidRDefault="002A148E" w:rsidP="00ED18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szCs w:val="24"/>
              </w:rPr>
            </w:pPr>
            <w:r w:rsidRPr="004D4BE2">
              <w:rPr>
                <w:rFonts w:asciiTheme="minorHAnsi" w:hAnsiTheme="minorHAnsi"/>
                <w:szCs w:val="24"/>
              </w:rPr>
              <w:t>3.</w:t>
            </w:r>
            <w:r w:rsidRPr="004D4BE2">
              <w:rPr>
                <w:rFonts w:asciiTheme="minorHAnsi" w:hAnsiTheme="minorHAnsi"/>
                <w:szCs w:val="24"/>
              </w:rPr>
              <w:tab/>
              <w:t>Health</w:t>
            </w:r>
          </w:p>
          <w:p w14:paraId="79A67ADA" w14:textId="77777777" w:rsidR="002A148E" w:rsidRPr="004D4BE2" w:rsidRDefault="002A148E" w:rsidP="00ED18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hanging="36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Medicaid/Medicare</w:t>
            </w:r>
          </w:p>
          <w:p w14:paraId="02C3FD07" w14:textId="77777777" w:rsidR="002A148E" w:rsidRPr="004D4BE2" w:rsidRDefault="002A148E" w:rsidP="00ED18D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Nursing Home</w:t>
            </w:r>
          </w:p>
          <w:p w14:paraId="33CEA486" w14:textId="77777777" w:rsidR="002A148E" w:rsidRPr="004D4BE2" w:rsidRDefault="002A148E" w:rsidP="00ED18DD">
            <w:pPr>
              <w:tabs>
                <w:tab w:val="left" w:pos="-10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4D4BE2">
              <w:rPr>
                <w:rFonts w:asciiTheme="minorHAnsi" w:hAnsiTheme="minorHAnsi"/>
                <w:szCs w:val="24"/>
              </w:rPr>
              <w:t>4.</w:t>
            </w:r>
            <w:r w:rsidRPr="004D4BE2">
              <w:rPr>
                <w:rFonts w:asciiTheme="minorHAnsi" w:hAnsiTheme="minorHAnsi"/>
                <w:szCs w:val="24"/>
              </w:rPr>
              <w:tab/>
              <w:t>Housing</w:t>
            </w:r>
          </w:p>
          <w:p w14:paraId="198A7E41"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Landlord/Tenant</w:t>
            </w:r>
          </w:p>
          <w:p w14:paraId="711A385C"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Deeds</w:t>
            </w:r>
          </w:p>
          <w:p w14:paraId="15F11CD5"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c.</w:t>
            </w:r>
            <w:r w:rsidRPr="004D4BE2">
              <w:rPr>
                <w:rFonts w:asciiTheme="minorHAnsi" w:hAnsiTheme="minorHAnsi"/>
                <w:szCs w:val="24"/>
              </w:rPr>
              <w:tab/>
              <w:t>Federal Housing</w:t>
            </w:r>
          </w:p>
          <w:p w14:paraId="5DEBD126" w14:textId="77777777" w:rsidR="002A148E" w:rsidRPr="004D4BE2" w:rsidRDefault="002A148E" w:rsidP="00ED18DD">
            <w:pPr>
              <w:tabs>
                <w:tab w:val="left" w:pos="-10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inorHAnsi" w:hAnsiTheme="minorHAnsi"/>
                <w:szCs w:val="24"/>
              </w:rPr>
            </w:pPr>
            <w:r w:rsidRPr="004D4BE2">
              <w:rPr>
                <w:rFonts w:asciiTheme="minorHAnsi" w:hAnsiTheme="minorHAnsi"/>
                <w:szCs w:val="24"/>
              </w:rPr>
              <w:t>5.</w:t>
            </w:r>
            <w:r w:rsidRPr="004D4BE2">
              <w:rPr>
                <w:rFonts w:asciiTheme="minorHAnsi" w:hAnsiTheme="minorHAnsi"/>
                <w:szCs w:val="24"/>
              </w:rPr>
              <w:tab/>
              <w:t>Family Law</w:t>
            </w:r>
          </w:p>
          <w:p w14:paraId="3AC37A5E"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Dissolutions</w:t>
            </w:r>
          </w:p>
          <w:p w14:paraId="783A40A3"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Guardianships</w:t>
            </w:r>
          </w:p>
          <w:p w14:paraId="6DCE9AE8"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c.</w:t>
            </w:r>
            <w:r w:rsidRPr="004D4BE2">
              <w:rPr>
                <w:rFonts w:asciiTheme="minorHAnsi" w:hAnsiTheme="minorHAnsi"/>
                <w:szCs w:val="24"/>
              </w:rPr>
              <w:tab/>
              <w:t>Protective Orders</w:t>
            </w:r>
          </w:p>
        </w:tc>
        <w:tc>
          <w:tcPr>
            <w:tcW w:w="2703" w:type="pct"/>
          </w:tcPr>
          <w:p w14:paraId="2A19B37D" w14:textId="77777777" w:rsidR="002A148E" w:rsidRPr="004D4BE2" w:rsidRDefault="002A148E" w:rsidP="00ED18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4D4BE2">
              <w:rPr>
                <w:rFonts w:asciiTheme="minorHAnsi" w:hAnsiTheme="minorHAnsi"/>
                <w:szCs w:val="24"/>
              </w:rPr>
              <w:t>6.</w:t>
            </w:r>
            <w:r w:rsidRPr="004D4BE2">
              <w:rPr>
                <w:rFonts w:asciiTheme="minorHAnsi" w:hAnsiTheme="minorHAnsi"/>
                <w:szCs w:val="24"/>
              </w:rPr>
              <w:tab/>
              <w:t>Consumer Protection</w:t>
            </w:r>
          </w:p>
          <w:p w14:paraId="370789F8"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Debtor-Creditor</w:t>
            </w:r>
          </w:p>
          <w:p w14:paraId="3744B47A"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Unfair Sales Practices</w:t>
            </w:r>
          </w:p>
          <w:p w14:paraId="61CC8DCD"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c.</w:t>
            </w:r>
            <w:r w:rsidRPr="004D4BE2">
              <w:rPr>
                <w:rFonts w:asciiTheme="minorHAnsi" w:hAnsiTheme="minorHAnsi"/>
                <w:szCs w:val="24"/>
              </w:rPr>
              <w:tab/>
              <w:t>Consumer Finance</w:t>
            </w:r>
          </w:p>
          <w:p w14:paraId="7F68D75F" w14:textId="77777777" w:rsidR="002A148E" w:rsidRPr="004D4BE2" w:rsidRDefault="002A148E" w:rsidP="00ED18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4D4BE2">
              <w:rPr>
                <w:rFonts w:asciiTheme="minorHAnsi" w:hAnsiTheme="minorHAnsi"/>
                <w:szCs w:val="24"/>
              </w:rPr>
              <w:t>7.</w:t>
            </w:r>
            <w:r w:rsidRPr="004D4BE2">
              <w:rPr>
                <w:rFonts w:asciiTheme="minorHAnsi" w:hAnsiTheme="minorHAnsi"/>
                <w:szCs w:val="24"/>
              </w:rPr>
              <w:tab/>
              <w:t>Employment</w:t>
            </w:r>
          </w:p>
          <w:p w14:paraId="741B58E9"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Wrongful Discharge</w:t>
            </w:r>
          </w:p>
          <w:p w14:paraId="582ED728"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Discrimination</w:t>
            </w:r>
          </w:p>
          <w:p w14:paraId="180104C2" w14:textId="77777777" w:rsidR="002A148E" w:rsidRPr="004D4BE2" w:rsidRDefault="002A148E" w:rsidP="00ED18D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4D4BE2">
              <w:rPr>
                <w:rFonts w:asciiTheme="minorHAnsi" w:hAnsiTheme="minorHAnsi"/>
                <w:szCs w:val="24"/>
              </w:rPr>
              <w:t>8.</w:t>
            </w:r>
            <w:r w:rsidRPr="004D4BE2">
              <w:rPr>
                <w:rFonts w:asciiTheme="minorHAnsi" w:hAnsiTheme="minorHAnsi"/>
                <w:szCs w:val="24"/>
              </w:rPr>
              <w:tab/>
              <w:t>Estate Planning</w:t>
            </w:r>
          </w:p>
          <w:p w14:paraId="7A20372D"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Wills</w:t>
            </w:r>
          </w:p>
          <w:p w14:paraId="40F1BC19"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Durable Power of Attorney</w:t>
            </w:r>
          </w:p>
          <w:p w14:paraId="14C9E393"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c.</w:t>
            </w:r>
            <w:r w:rsidRPr="004D4BE2">
              <w:rPr>
                <w:rFonts w:asciiTheme="minorHAnsi" w:hAnsiTheme="minorHAnsi"/>
                <w:szCs w:val="24"/>
              </w:rPr>
              <w:tab/>
              <w:t>Community Property Agreements</w:t>
            </w:r>
          </w:p>
          <w:p w14:paraId="202C45BD"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d.</w:t>
            </w:r>
            <w:r w:rsidRPr="004D4BE2">
              <w:rPr>
                <w:rFonts w:asciiTheme="minorHAnsi" w:hAnsiTheme="minorHAnsi"/>
                <w:szCs w:val="24"/>
              </w:rPr>
              <w:tab/>
              <w:t>Directives to Physicians</w:t>
            </w:r>
          </w:p>
          <w:p w14:paraId="5D7C1423" w14:textId="77777777" w:rsidR="002A148E" w:rsidRPr="004D4BE2" w:rsidRDefault="002A148E" w:rsidP="00ED18DD">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rPr>
                <w:rFonts w:asciiTheme="minorHAnsi" w:hAnsiTheme="minorHAnsi"/>
                <w:szCs w:val="24"/>
              </w:rPr>
            </w:pPr>
            <w:r w:rsidRPr="004D4BE2">
              <w:rPr>
                <w:rFonts w:asciiTheme="minorHAnsi" w:hAnsiTheme="minorHAnsi"/>
                <w:szCs w:val="24"/>
              </w:rPr>
              <w:t>e.</w:t>
            </w:r>
            <w:r w:rsidRPr="004D4BE2">
              <w:rPr>
                <w:rFonts w:asciiTheme="minorHAnsi" w:hAnsiTheme="minorHAnsi"/>
                <w:szCs w:val="24"/>
              </w:rPr>
              <w:tab/>
              <w:t>Transfer of Assets</w:t>
            </w:r>
          </w:p>
          <w:p w14:paraId="7C1D708E" w14:textId="77777777" w:rsidR="002A148E" w:rsidRPr="004D4BE2" w:rsidRDefault="002A148E" w:rsidP="00ED18DD">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rFonts w:asciiTheme="minorHAnsi" w:hAnsiTheme="minorHAnsi"/>
                <w:szCs w:val="24"/>
              </w:rPr>
            </w:pPr>
            <w:r w:rsidRPr="004D4BE2">
              <w:rPr>
                <w:rFonts w:asciiTheme="minorHAnsi" w:hAnsiTheme="minorHAnsi"/>
                <w:szCs w:val="24"/>
              </w:rPr>
              <w:t>9.</w:t>
            </w:r>
            <w:r w:rsidRPr="004D4BE2">
              <w:rPr>
                <w:rFonts w:asciiTheme="minorHAnsi" w:hAnsiTheme="minorHAnsi"/>
                <w:szCs w:val="24"/>
              </w:rPr>
              <w:tab/>
              <w:t>Other</w:t>
            </w:r>
          </w:p>
          <w:p w14:paraId="107402BB" w14:textId="77777777" w:rsidR="002A148E" w:rsidRPr="004D4BE2" w:rsidRDefault="002A148E" w:rsidP="00ED18DD">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bl>
    <w:p w14:paraId="14B38063"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5510A0A"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4D4BE2">
        <w:rPr>
          <w:rFonts w:asciiTheme="minorHAnsi" w:hAnsiTheme="minorHAnsi"/>
          <w:szCs w:val="24"/>
        </w:rPr>
        <w:t>F.</w:t>
      </w:r>
      <w:r w:rsidRPr="004D4BE2">
        <w:rPr>
          <w:rFonts w:asciiTheme="minorHAnsi" w:hAnsiTheme="minorHAnsi"/>
          <w:szCs w:val="24"/>
        </w:rPr>
        <w:tab/>
      </w:r>
      <w:r w:rsidRPr="004D4BE2">
        <w:rPr>
          <w:rFonts w:asciiTheme="minorHAnsi" w:hAnsiTheme="minorHAnsi"/>
          <w:szCs w:val="24"/>
          <w:u w:val="single"/>
        </w:rPr>
        <w:t>PROVIDER CRITERIA</w:t>
      </w:r>
    </w:p>
    <w:p w14:paraId="50FB04B0"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8EFB2B9" w14:textId="77777777" w:rsidR="002A148E" w:rsidRPr="004D4BE2"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4D4BE2">
        <w:rPr>
          <w:rFonts w:asciiTheme="minorHAnsi" w:hAnsiTheme="minorHAnsi"/>
          <w:szCs w:val="24"/>
        </w:rPr>
        <w:t>1.</w:t>
      </w:r>
      <w:r w:rsidRPr="004D4BE2">
        <w:rPr>
          <w:rFonts w:asciiTheme="minorHAnsi" w:hAnsiTheme="minorHAnsi"/>
          <w:szCs w:val="24"/>
        </w:rPr>
        <w:tab/>
      </w:r>
      <w:r w:rsidRPr="004D4BE2">
        <w:rPr>
          <w:rFonts w:asciiTheme="minorHAnsi" w:hAnsiTheme="minorHAnsi"/>
          <w:szCs w:val="24"/>
          <w:u w:val="single"/>
        </w:rPr>
        <w:t>Credentials</w:t>
      </w:r>
    </w:p>
    <w:p w14:paraId="2EA8346E"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5F035E8" w14:textId="77777777" w:rsidR="002A148E" w:rsidRPr="004D4BE2"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rPr>
          <w:rFonts w:asciiTheme="minorHAnsi" w:hAnsiTheme="minorHAnsi"/>
          <w:szCs w:val="24"/>
        </w:rPr>
      </w:pPr>
      <w:r w:rsidRPr="004D4BE2">
        <w:rPr>
          <w:rFonts w:asciiTheme="minorHAnsi" w:hAnsiTheme="minorHAnsi"/>
          <w:szCs w:val="24"/>
        </w:rPr>
        <w:t>The provider shall have staff with expertise in the major category, priority areas of law affecting the target population.  For example, income maintenance, institutionalization, and alternatives to institutionalization, etc.</w:t>
      </w:r>
    </w:p>
    <w:p w14:paraId="6B50C5DE"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4C3C585" w14:textId="77777777" w:rsidR="002A148E" w:rsidRPr="004D4BE2"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4D4BE2">
        <w:rPr>
          <w:rFonts w:asciiTheme="minorHAnsi" w:hAnsiTheme="minorHAnsi"/>
          <w:szCs w:val="24"/>
        </w:rPr>
        <w:t>2.</w:t>
      </w:r>
      <w:r w:rsidRPr="004D4BE2">
        <w:rPr>
          <w:rFonts w:asciiTheme="minorHAnsi" w:hAnsiTheme="minorHAnsi"/>
          <w:szCs w:val="24"/>
        </w:rPr>
        <w:tab/>
      </w:r>
      <w:r w:rsidRPr="004D4BE2">
        <w:rPr>
          <w:rFonts w:asciiTheme="minorHAnsi" w:hAnsiTheme="minorHAnsi"/>
          <w:szCs w:val="24"/>
          <w:u w:val="single"/>
        </w:rPr>
        <w:t>Supervising Attorney</w:t>
      </w:r>
    </w:p>
    <w:p w14:paraId="357D3A23"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02C1ABF"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Must be a member of the Washington State Bar Association.</w:t>
      </w:r>
    </w:p>
    <w:p w14:paraId="570AD68B"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800" w:hanging="72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Must have a minimum of two years of law practice.</w:t>
      </w:r>
    </w:p>
    <w:p w14:paraId="55D5856F"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4D4BE2">
        <w:rPr>
          <w:rFonts w:asciiTheme="minorHAnsi" w:hAnsiTheme="minorHAnsi"/>
          <w:szCs w:val="24"/>
        </w:rPr>
        <w:t>c.</w:t>
      </w:r>
      <w:r w:rsidRPr="004D4BE2">
        <w:rPr>
          <w:rFonts w:asciiTheme="minorHAnsi" w:hAnsiTheme="minorHAnsi"/>
          <w:szCs w:val="24"/>
        </w:rPr>
        <w:tab/>
        <w:t>Must demonstrate experience or capability to provide quality legal services in the major category priority areas of law.</w:t>
      </w:r>
    </w:p>
    <w:p w14:paraId="7B6CE596"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BB0ABC6" w14:textId="77777777" w:rsidR="002A148E" w:rsidRPr="004D4BE2"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4D4BE2">
        <w:rPr>
          <w:rFonts w:asciiTheme="minorHAnsi" w:hAnsiTheme="minorHAnsi"/>
          <w:szCs w:val="24"/>
        </w:rPr>
        <w:t>3.</w:t>
      </w:r>
      <w:r w:rsidRPr="004D4BE2">
        <w:rPr>
          <w:rFonts w:asciiTheme="minorHAnsi" w:hAnsiTheme="minorHAnsi"/>
          <w:szCs w:val="24"/>
        </w:rPr>
        <w:tab/>
      </w:r>
      <w:r w:rsidRPr="004D4BE2">
        <w:rPr>
          <w:rFonts w:asciiTheme="minorHAnsi" w:hAnsiTheme="minorHAnsi"/>
          <w:szCs w:val="24"/>
          <w:u w:val="single"/>
        </w:rPr>
        <w:t>Supervised Attorneys</w:t>
      </w:r>
    </w:p>
    <w:p w14:paraId="63BA7D34"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4622F87"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Member of the Washington State Bar Association or able to practice under Rules of Court - APR 8 or 9.</w:t>
      </w:r>
    </w:p>
    <w:p w14:paraId="45C5F648"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685F063" w14:textId="77777777" w:rsidR="002A148E" w:rsidRPr="004D4BE2"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hanging="360"/>
        <w:rPr>
          <w:rFonts w:asciiTheme="minorHAnsi" w:hAnsiTheme="minorHAnsi"/>
          <w:szCs w:val="24"/>
        </w:rPr>
      </w:pPr>
      <w:r w:rsidRPr="004D4BE2">
        <w:rPr>
          <w:rFonts w:asciiTheme="minorHAnsi" w:hAnsiTheme="minorHAnsi"/>
          <w:szCs w:val="24"/>
        </w:rPr>
        <w:t>4.</w:t>
      </w:r>
      <w:r w:rsidRPr="004D4BE2">
        <w:rPr>
          <w:rFonts w:asciiTheme="minorHAnsi" w:hAnsiTheme="minorHAnsi"/>
          <w:szCs w:val="24"/>
        </w:rPr>
        <w:tab/>
      </w:r>
      <w:r w:rsidRPr="004D4BE2">
        <w:rPr>
          <w:rFonts w:asciiTheme="minorHAnsi" w:hAnsiTheme="minorHAnsi"/>
          <w:szCs w:val="24"/>
          <w:u w:val="single"/>
        </w:rPr>
        <w:t>Supervised Paralegal</w:t>
      </w:r>
      <w:r w:rsidRPr="004D4BE2">
        <w:rPr>
          <w:rFonts w:asciiTheme="minorHAnsi" w:hAnsiTheme="minorHAnsi"/>
          <w:szCs w:val="24"/>
        </w:rPr>
        <w:t xml:space="preserve"> (Benefits Specialist)</w:t>
      </w:r>
    </w:p>
    <w:p w14:paraId="6B63E3B3"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2232CC8"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Must be provided training or have had advocacy experience in the priority areas of law that they will be handling.  (Such as, SSI, Medicare, Medicaid or so forth.)</w:t>
      </w:r>
    </w:p>
    <w:p w14:paraId="4A79DE14"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72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Must be supervised by an attorney.</w:t>
      </w:r>
    </w:p>
    <w:p w14:paraId="404994FC"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1E55AB7" w14:textId="77777777" w:rsidR="002A148E" w:rsidRPr="004D4BE2"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4D4BE2">
        <w:rPr>
          <w:rFonts w:asciiTheme="minorHAnsi" w:hAnsiTheme="minorHAnsi"/>
          <w:szCs w:val="24"/>
        </w:rPr>
        <w:t>5.</w:t>
      </w:r>
      <w:r w:rsidRPr="004D4BE2">
        <w:rPr>
          <w:rFonts w:asciiTheme="minorHAnsi" w:hAnsiTheme="minorHAnsi"/>
          <w:szCs w:val="24"/>
        </w:rPr>
        <w:tab/>
      </w:r>
      <w:r w:rsidRPr="004D4BE2">
        <w:rPr>
          <w:rFonts w:asciiTheme="minorHAnsi" w:hAnsiTheme="minorHAnsi"/>
          <w:szCs w:val="24"/>
          <w:u w:val="single"/>
        </w:rPr>
        <w:t>Supervised Law Student</w:t>
      </w:r>
    </w:p>
    <w:p w14:paraId="36D61026"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D364A56"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Must be supervised by an attorney.</w:t>
      </w:r>
    </w:p>
    <w:p w14:paraId="36CE987D"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EBCC5AF"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72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Must comply with the Washington Court Rules.</w:t>
      </w:r>
    </w:p>
    <w:p w14:paraId="1AF88EFD"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4C922D2B" w14:textId="77777777" w:rsidR="002A148E" w:rsidRPr="004D4BE2"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hanging="360"/>
        <w:rPr>
          <w:rFonts w:asciiTheme="minorHAnsi" w:hAnsiTheme="minorHAnsi"/>
          <w:szCs w:val="24"/>
        </w:rPr>
      </w:pPr>
      <w:r w:rsidRPr="004D4BE2">
        <w:rPr>
          <w:rFonts w:asciiTheme="minorHAnsi" w:hAnsiTheme="minorHAnsi"/>
          <w:szCs w:val="24"/>
        </w:rPr>
        <w:t>6.</w:t>
      </w:r>
      <w:r w:rsidRPr="004D4BE2">
        <w:rPr>
          <w:rFonts w:asciiTheme="minorHAnsi" w:hAnsiTheme="minorHAnsi"/>
          <w:szCs w:val="24"/>
        </w:rPr>
        <w:tab/>
      </w:r>
      <w:r w:rsidRPr="004D4BE2">
        <w:rPr>
          <w:rFonts w:asciiTheme="minorHAnsi" w:hAnsiTheme="minorHAnsi"/>
          <w:szCs w:val="24"/>
          <w:u w:val="single"/>
        </w:rPr>
        <w:t>Independent Attorney</w:t>
      </w:r>
      <w:r w:rsidRPr="004D4BE2">
        <w:rPr>
          <w:rFonts w:asciiTheme="minorHAnsi" w:hAnsiTheme="minorHAnsi"/>
          <w:szCs w:val="24"/>
        </w:rPr>
        <w:t xml:space="preserve"> (private practice or pro bono)</w:t>
      </w:r>
    </w:p>
    <w:p w14:paraId="1EDB9960"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997A7AD"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800" w:hanging="72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Must be a member of the Washington State Bar Association.</w:t>
      </w:r>
    </w:p>
    <w:p w14:paraId="7A0893B3"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Must demonstrate experience or capability to provide quality legal services in the priority areas of law.</w:t>
      </w:r>
    </w:p>
    <w:p w14:paraId="361743E5"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5948A6C"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4D4BE2">
        <w:rPr>
          <w:rFonts w:asciiTheme="minorHAnsi" w:hAnsiTheme="minorHAnsi"/>
          <w:szCs w:val="24"/>
        </w:rPr>
        <w:t>7.</w:t>
      </w:r>
      <w:r w:rsidRPr="004D4BE2">
        <w:rPr>
          <w:rFonts w:asciiTheme="minorHAnsi" w:hAnsiTheme="minorHAnsi"/>
          <w:szCs w:val="24"/>
        </w:rPr>
        <w:tab/>
      </w:r>
      <w:r w:rsidRPr="004D4BE2">
        <w:rPr>
          <w:rFonts w:asciiTheme="minorHAnsi" w:hAnsiTheme="minorHAnsi"/>
          <w:szCs w:val="24"/>
          <w:u w:val="single"/>
        </w:rPr>
        <w:t>Pro Bono Program Supervising Attorney</w:t>
      </w:r>
    </w:p>
    <w:p w14:paraId="1E8F3019"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634E0E8"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Must meet the qualifications for supervising attorney listed above.</w:t>
      </w:r>
    </w:p>
    <w:p w14:paraId="65A51C77"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A41E88F"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4D4BE2">
        <w:rPr>
          <w:rFonts w:asciiTheme="minorHAnsi" w:hAnsiTheme="minorHAnsi"/>
          <w:szCs w:val="24"/>
        </w:rPr>
        <w:t>8.</w:t>
      </w:r>
      <w:r w:rsidRPr="004D4BE2">
        <w:rPr>
          <w:rFonts w:asciiTheme="minorHAnsi" w:hAnsiTheme="minorHAnsi"/>
          <w:szCs w:val="24"/>
        </w:rPr>
        <w:tab/>
      </w:r>
      <w:r w:rsidRPr="004D4BE2">
        <w:rPr>
          <w:rFonts w:asciiTheme="minorHAnsi" w:hAnsiTheme="minorHAnsi"/>
          <w:szCs w:val="24"/>
          <w:u w:val="single"/>
        </w:rPr>
        <w:t>Pro Bono Coordinator/Paralegal</w:t>
      </w:r>
    </w:p>
    <w:p w14:paraId="1D837BEF"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8364C53"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Must meet the criteria for supervised paralegal as listed above.</w:t>
      </w:r>
    </w:p>
    <w:p w14:paraId="361AF773"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p>
    <w:p w14:paraId="4393D4D0" w14:textId="77777777" w:rsidR="002A148E" w:rsidRPr="004D4BE2" w:rsidRDefault="002A148E" w:rsidP="002A148E">
      <w:pPr>
        <w:tabs>
          <w:tab w:val="left" w:pos="-1080"/>
          <w:tab w:val="left" w:pos="-719"/>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720"/>
        <w:rPr>
          <w:rFonts w:asciiTheme="minorHAnsi" w:hAnsiTheme="minorHAnsi"/>
          <w:szCs w:val="24"/>
        </w:rPr>
      </w:pPr>
      <w:r w:rsidRPr="004D4BE2">
        <w:rPr>
          <w:rFonts w:asciiTheme="minorHAnsi" w:hAnsiTheme="minorHAnsi"/>
          <w:szCs w:val="24"/>
        </w:rPr>
        <w:t>G.</w:t>
      </w:r>
      <w:r w:rsidRPr="004D4BE2">
        <w:rPr>
          <w:rFonts w:asciiTheme="minorHAnsi" w:hAnsiTheme="minorHAnsi"/>
          <w:szCs w:val="24"/>
        </w:rPr>
        <w:tab/>
      </w:r>
      <w:r w:rsidRPr="004D4BE2">
        <w:rPr>
          <w:rFonts w:asciiTheme="minorHAnsi" w:hAnsiTheme="minorHAnsi"/>
          <w:szCs w:val="24"/>
          <w:u w:val="single"/>
        </w:rPr>
        <w:t>GENERAL STANDARDS FOR PROVIDERS</w:t>
      </w:r>
    </w:p>
    <w:p w14:paraId="195807D5"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13128CE"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4D4BE2">
        <w:rPr>
          <w:rFonts w:asciiTheme="minorHAnsi" w:hAnsiTheme="minorHAnsi"/>
          <w:szCs w:val="24"/>
        </w:rPr>
        <w:t>1.</w:t>
      </w:r>
      <w:r w:rsidRPr="004D4BE2">
        <w:rPr>
          <w:rFonts w:asciiTheme="minorHAnsi" w:hAnsiTheme="minorHAnsi"/>
          <w:szCs w:val="24"/>
        </w:rPr>
        <w:tab/>
      </w:r>
      <w:r w:rsidRPr="004D4BE2">
        <w:rPr>
          <w:rFonts w:asciiTheme="minorHAnsi" w:hAnsiTheme="minorHAnsi"/>
          <w:szCs w:val="24"/>
          <w:u w:val="single"/>
        </w:rPr>
        <w:t>General Standards</w:t>
      </w:r>
    </w:p>
    <w:p w14:paraId="35F74A0B"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AE04E5A"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4D4BE2">
        <w:rPr>
          <w:rFonts w:asciiTheme="minorHAnsi" w:hAnsiTheme="minorHAnsi"/>
          <w:szCs w:val="24"/>
        </w:rPr>
        <w:t>Each Legal Assistance provider shall:</w:t>
      </w:r>
    </w:p>
    <w:p w14:paraId="3A2AC20A"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1562D07A"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Provide effective, high quality administrative and judicial representation for eligible individuals. </w:t>
      </w:r>
    </w:p>
    <w:p w14:paraId="0AE49FCE"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7FD3603F"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Use Title III-B funds or other funds as contracted from the Area Agency on Aging to increase the level of Legal Assistance available to eligible persons and shall not supplant funds from other federal or non-federal sources. </w:t>
      </w:r>
    </w:p>
    <w:p w14:paraId="6B205CDA"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396FCB9"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Not condition the provision of Legal Assistance to any person 60 years of age or older on their level of income or resources unless the AAA is funding Legal Assistance with non-Title III-B monies that require a means test for eligibility and fees based on ability to pay.  The provider may question the client about financial circumstances as a part of the process of providing legal advice, council and representation, and for the purpose of identifying additional resources to which the client may be entitled. </w:t>
      </w:r>
    </w:p>
    <w:p w14:paraId="626A23D7"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CEDD8C2"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Give clients a free and voluntary opportunity to contribute to the cost of the services they receive and shall ensure privacy with respect to all solicitations and contributions or donations.  The method of announcing the opportunity to contribute shall not discourage the utilization of the service by the contributor or any other potentially eligible individual in the community. </w:t>
      </w:r>
    </w:p>
    <w:p w14:paraId="6BA1424C"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47943D0"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Not subcontract any interest or obligation arising under a Title III-B contract without written agreement of Area Agency on Aging. </w:t>
      </w:r>
    </w:p>
    <w:p w14:paraId="5B2B531C"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8203D21"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Be aware of and abide by the Older American Act and the Code of Federal Regulation governing Legal Assistance. </w:t>
      </w:r>
    </w:p>
    <w:p w14:paraId="77D5DA4D"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224A878"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Keep confidential all reports, including identities, regarding individual clients in accordance with the Rule of Professional Conduct, the attorney-client privilege, and the Older Americans Act. </w:t>
      </w:r>
    </w:p>
    <w:p w14:paraId="335FDE09"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FD5BBF5"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Maintain insurance coverage for malpractice. </w:t>
      </w:r>
    </w:p>
    <w:p w14:paraId="4598AB27"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CEAC878"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Demonstrate the capacity to deliver services to institutionalized, homebound, and isolated individuals. </w:t>
      </w:r>
    </w:p>
    <w:p w14:paraId="26195A25"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5A3F9E9"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Make Legal Service accessible to the targeted populations for which it is funded. </w:t>
      </w:r>
    </w:p>
    <w:p w14:paraId="6EB72985"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3C0D745"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Demonstrate the capacity to provide support to other advocacy efforts; for example, the Long-Term Care Ombudsman Program. </w:t>
      </w:r>
    </w:p>
    <w:p w14:paraId="180F209A"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7625FB5"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Provide outreach services as an integral part of the contracted legal assistance outreach efforts, which shall identify clients eligible for assistance and apprise them of the availability of this service.  Ensure that services of the provider are made known to the minority community, including outreach and information disseminated to non- and limited English speaking elderly and to constitute agencies acting on their behalf. </w:t>
      </w:r>
    </w:p>
    <w:p w14:paraId="33FE593A"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FB1E1EF"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ind w:right="-180"/>
        <w:rPr>
          <w:rFonts w:asciiTheme="minorHAnsi" w:hAnsiTheme="minorHAnsi"/>
          <w:szCs w:val="24"/>
        </w:rPr>
      </w:pPr>
      <w:r w:rsidRPr="004D4BE2">
        <w:rPr>
          <w:rFonts w:asciiTheme="minorHAnsi" w:hAnsiTheme="minorHAnsi"/>
          <w:szCs w:val="24"/>
        </w:rPr>
        <w:t xml:space="preserve">Shall have a written and annually updated coordination of service agreement with the local Legal Aid Organization if the provider is not a Legal Aid Organization funded by the Legal Services Corporation.  The agreement shall detail the type of cooperation and coordination each program shall expect of the other while providing legal services for the elderly throughout the planning and service area. </w:t>
      </w:r>
    </w:p>
    <w:p w14:paraId="26355BD4"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8108ADC"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Establish cooperative interagency agreements with Case Management, Information and Assistance, and local ombudsman programs. </w:t>
      </w:r>
    </w:p>
    <w:p w14:paraId="5DAC18A0"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E3991E3"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Attempt to involve the private bar in legal assistance activities, including groups within the private bar, furnishing services to older individuals on a pro bono or reduced fee basis. </w:t>
      </w:r>
    </w:p>
    <w:p w14:paraId="719E6A2F"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55C7A2B"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Have a written procedure that determines the circumstances and criteria under which cases are not accepted.  The procedures shall include:</w:t>
      </w:r>
    </w:p>
    <w:p w14:paraId="27C7AF72"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32A26A81" w14:textId="77777777" w:rsidR="002A148E" w:rsidRPr="004D4BE2" w:rsidRDefault="002A148E" w:rsidP="002A148E">
      <w:pPr>
        <w:tabs>
          <w:tab w:val="left" w:pos="-1080"/>
          <w:tab w:val="left" w:pos="-719"/>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s>
        <w:snapToGrid w:val="0"/>
        <w:spacing w:after="120"/>
        <w:ind w:left="1890" w:hanging="450"/>
        <w:rPr>
          <w:rFonts w:asciiTheme="minorHAnsi" w:hAnsiTheme="minorHAnsi"/>
          <w:szCs w:val="24"/>
        </w:rPr>
      </w:pPr>
      <w:r w:rsidRPr="004D4BE2">
        <w:rPr>
          <w:rFonts w:asciiTheme="minorHAnsi" w:hAnsiTheme="minorHAnsi"/>
          <w:szCs w:val="24"/>
        </w:rPr>
        <w:t>(1)</w:t>
      </w:r>
      <w:r w:rsidRPr="004D4BE2">
        <w:rPr>
          <w:rFonts w:asciiTheme="minorHAnsi" w:hAnsiTheme="minorHAnsi"/>
          <w:szCs w:val="24"/>
        </w:rPr>
        <w:tab/>
        <w:t>The means by which a person requesting services receives an adequate explanation of the basis for not accepting the case.</w:t>
      </w:r>
    </w:p>
    <w:p w14:paraId="1BDC9249" w14:textId="77777777" w:rsidR="002A148E" w:rsidRPr="004D4BE2" w:rsidRDefault="002A148E" w:rsidP="002A148E">
      <w:pPr>
        <w:tabs>
          <w:tab w:val="left" w:pos="-1080"/>
          <w:tab w:val="left" w:pos="-719"/>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s>
        <w:snapToGrid w:val="0"/>
        <w:spacing w:after="120"/>
        <w:ind w:left="1890" w:hanging="450"/>
        <w:rPr>
          <w:rFonts w:asciiTheme="minorHAnsi" w:hAnsiTheme="minorHAnsi"/>
          <w:szCs w:val="24"/>
        </w:rPr>
      </w:pPr>
      <w:r w:rsidRPr="004D4BE2">
        <w:rPr>
          <w:rFonts w:asciiTheme="minorHAnsi" w:hAnsiTheme="minorHAnsi"/>
          <w:szCs w:val="24"/>
        </w:rPr>
        <w:t>(2)</w:t>
      </w:r>
      <w:r w:rsidRPr="004D4BE2">
        <w:rPr>
          <w:rFonts w:asciiTheme="minorHAnsi" w:hAnsiTheme="minorHAnsi"/>
          <w:szCs w:val="24"/>
        </w:rPr>
        <w:tab/>
        <w:t>The means by which the person requesting services receives a copy of a Client Grievance Procedure.</w:t>
      </w:r>
    </w:p>
    <w:p w14:paraId="77E4AF91" w14:textId="77777777" w:rsidR="002A148E" w:rsidRPr="004D4BE2" w:rsidRDefault="002A148E" w:rsidP="002A148E">
      <w:pPr>
        <w:numPr>
          <w:ilvl w:val="0"/>
          <w:numId w:val="79"/>
        </w:numPr>
        <w:tabs>
          <w:tab w:val="left" w:pos="-1080"/>
          <w:tab w:val="left" w:pos="-719"/>
          <w:tab w:val="left" w:pos="0"/>
          <w:tab w:val="left" w:pos="720"/>
          <w:tab w:val="left" w:pos="1440"/>
          <w:tab w:val="num" w:pos="1890"/>
          <w:tab w:val="left" w:pos="2160"/>
          <w:tab w:val="left" w:pos="2880"/>
          <w:tab w:val="left" w:pos="4320"/>
          <w:tab w:val="left" w:pos="5040"/>
          <w:tab w:val="left" w:pos="5760"/>
          <w:tab w:val="left" w:pos="6480"/>
          <w:tab w:val="left" w:pos="7200"/>
          <w:tab w:val="left" w:pos="7920"/>
          <w:tab w:val="left" w:pos="8640"/>
          <w:tab w:val="left" w:pos="9360"/>
          <w:tab w:val="left" w:pos="10080"/>
        </w:tabs>
        <w:suppressAutoHyphens/>
        <w:snapToGrid w:val="0"/>
        <w:ind w:left="1890"/>
        <w:rPr>
          <w:rFonts w:asciiTheme="minorHAnsi" w:hAnsiTheme="minorHAnsi"/>
          <w:szCs w:val="24"/>
        </w:rPr>
      </w:pPr>
      <w:r w:rsidRPr="004D4BE2">
        <w:rPr>
          <w:rFonts w:asciiTheme="minorHAnsi" w:hAnsiTheme="minorHAnsi"/>
          <w:szCs w:val="24"/>
        </w:rPr>
        <w:t>The means by which an appropriate referral is made at the time the case is rejected.</w:t>
      </w:r>
    </w:p>
    <w:p w14:paraId="1B303E98" w14:textId="77777777" w:rsidR="002A148E" w:rsidRPr="004D4BE2" w:rsidRDefault="002A148E" w:rsidP="002A148E">
      <w:pPr>
        <w:tabs>
          <w:tab w:val="left" w:pos="-1080"/>
          <w:tab w:val="left" w:pos="-719"/>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s>
        <w:snapToGrid w:val="0"/>
        <w:ind w:left="2880"/>
        <w:rPr>
          <w:rFonts w:asciiTheme="minorHAnsi" w:hAnsiTheme="minorHAnsi"/>
          <w:szCs w:val="24"/>
        </w:rPr>
      </w:pPr>
    </w:p>
    <w:p w14:paraId="24DE1CDF" w14:textId="77777777" w:rsidR="002A148E" w:rsidRPr="004D4BE2" w:rsidRDefault="002A148E" w:rsidP="002A148E">
      <w:pPr>
        <w:numPr>
          <w:ilvl w:val="0"/>
          <w:numId w:val="78"/>
        </w:numPr>
        <w:tabs>
          <w:tab w:val="left" w:pos="-1080"/>
          <w:tab w:val="left" w:pos="-71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Provide each person who requests Title III-B legal assistance from a provider who is not a Legal Services Corporation Grantee or non-profit organization with a written notice explaining the type of Title III-B services that are available and advising the client of their opportunity to retain other private counsel if Title III-B services cannot be provided. </w:t>
      </w:r>
    </w:p>
    <w:p w14:paraId="78064DB5" w14:textId="77777777" w:rsidR="002A148E" w:rsidRPr="004D4BE2" w:rsidRDefault="002A148E" w:rsidP="002A148E">
      <w:pPr>
        <w:tabs>
          <w:tab w:val="left" w:pos="-1080"/>
          <w:tab w:val="left" w:pos="-71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24E00986" w14:textId="77777777" w:rsidR="002A148E" w:rsidRPr="004D4BE2" w:rsidRDefault="002A148E" w:rsidP="002A148E">
      <w:pPr>
        <w:numPr>
          <w:ilvl w:val="0"/>
          <w:numId w:val="78"/>
        </w:numPr>
        <w:tabs>
          <w:tab w:val="left" w:pos="-1080"/>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Have a grievance procedure for individuals who believe they have been improperly denied service or who are dissatisfied with the legal assistance provided.  This procedure must comply with Chapter Ten of the Aging and Adult Services Policy and Procedures Manual, and be posted.  The procedure must include at least the following as a way of resolving grievances at the lowest possible level:</w:t>
      </w:r>
    </w:p>
    <w:p w14:paraId="41DA1B64" w14:textId="77777777" w:rsidR="002A148E" w:rsidRPr="004D4BE2" w:rsidRDefault="002A148E" w:rsidP="002A148E">
      <w:pPr>
        <w:tabs>
          <w:tab w:val="left" w:pos="-1080"/>
          <w:tab w:val="left" w:pos="-719"/>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759B0A1" w14:textId="77777777" w:rsidR="002A148E" w:rsidRPr="004D4BE2"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spacing w:after="60"/>
        <w:ind w:left="1980" w:hanging="540"/>
        <w:rPr>
          <w:rFonts w:asciiTheme="minorHAnsi" w:hAnsiTheme="minorHAnsi"/>
          <w:szCs w:val="24"/>
        </w:rPr>
      </w:pPr>
      <w:r w:rsidRPr="004D4BE2">
        <w:rPr>
          <w:rFonts w:asciiTheme="minorHAnsi" w:hAnsiTheme="minorHAnsi"/>
          <w:szCs w:val="24"/>
        </w:rPr>
        <w:t>(1)</w:t>
      </w:r>
      <w:r w:rsidRPr="004D4BE2">
        <w:rPr>
          <w:rFonts w:asciiTheme="minorHAnsi" w:hAnsiTheme="minorHAnsi"/>
          <w:szCs w:val="24"/>
        </w:rPr>
        <w:tab/>
        <w:t>A simple and non-intimidating process to file a grievance; and</w:t>
      </w:r>
    </w:p>
    <w:p w14:paraId="76DA0081" w14:textId="77777777" w:rsidR="002A148E" w:rsidRPr="004D4BE2"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spacing w:after="60"/>
        <w:ind w:left="1980" w:hanging="540"/>
        <w:rPr>
          <w:rFonts w:asciiTheme="minorHAnsi" w:hAnsiTheme="minorHAnsi"/>
          <w:szCs w:val="24"/>
        </w:rPr>
      </w:pPr>
      <w:r w:rsidRPr="004D4BE2">
        <w:rPr>
          <w:rFonts w:asciiTheme="minorHAnsi" w:hAnsiTheme="minorHAnsi"/>
          <w:szCs w:val="24"/>
        </w:rPr>
        <w:t>(2)</w:t>
      </w:r>
      <w:r w:rsidRPr="004D4BE2">
        <w:rPr>
          <w:rFonts w:asciiTheme="minorHAnsi" w:hAnsiTheme="minorHAnsi"/>
          <w:szCs w:val="24"/>
        </w:rPr>
        <w:tab/>
        <w:t>A system for investigating, resolving and maintaining files on grievances.</w:t>
      </w:r>
    </w:p>
    <w:p w14:paraId="245243E9" w14:textId="77777777" w:rsidR="002A148E" w:rsidRPr="004D4BE2" w:rsidRDefault="002A148E" w:rsidP="002A148E">
      <w:pPr>
        <w:numPr>
          <w:ilvl w:val="0"/>
          <w:numId w:val="80"/>
        </w:numPr>
        <w:tabs>
          <w:tab w:val="left" w:pos="-1080"/>
          <w:tab w:val="left" w:pos="-719"/>
          <w:tab w:val="left" w:pos="0"/>
          <w:tab w:val="left" w:pos="720"/>
          <w:tab w:val="left" w:pos="1440"/>
          <w:tab w:val="num" w:pos="1980"/>
          <w:tab w:val="left" w:pos="2160"/>
          <w:tab w:val="left" w:pos="2880"/>
          <w:tab w:val="left" w:pos="4320"/>
          <w:tab w:val="left" w:pos="5040"/>
          <w:tab w:val="left" w:pos="5760"/>
          <w:tab w:val="left" w:pos="6480"/>
          <w:tab w:val="left" w:pos="7200"/>
          <w:tab w:val="left" w:pos="7920"/>
          <w:tab w:val="left" w:pos="8640"/>
          <w:tab w:val="left" w:pos="9360"/>
          <w:tab w:val="left" w:pos="10080"/>
        </w:tabs>
        <w:suppressAutoHyphens/>
        <w:snapToGrid w:val="0"/>
        <w:ind w:left="1980"/>
        <w:rPr>
          <w:rFonts w:asciiTheme="minorHAnsi" w:hAnsiTheme="minorHAnsi"/>
          <w:szCs w:val="24"/>
        </w:rPr>
      </w:pPr>
      <w:r w:rsidRPr="004D4BE2">
        <w:rPr>
          <w:rFonts w:asciiTheme="minorHAnsi" w:hAnsiTheme="minorHAnsi"/>
          <w:szCs w:val="24"/>
        </w:rPr>
        <w:t>A neutral and impartial individual to review the grievances that are filed, who may be the project director if not otherwise involved with this client, or a member of the board of directors for a non-profit sub-contractor, or approved by the AAA if an individual attorney.</w:t>
      </w:r>
    </w:p>
    <w:p w14:paraId="0303FC9E" w14:textId="77777777" w:rsidR="002A148E" w:rsidRPr="004D4BE2"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ind w:left="2880"/>
        <w:rPr>
          <w:rFonts w:asciiTheme="minorHAnsi" w:hAnsiTheme="minorHAnsi"/>
          <w:szCs w:val="24"/>
        </w:rPr>
      </w:pPr>
    </w:p>
    <w:p w14:paraId="4AFEEB00"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left" w:pos="4320"/>
          <w:tab w:val="num" w:pos="468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Have a written procedure that assures an effective and meaningful assessment of consumer satisfaction.  </w:t>
      </w:r>
    </w:p>
    <w:p w14:paraId="308A4249"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3600"/>
        <w:rPr>
          <w:rFonts w:asciiTheme="minorHAnsi" w:hAnsiTheme="minorHAnsi"/>
          <w:szCs w:val="24"/>
        </w:rPr>
      </w:pPr>
    </w:p>
    <w:p w14:paraId="431DA87C"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num" w:pos="468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Demonstrate that all relevant staff have sufficient training and must provide a description of the method for keeping staff current with the priority areas.   </w:t>
      </w:r>
    </w:p>
    <w:p w14:paraId="63D57F33" w14:textId="77777777" w:rsidR="002A148E" w:rsidRPr="004D4BE2" w:rsidRDefault="002A148E" w:rsidP="002A148E">
      <w:pPr>
        <w:tabs>
          <w:tab w:val="left" w:pos="-1080"/>
          <w:tab w:val="left" w:pos="-719"/>
          <w:tab w:val="left" w:pos="0"/>
          <w:tab w:val="left" w:pos="720"/>
          <w:tab w:val="left" w:pos="2160"/>
          <w:tab w:val="left" w:pos="2880"/>
          <w:tab w:val="left" w:pos="360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07DC5C9"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num" w:pos="468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 xml:space="preserve">Have access to the following:  relevant sections of the CFR, relevant local laws and regulations, relevant state statutes, relevant state regulations, manuals used by relevant government agencies, relevant support center manuals, relevant newsletters, information and referral manuals, and a law library. </w:t>
      </w:r>
    </w:p>
    <w:p w14:paraId="441965F8" w14:textId="77777777" w:rsidR="002A148E" w:rsidRPr="004D4BE2" w:rsidRDefault="002A148E" w:rsidP="002A148E">
      <w:pPr>
        <w:tabs>
          <w:tab w:val="left" w:pos="-1080"/>
          <w:tab w:val="left" w:pos="-719"/>
          <w:tab w:val="left" w:pos="0"/>
          <w:tab w:val="left" w:pos="720"/>
          <w:tab w:val="left" w:pos="2160"/>
          <w:tab w:val="left" w:pos="2880"/>
          <w:tab w:val="left" w:pos="360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D69AC8B" w14:textId="77777777" w:rsidR="002A148E" w:rsidRPr="004D4BE2" w:rsidRDefault="002A148E" w:rsidP="002A148E">
      <w:pPr>
        <w:numPr>
          <w:ilvl w:val="0"/>
          <w:numId w:val="78"/>
        </w:numPr>
        <w:tabs>
          <w:tab w:val="left" w:pos="-1080"/>
          <w:tab w:val="left" w:pos="-719"/>
          <w:tab w:val="left" w:pos="0"/>
          <w:tab w:val="left" w:pos="720"/>
          <w:tab w:val="left" w:pos="2160"/>
          <w:tab w:val="left" w:pos="2880"/>
          <w:tab w:val="left" w:pos="3600"/>
          <w:tab w:val="num" w:pos="4680"/>
          <w:tab w:val="left" w:pos="5040"/>
          <w:tab w:val="left" w:pos="5760"/>
          <w:tab w:val="left" w:pos="6480"/>
          <w:tab w:val="left" w:pos="7200"/>
          <w:tab w:val="left" w:pos="7920"/>
          <w:tab w:val="left" w:pos="8640"/>
          <w:tab w:val="left" w:pos="9360"/>
          <w:tab w:val="left" w:pos="10080"/>
        </w:tabs>
        <w:suppressAutoHyphens/>
        <w:snapToGrid w:val="0"/>
        <w:rPr>
          <w:rFonts w:asciiTheme="minorHAnsi" w:hAnsiTheme="minorHAnsi"/>
          <w:szCs w:val="24"/>
        </w:rPr>
      </w:pPr>
      <w:r w:rsidRPr="004D4BE2">
        <w:rPr>
          <w:rFonts w:asciiTheme="minorHAnsi" w:hAnsiTheme="minorHAnsi"/>
          <w:szCs w:val="24"/>
        </w:rPr>
        <w:t>Communicate with the Area Agency on Aging regarding overall operation and development of their legal programs insofar as they are potential to impact older persons such as in grant requests/receipts and "in-house" case priority setting processes.</w:t>
      </w:r>
    </w:p>
    <w:p w14:paraId="7A0D14FA" w14:textId="77777777" w:rsidR="002A148E" w:rsidRPr="004D4BE2" w:rsidRDefault="002A148E" w:rsidP="002A148E">
      <w:pPr>
        <w:tabs>
          <w:tab w:val="left" w:pos="-1080"/>
          <w:tab w:val="left" w:pos="-719"/>
          <w:tab w:val="left" w:pos="0"/>
          <w:tab w:val="left" w:pos="720"/>
          <w:tab w:val="left" w:pos="2160"/>
          <w:tab w:val="left" w:pos="2880"/>
          <w:tab w:val="left" w:pos="360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62EABBC5"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4D4BE2">
        <w:rPr>
          <w:rFonts w:asciiTheme="minorHAnsi" w:hAnsiTheme="minorHAnsi"/>
          <w:szCs w:val="24"/>
        </w:rPr>
        <w:t>w)</w:t>
      </w:r>
      <w:r w:rsidRPr="004D4BE2">
        <w:rPr>
          <w:rFonts w:asciiTheme="minorHAnsi" w:hAnsiTheme="minorHAnsi"/>
          <w:szCs w:val="24"/>
        </w:rPr>
        <w:tab/>
        <w:t>Receive technical assistance and training from the legal services developer with the Aging and Disability Services Administration.</w:t>
      </w:r>
    </w:p>
    <w:p w14:paraId="623265A2"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p>
    <w:p w14:paraId="4271D55D"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p>
    <w:p w14:paraId="24131EA3"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p>
    <w:p w14:paraId="0C8B227E"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firstLine="360"/>
        <w:rPr>
          <w:rFonts w:asciiTheme="minorHAnsi" w:hAnsiTheme="minorHAnsi"/>
          <w:szCs w:val="24"/>
        </w:rPr>
      </w:pPr>
      <w:r w:rsidRPr="004D4BE2">
        <w:rPr>
          <w:rFonts w:asciiTheme="minorHAnsi" w:hAnsiTheme="minorHAnsi"/>
          <w:szCs w:val="24"/>
        </w:rPr>
        <w:t>2.</w:t>
      </w:r>
      <w:r w:rsidRPr="004D4BE2">
        <w:rPr>
          <w:rFonts w:asciiTheme="minorHAnsi" w:hAnsiTheme="minorHAnsi"/>
          <w:szCs w:val="24"/>
        </w:rPr>
        <w:tab/>
      </w:r>
      <w:r w:rsidRPr="004D4BE2">
        <w:rPr>
          <w:rFonts w:asciiTheme="minorHAnsi" w:hAnsiTheme="minorHAnsi"/>
          <w:szCs w:val="24"/>
          <w:u w:val="single"/>
        </w:rPr>
        <w:t>Intake/Case Handling Standards</w:t>
      </w:r>
    </w:p>
    <w:p w14:paraId="50B6F5FE"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607F049"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4D4BE2">
        <w:rPr>
          <w:rFonts w:asciiTheme="minorHAnsi" w:hAnsiTheme="minorHAnsi"/>
          <w:szCs w:val="24"/>
        </w:rPr>
        <w:t>Each legal assistance provider shall:</w:t>
      </w:r>
    </w:p>
    <w:p w14:paraId="4999E049"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F3E1A1A"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left="1440" w:hanging="36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Conduct all interviews, including telephone intake, and consultations in a confidential manner which ensures privacy.</w:t>
      </w:r>
    </w:p>
    <w:p w14:paraId="7C7C1927"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ight="-324" w:hanging="36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Have written case handling and case assignment procedures.  The procedures shall include:</w:t>
      </w:r>
    </w:p>
    <w:p w14:paraId="3FDDF8D6"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419FF366" w14:textId="77777777" w:rsidR="002A148E" w:rsidRPr="004D4BE2"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spacing w:after="120"/>
        <w:ind w:left="1980" w:right="-324" w:hanging="540"/>
        <w:rPr>
          <w:rFonts w:asciiTheme="minorHAnsi" w:hAnsiTheme="minorHAnsi"/>
          <w:szCs w:val="24"/>
        </w:rPr>
      </w:pPr>
      <w:r w:rsidRPr="004D4BE2">
        <w:rPr>
          <w:rFonts w:asciiTheme="minorHAnsi" w:hAnsiTheme="minorHAnsi"/>
          <w:szCs w:val="24"/>
        </w:rPr>
        <w:t>(1)</w:t>
      </w:r>
      <w:r w:rsidRPr="004D4BE2">
        <w:rPr>
          <w:rFonts w:asciiTheme="minorHAnsi" w:hAnsiTheme="minorHAnsi"/>
          <w:szCs w:val="24"/>
        </w:rPr>
        <w:tab/>
        <w:t>Uniform case acceptance process.  This process shall consider the following criteria:</w:t>
      </w:r>
    </w:p>
    <w:tbl>
      <w:tblPr>
        <w:tblW w:w="4078" w:type="pct"/>
        <w:tblInd w:w="2088" w:type="dxa"/>
        <w:tblLook w:val="04A0" w:firstRow="1" w:lastRow="0" w:firstColumn="1" w:lastColumn="0" w:noHBand="0" w:noVBand="1"/>
      </w:tblPr>
      <w:tblGrid>
        <w:gridCol w:w="4757"/>
        <w:gridCol w:w="3347"/>
      </w:tblGrid>
      <w:tr w:rsidR="002A148E" w:rsidRPr="004D4BE2" w14:paraId="3AD2F892" w14:textId="77777777" w:rsidTr="00ED18DD">
        <w:tc>
          <w:tcPr>
            <w:tcW w:w="2935" w:type="pct"/>
            <w:hideMark/>
          </w:tcPr>
          <w:p w14:paraId="304958BD" w14:textId="77777777" w:rsidR="002A148E" w:rsidRPr="004D4BE2" w:rsidRDefault="002A148E" w:rsidP="002A148E">
            <w:pPr>
              <w:numPr>
                <w:ilvl w:val="0"/>
                <w:numId w:val="81"/>
              </w:numPr>
              <w:tabs>
                <w:tab w:val="left" w:pos="-1080"/>
                <w:tab w:val="left" w:pos="-719"/>
                <w:tab w:val="left" w:pos="0"/>
                <w:tab w:val="left" w:pos="360"/>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uppressAutoHyphens/>
              <w:snapToGrid w:val="0"/>
              <w:spacing w:after="60"/>
              <w:rPr>
                <w:rFonts w:asciiTheme="minorHAnsi" w:hAnsiTheme="minorHAnsi"/>
                <w:szCs w:val="24"/>
              </w:rPr>
            </w:pPr>
            <w:r w:rsidRPr="004D4BE2">
              <w:rPr>
                <w:rFonts w:asciiTheme="minorHAnsi" w:hAnsiTheme="minorHAnsi"/>
                <w:szCs w:val="24"/>
              </w:rPr>
              <w:t>Age;</w:t>
            </w:r>
          </w:p>
          <w:p w14:paraId="08DE057C" w14:textId="77777777" w:rsidR="002A148E" w:rsidRPr="004D4BE2" w:rsidRDefault="002A148E" w:rsidP="00ED18DD">
            <w:pPr>
              <w:tabs>
                <w:tab w:val="left" w:pos="-1080"/>
                <w:tab w:val="left" w:pos="-719"/>
                <w:tab w:val="left" w:pos="0"/>
                <w:tab w:val="left" w:pos="360"/>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Type of legal problem</w:t>
            </w:r>
          </w:p>
          <w:p w14:paraId="488509B6" w14:textId="77777777" w:rsidR="002A148E" w:rsidRPr="004D4BE2" w:rsidRDefault="002A148E" w:rsidP="00ED18DD">
            <w:pPr>
              <w:tabs>
                <w:tab w:val="left" w:pos="-1080"/>
                <w:tab w:val="left" w:pos="-719"/>
                <w:tab w:val="left" w:pos="0"/>
                <w:tab w:val="left" w:pos="360"/>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rPr>
                <w:rFonts w:asciiTheme="minorHAnsi" w:hAnsiTheme="minorHAnsi"/>
                <w:szCs w:val="24"/>
              </w:rPr>
            </w:pPr>
            <w:r w:rsidRPr="004D4BE2">
              <w:rPr>
                <w:rFonts w:asciiTheme="minorHAnsi" w:hAnsiTheme="minorHAnsi"/>
                <w:szCs w:val="24"/>
              </w:rPr>
              <w:t>c)</w:t>
            </w:r>
            <w:r w:rsidRPr="004D4BE2">
              <w:rPr>
                <w:rFonts w:asciiTheme="minorHAnsi" w:hAnsiTheme="minorHAnsi"/>
                <w:szCs w:val="24"/>
              </w:rPr>
              <w:tab/>
              <w:t>Priority of legal problem</w:t>
            </w:r>
          </w:p>
          <w:p w14:paraId="32D276A4" w14:textId="77777777" w:rsidR="002A148E" w:rsidRPr="004D4BE2" w:rsidRDefault="002A148E" w:rsidP="00ED18DD">
            <w:pPr>
              <w:tabs>
                <w:tab w:val="left" w:pos="-1080"/>
                <w:tab w:val="left" w:pos="-719"/>
                <w:tab w:val="left" w:pos="342"/>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ind w:left="342" w:hanging="342"/>
              <w:rPr>
                <w:rFonts w:asciiTheme="minorHAnsi" w:hAnsiTheme="minorHAnsi"/>
                <w:szCs w:val="24"/>
              </w:rPr>
            </w:pPr>
            <w:r w:rsidRPr="004D4BE2">
              <w:rPr>
                <w:rFonts w:asciiTheme="minorHAnsi" w:hAnsiTheme="minorHAnsi"/>
                <w:szCs w:val="24"/>
              </w:rPr>
              <w:t>d)</w:t>
            </w:r>
            <w:r w:rsidRPr="004D4BE2">
              <w:rPr>
                <w:rFonts w:asciiTheme="minorHAnsi" w:hAnsiTheme="minorHAnsi"/>
                <w:szCs w:val="24"/>
              </w:rPr>
              <w:tab/>
              <w:t>Minority or limited English speaking status</w:t>
            </w:r>
          </w:p>
          <w:p w14:paraId="4F1E3E27" w14:textId="77777777" w:rsidR="002A148E" w:rsidRPr="004D4BE2" w:rsidRDefault="002A148E" w:rsidP="00ED18DD">
            <w:pPr>
              <w:tabs>
                <w:tab w:val="left" w:pos="-1080"/>
                <w:tab w:val="left" w:pos="-719"/>
                <w:tab w:val="left" w:pos="0"/>
                <w:tab w:val="left" w:pos="360"/>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rPr>
                <w:rFonts w:asciiTheme="minorHAnsi" w:hAnsiTheme="minorHAnsi"/>
                <w:szCs w:val="24"/>
              </w:rPr>
            </w:pPr>
            <w:r w:rsidRPr="004D4BE2">
              <w:rPr>
                <w:rFonts w:asciiTheme="minorHAnsi" w:hAnsiTheme="minorHAnsi"/>
                <w:szCs w:val="24"/>
              </w:rPr>
              <w:t>e)</w:t>
            </w:r>
            <w:r w:rsidRPr="004D4BE2">
              <w:rPr>
                <w:rFonts w:asciiTheme="minorHAnsi" w:hAnsiTheme="minorHAnsi"/>
                <w:szCs w:val="24"/>
              </w:rPr>
              <w:tab/>
              <w:t>Fee generating possibilities</w:t>
            </w:r>
          </w:p>
        </w:tc>
        <w:tc>
          <w:tcPr>
            <w:tcW w:w="2065" w:type="pct"/>
            <w:hideMark/>
          </w:tcPr>
          <w:p w14:paraId="5643506F" w14:textId="77777777" w:rsidR="002A148E" w:rsidRPr="004D4BE2" w:rsidRDefault="002A148E" w:rsidP="00ED18DD">
            <w:pPr>
              <w:tabs>
                <w:tab w:val="left" w:pos="-1080"/>
                <w:tab w:val="left" w:pos="-719"/>
                <w:tab w:val="left" w:pos="363"/>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ind w:left="342" w:hanging="342"/>
              <w:rPr>
                <w:rFonts w:asciiTheme="minorHAnsi" w:hAnsiTheme="minorHAnsi"/>
                <w:szCs w:val="24"/>
              </w:rPr>
            </w:pPr>
            <w:r w:rsidRPr="004D4BE2">
              <w:rPr>
                <w:rFonts w:asciiTheme="minorHAnsi" w:hAnsiTheme="minorHAnsi"/>
                <w:szCs w:val="24"/>
              </w:rPr>
              <w:t>f)</w:t>
            </w:r>
            <w:r w:rsidRPr="004D4BE2">
              <w:rPr>
                <w:rFonts w:asciiTheme="minorHAnsi" w:hAnsiTheme="minorHAnsi"/>
                <w:szCs w:val="24"/>
              </w:rPr>
              <w:tab/>
              <w:t>Extent of legal expertise required</w:t>
            </w:r>
          </w:p>
          <w:p w14:paraId="6F718C3C" w14:textId="77777777" w:rsidR="002A148E" w:rsidRPr="004D4BE2" w:rsidRDefault="002A148E" w:rsidP="00ED18DD">
            <w:pPr>
              <w:tabs>
                <w:tab w:val="left" w:pos="-1080"/>
                <w:tab w:val="left" w:pos="-719"/>
                <w:tab w:val="left" w:pos="0"/>
                <w:tab w:val="left" w:pos="363"/>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rPr>
                <w:rFonts w:asciiTheme="minorHAnsi" w:hAnsiTheme="minorHAnsi"/>
                <w:szCs w:val="24"/>
              </w:rPr>
            </w:pPr>
            <w:r w:rsidRPr="004D4BE2">
              <w:rPr>
                <w:rFonts w:asciiTheme="minorHAnsi" w:hAnsiTheme="minorHAnsi"/>
                <w:szCs w:val="24"/>
              </w:rPr>
              <w:t>g)</w:t>
            </w:r>
            <w:r w:rsidRPr="004D4BE2">
              <w:rPr>
                <w:rFonts w:asciiTheme="minorHAnsi" w:hAnsiTheme="minorHAnsi"/>
                <w:szCs w:val="24"/>
              </w:rPr>
              <w:tab/>
              <w:t>Impact on present caseloads</w:t>
            </w:r>
          </w:p>
          <w:p w14:paraId="721DD8CC" w14:textId="77777777" w:rsidR="002A148E" w:rsidRPr="004D4BE2" w:rsidRDefault="002A148E" w:rsidP="00ED18DD">
            <w:pPr>
              <w:tabs>
                <w:tab w:val="left" w:pos="-1080"/>
                <w:tab w:val="left" w:pos="-719"/>
                <w:tab w:val="left" w:pos="0"/>
                <w:tab w:val="left" w:pos="363"/>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spacing w:after="60"/>
              <w:rPr>
                <w:rFonts w:asciiTheme="minorHAnsi" w:hAnsiTheme="minorHAnsi"/>
                <w:szCs w:val="24"/>
              </w:rPr>
            </w:pPr>
            <w:r w:rsidRPr="004D4BE2">
              <w:rPr>
                <w:rFonts w:asciiTheme="minorHAnsi" w:hAnsiTheme="minorHAnsi"/>
                <w:szCs w:val="24"/>
              </w:rPr>
              <w:t>h)</w:t>
            </w:r>
            <w:r w:rsidRPr="004D4BE2">
              <w:rPr>
                <w:rFonts w:asciiTheme="minorHAnsi" w:hAnsiTheme="minorHAnsi"/>
                <w:szCs w:val="24"/>
              </w:rPr>
              <w:tab/>
              <w:t>Urgency of problem</w:t>
            </w:r>
          </w:p>
          <w:p w14:paraId="7E1305D0" w14:textId="77777777" w:rsidR="002A148E" w:rsidRPr="004D4BE2" w:rsidRDefault="002A148E" w:rsidP="00ED18DD">
            <w:pPr>
              <w:tabs>
                <w:tab w:val="left" w:pos="-1080"/>
                <w:tab w:val="left" w:pos="-719"/>
                <w:tab w:val="left" w:pos="0"/>
                <w:tab w:val="left" w:pos="363"/>
                <w:tab w:val="left" w:pos="1440"/>
                <w:tab w:val="left" w:pos="2160"/>
                <w:tab w:val="left" w:pos="2880"/>
                <w:tab w:val="left" w:pos="3870"/>
                <w:tab w:val="left" w:pos="414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r w:rsidRPr="004D4BE2">
              <w:rPr>
                <w:rFonts w:asciiTheme="minorHAnsi" w:hAnsiTheme="minorHAnsi"/>
                <w:szCs w:val="24"/>
              </w:rPr>
              <w:t>i)</w:t>
            </w:r>
            <w:r w:rsidRPr="004D4BE2">
              <w:rPr>
                <w:rFonts w:asciiTheme="minorHAnsi" w:hAnsiTheme="minorHAnsi"/>
                <w:szCs w:val="24"/>
              </w:rPr>
              <w:tab/>
              <w:t>Available alternatives.</w:t>
            </w:r>
          </w:p>
        </w:tc>
      </w:tr>
    </w:tbl>
    <w:p w14:paraId="4A96C431"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4F16CC3" w14:textId="77777777" w:rsidR="002A148E" w:rsidRPr="004D4BE2" w:rsidRDefault="002A148E" w:rsidP="002A148E">
      <w:pPr>
        <w:tabs>
          <w:tab w:val="left" w:pos="-1080"/>
          <w:tab w:val="left" w:pos="-719"/>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firstLine="720"/>
        <w:rPr>
          <w:rFonts w:asciiTheme="minorHAnsi" w:hAnsiTheme="minorHAnsi"/>
          <w:szCs w:val="24"/>
        </w:rPr>
      </w:pPr>
      <w:r w:rsidRPr="004D4BE2">
        <w:rPr>
          <w:rFonts w:asciiTheme="minorHAnsi" w:hAnsiTheme="minorHAnsi"/>
          <w:szCs w:val="24"/>
        </w:rPr>
        <w:t>(2)</w:t>
      </w:r>
      <w:r w:rsidRPr="004D4BE2">
        <w:rPr>
          <w:rFonts w:asciiTheme="minorHAnsi" w:hAnsiTheme="minorHAnsi"/>
          <w:szCs w:val="24"/>
        </w:rPr>
        <w:tab/>
        <w:t>Case assignment to legal personnel shall include:</w:t>
      </w:r>
    </w:p>
    <w:p w14:paraId="0CE629F8" w14:textId="77777777" w:rsidR="002A148E" w:rsidRPr="004D4BE2"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ind w:left="2880"/>
        <w:rPr>
          <w:rFonts w:asciiTheme="minorHAnsi" w:hAnsiTheme="minorHAnsi"/>
          <w:szCs w:val="24"/>
        </w:rPr>
      </w:pPr>
    </w:p>
    <w:p w14:paraId="74E4BA40"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3870"/>
          <w:tab w:val="left" w:pos="5040"/>
          <w:tab w:val="left" w:pos="5760"/>
          <w:tab w:val="left" w:pos="6480"/>
          <w:tab w:val="left" w:pos="7200"/>
          <w:tab w:val="left" w:pos="7920"/>
          <w:tab w:val="left" w:pos="8640"/>
          <w:tab w:val="left" w:pos="9360"/>
          <w:tab w:val="left" w:pos="10080"/>
        </w:tabs>
        <w:snapToGrid w:val="0"/>
        <w:spacing w:after="120"/>
        <w:ind w:left="2430" w:hanging="45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Basis for assignment of specific legal issues;</w:t>
      </w:r>
    </w:p>
    <w:p w14:paraId="05CA1B12"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3870"/>
          <w:tab w:val="left" w:pos="5040"/>
          <w:tab w:val="left" w:pos="5760"/>
          <w:tab w:val="left" w:pos="6480"/>
          <w:tab w:val="left" w:pos="7200"/>
          <w:tab w:val="left" w:pos="7920"/>
          <w:tab w:val="left" w:pos="8640"/>
          <w:tab w:val="left" w:pos="9360"/>
          <w:tab w:val="left" w:pos="10080"/>
        </w:tabs>
        <w:snapToGrid w:val="0"/>
        <w:spacing w:after="120"/>
        <w:ind w:left="2430" w:hanging="450"/>
        <w:rPr>
          <w:rFonts w:asciiTheme="minorHAnsi" w:hAnsiTheme="minorHAnsi"/>
          <w:szCs w:val="24"/>
        </w:rPr>
      </w:pPr>
      <w:r w:rsidRPr="004D4BE2">
        <w:rPr>
          <w:rFonts w:asciiTheme="minorHAnsi" w:hAnsiTheme="minorHAnsi"/>
          <w:szCs w:val="24"/>
        </w:rPr>
        <w:t>b)</w:t>
      </w:r>
      <w:r w:rsidRPr="004D4BE2">
        <w:rPr>
          <w:rFonts w:asciiTheme="minorHAnsi" w:hAnsiTheme="minorHAnsi"/>
          <w:szCs w:val="24"/>
        </w:rPr>
        <w:tab/>
        <w:t>Other factors used in the case assignment.</w:t>
      </w:r>
    </w:p>
    <w:p w14:paraId="357D31B8"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s>
        <w:snapToGrid w:val="0"/>
        <w:spacing w:after="120"/>
        <w:ind w:left="2430" w:right="180" w:hanging="450"/>
        <w:rPr>
          <w:rFonts w:asciiTheme="minorHAnsi" w:hAnsiTheme="minorHAnsi"/>
          <w:szCs w:val="24"/>
        </w:rPr>
      </w:pPr>
      <w:r w:rsidRPr="004D4BE2">
        <w:rPr>
          <w:rFonts w:asciiTheme="minorHAnsi" w:hAnsiTheme="minorHAnsi"/>
          <w:szCs w:val="24"/>
        </w:rPr>
        <w:t>c)</w:t>
      </w:r>
      <w:r w:rsidRPr="004D4BE2">
        <w:rPr>
          <w:rFonts w:asciiTheme="minorHAnsi" w:hAnsiTheme="minorHAnsi"/>
          <w:szCs w:val="24"/>
        </w:rPr>
        <w:tab/>
        <w:t>Case closing process and procedure which shall include a system to track disposition of any case;</w:t>
      </w:r>
    </w:p>
    <w:p w14:paraId="1EE931D1" w14:textId="77777777" w:rsidR="002A148E" w:rsidRPr="004D4BE2" w:rsidRDefault="002A148E" w:rsidP="002A148E">
      <w:pPr>
        <w:numPr>
          <w:ilvl w:val="0"/>
          <w:numId w:val="82"/>
        </w:numPr>
        <w:tabs>
          <w:tab w:val="left" w:pos="-1080"/>
          <w:tab w:val="left" w:pos="-719"/>
          <w:tab w:val="left" w:pos="0"/>
          <w:tab w:val="left" w:pos="720"/>
          <w:tab w:val="left" w:pos="1440"/>
          <w:tab w:val="left" w:pos="2160"/>
          <w:tab w:val="num" w:pos="2430"/>
          <w:tab w:val="left" w:pos="3600"/>
          <w:tab w:val="left" w:pos="4320"/>
          <w:tab w:val="left" w:pos="5040"/>
          <w:tab w:val="left" w:pos="5760"/>
          <w:tab w:val="left" w:pos="6480"/>
          <w:tab w:val="left" w:pos="7200"/>
          <w:tab w:val="left" w:pos="7920"/>
          <w:tab w:val="left" w:pos="8640"/>
          <w:tab w:val="left" w:pos="9360"/>
          <w:tab w:val="left" w:pos="10080"/>
        </w:tabs>
        <w:suppressAutoHyphens/>
        <w:snapToGrid w:val="0"/>
        <w:ind w:left="2430"/>
        <w:rPr>
          <w:rFonts w:asciiTheme="minorHAnsi" w:hAnsiTheme="minorHAnsi"/>
          <w:szCs w:val="24"/>
        </w:rPr>
      </w:pPr>
      <w:r w:rsidRPr="004D4BE2">
        <w:rPr>
          <w:rFonts w:asciiTheme="minorHAnsi" w:hAnsiTheme="minorHAnsi"/>
          <w:szCs w:val="24"/>
        </w:rPr>
        <w:t>Criteria for emergency case acceptance.</w:t>
      </w:r>
    </w:p>
    <w:p w14:paraId="7328EDD3"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s>
        <w:snapToGrid w:val="0"/>
        <w:ind w:left="3427"/>
        <w:rPr>
          <w:rFonts w:asciiTheme="minorHAnsi" w:hAnsiTheme="minorHAnsi"/>
          <w:szCs w:val="24"/>
        </w:rPr>
      </w:pPr>
    </w:p>
    <w:p w14:paraId="04389BC3" w14:textId="77777777" w:rsidR="002A148E" w:rsidRPr="004D4BE2" w:rsidRDefault="002A148E" w:rsidP="002A148E">
      <w:pPr>
        <w:tabs>
          <w:tab w:val="left" w:pos="-1080"/>
          <w:tab w:val="left" w:pos="-719"/>
          <w:tab w:val="left" w:pos="0"/>
          <w:tab w:val="left" w:pos="720"/>
          <w:tab w:val="left" w:pos="1440"/>
          <w:tab w:val="num"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4D4BE2">
        <w:rPr>
          <w:rFonts w:asciiTheme="minorHAnsi" w:hAnsiTheme="minorHAnsi"/>
          <w:szCs w:val="24"/>
        </w:rPr>
        <w:t>c.</w:t>
      </w:r>
      <w:r w:rsidRPr="004D4BE2">
        <w:rPr>
          <w:rFonts w:asciiTheme="minorHAnsi" w:hAnsiTheme="minorHAnsi"/>
          <w:szCs w:val="24"/>
        </w:rPr>
        <w:tab/>
        <w:t>Assure that every client whose case is accepted for representation, sign and be given a copy of a retainer agreement which may be supplemented by a letter containing statements pertaining to the following:</w:t>
      </w:r>
    </w:p>
    <w:p w14:paraId="0ABC2EBB" w14:textId="77777777" w:rsidR="002A148E" w:rsidRPr="004D4BE2" w:rsidRDefault="002A148E" w:rsidP="002A148E">
      <w:pPr>
        <w:tabs>
          <w:tab w:val="left" w:pos="-1080"/>
          <w:tab w:val="left" w:pos="-719"/>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705979D2" w14:textId="77777777" w:rsidR="002A148E" w:rsidRPr="004D4BE2" w:rsidRDefault="002A148E" w:rsidP="002A148E">
      <w:pPr>
        <w:tabs>
          <w:tab w:val="left" w:pos="-1080"/>
          <w:tab w:val="left" w:pos="-719"/>
          <w:tab w:val="left" w:pos="0"/>
          <w:tab w:val="left" w:pos="720"/>
          <w:tab w:val="left" w:pos="1440"/>
          <w:tab w:val="left" w:pos="1800"/>
          <w:tab w:val="left" w:pos="2880"/>
          <w:tab w:val="left" w:pos="3420"/>
          <w:tab w:val="left" w:pos="3870"/>
          <w:tab w:val="left" w:pos="4320"/>
          <w:tab w:val="left" w:pos="5040"/>
          <w:tab w:val="left" w:pos="5760"/>
          <w:tab w:val="left" w:pos="6480"/>
          <w:tab w:val="left" w:pos="7200"/>
          <w:tab w:val="left" w:pos="7920"/>
          <w:tab w:val="left" w:pos="8640"/>
          <w:tab w:val="left" w:pos="9360"/>
          <w:tab w:val="left" w:pos="10080"/>
        </w:tabs>
        <w:snapToGrid w:val="0"/>
        <w:spacing w:after="120"/>
        <w:ind w:left="2160" w:hanging="720"/>
        <w:rPr>
          <w:rFonts w:asciiTheme="minorHAnsi" w:hAnsiTheme="minorHAnsi"/>
          <w:szCs w:val="24"/>
        </w:rPr>
      </w:pPr>
      <w:r w:rsidRPr="004D4BE2">
        <w:rPr>
          <w:rFonts w:asciiTheme="minorHAnsi" w:hAnsiTheme="minorHAnsi"/>
          <w:szCs w:val="24"/>
        </w:rPr>
        <w:t>(1)</w:t>
      </w:r>
      <w:r w:rsidRPr="004D4BE2">
        <w:rPr>
          <w:rFonts w:asciiTheme="minorHAnsi" w:hAnsiTheme="minorHAnsi"/>
          <w:szCs w:val="24"/>
        </w:rPr>
        <w:tab/>
        <w:t>The nature of the representation being undertaken;</w:t>
      </w:r>
    </w:p>
    <w:p w14:paraId="33A36ED7" w14:textId="77777777" w:rsidR="002A148E" w:rsidRPr="004D4BE2"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spacing w:after="120"/>
        <w:ind w:left="1800" w:hanging="360"/>
        <w:rPr>
          <w:rFonts w:asciiTheme="minorHAnsi" w:hAnsiTheme="minorHAnsi"/>
          <w:szCs w:val="24"/>
        </w:rPr>
      </w:pPr>
      <w:r w:rsidRPr="004D4BE2">
        <w:rPr>
          <w:rFonts w:asciiTheme="minorHAnsi" w:hAnsiTheme="minorHAnsi"/>
          <w:szCs w:val="24"/>
        </w:rPr>
        <w:t>(2)</w:t>
      </w:r>
      <w:r w:rsidRPr="004D4BE2">
        <w:rPr>
          <w:rFonts w:asciiTheme="minorHAnsi" w:hAnsiTheme="minorHAnsi"/>
          <w:szCs w:val="24"/>
        </w:rPr>
        <w:tab/>
        <w:t>That there will be no charge to the client for legal services provided under the agreement.  If the court awards a fee to the attorney for representing the client, that fee will go to the legal assistance program to offset program costs.</w:t>
      </w:r>
    </w:p>
    <w:p w14:paraId="1FE00A32" w14:textId="77777777" w:rsidR="002A148E" w:rsidRPr="004D4BE2" w:rsidRDefault="002A148E" w:rsidP="002A148E">
      <w:pPr>
        <w:tabs>
          <w:tab w:val="left" w:pos="-1080"/>
          <w:tab w:val="left" w:pos="-719"/>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s>
        <w:snapToGrid w:val="0"/>
        <w:spacing w:after="120"/>
        <w:ind w:left="1800" w:hanging="360"/>
        <w:rPr>
          <w:rFonts w:asciiTheme="minorHAnsi" w:hAnsiTheme="minorHAnsi"/>
          <w:szCs w:val="24"/>
        </w:rPr>
      </w:pPr>
      <w:r w:rsidRPr="004D4BE2">
        <w:rPr>
          <w:rFonts w:asciiTheme="minorHAnsi" w:hAnsiTheme="minorHAnsi"/>
          <w:szCs w:val="24"/>
        </w:rPr>
        <w:t>(3)  The client understands that the case is accepted regardless of ability or lack of ability to pay court costs, filing fees, or expenses incurred in connection with the case.</w:t>
      </w:r>
    </w:p>
    <w:p w14:paraId="70F3DCB4" w14:textId="77777777" w:rsidR="002A148E" w:rsidRPr="004D4BE2" w:rsidRDefault="002A148E" w:rsidP="002A148E">
      <w:pPr>
        <w:tabs>
          <w:tab w:val="left" w:pos="-1080"/>
          <w:tab w:val="left" w:pos="-719"/>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4D4BE2">
        <w:rPr>
          <w:rFonts w:asciiTheme="minorHAnsi" w:hAnsiTheme="minorHAnsi"/>
          <w:szCs w:val="24"/>
        </w:rPr>
        <w:t>d.</w:t>
      </w:r>
      <w:r w:rsidRPr="004D4BE2">
        <w:rPr>
          <w:rFonts w:asciiTheme="minorHAnsi" w:hAnsiTheme="minorHAnsi"/>
          <w:szCs w:val="24"/>
        </w:rPr>
        <w:tab/>
        <w:t>Each legal assistance provider shall have a procedure, which shall include a system to track the disposition of any case.</w:t>
      </w:r>
    </w:p>
    <w:p w14:paraId="5666DC9A"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4329D97C"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360"/>
        <w:rPr>
          <w:rFonts w:asciiTheme="minorHAnsi" w:hAnsiTheme="minorHAnsi"/>
          <w:szCs w:val="24"/>
        </w:rPr>
      </w:pPr>
      <w:r w:rsidRPr="004D4BE2">
        <w:rPr>
          <w:rFonts w:asciiTheme="minorHAnsi" w:hAnsiTheme="minorHAnsi"/>
          <w:szCs w:val="24"/>
        </w:rPr>
        <w:t>e.</w:t>
      </w:r>
      <w:r w:rsidRPr="004D4BE2">
        <w:rPr>
          <w:rFonts w:asciiTheme="minorHAnsi" w:hAnsiTheme="minorHAnsi"/>
          <w:szCs w:val="24"/>
        </w:rPr>
        <w:tab/>
        <w:t>Each legal assistance provider shall have a written procedure in place to guard against conflicts of interest.</w:t>
      </w:r>
    </w:p>
    <w:p w14:paraId="37894636"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8574921"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hanging="360"/>
        <w:rPr>
          <w:rFonts w:asciiTheme="minorHAnsi" w:hAnsiTheme="minorHAnsi"/>
          <w:szCs w:val="24"/>
        </w:rPr>
      </w:pPr>
      <w:r w:rsidRPr="004D4BE2">
        <w:rPr>
          <w:rFonts w:asciiTheme="minorHAnsi" w:hAnsiTheme="minorHAnsi"/>
          <w:szCs w:val="24"/>
        </w:rPr>
        <w:t>3.</w:t>
      </w:r>
      <w:r w:rsidRPr="004D4BE2">
        <w:rPr>
          <w:rFonts w:asciiTheme="minorHAnsi" w:hAnsiTheme="minorHAnsi"/>
          <w:szCs w:val="24"/>
        </w:rPr>
        <w:tab/>
      </w:r>
      <w:r w:rsidRPr="004D4BE2">
        <w:rPr>
          <w:rFonts w:asciiTheme="minorHAnsi" w:hAnsiTheme="minorHAnsi"/>
          <w:szCs w:val="24"/>
          <w:u w:val="single"/>
        </w:rPr>
        <w:t>Reporting Standards</w:t>
      </w:r>
    </w:p>
    <w:p w14:paraId="379D43B7"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73B9D52"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rPr>
      </w:pPr>
      <w:r w:rsidRPr="004D4BE2">
        <w:rPr>
          <w:rFonts w:asciiTheme="minorHAnsi" w:hAnsiTheme="minorHAnsi"/>
          <w:szCs w:val="24"/>
        </w:rPr>
        <w:t>Each legal assistance provider shall:</w:t>
      </w:r>
    </w:p>
    <w:p w14:paraId="350F2476"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20F69C42" w14:textId="77777777" w:rsidR="002A148E" w:rsidRPr="004D4BE2" w:rsidRDefault="002A148E" w:rsidP="002A148E">
      <w:pPr>
        <w:tabs>
          <w:tab w:val="left" w:pos="-1080"/>
          <w:tab w:val="left" w:pos="-719"/>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hanging="36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Maintain program data as required by the Area Agency on Aging and in accordance with the procedures required by the Aging and Disability Services Administration.</w:t>
      </w:r>
    </w:p>
    <w:p w14:paraId="2FD55E34"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880" w:hanging="720"/>
        <w:rPr>
          <w:rFonts w:asciiTheme="minorHAnsi" w:hAnsiTheme="minorHAnsi"/>
          <w:szCs w:val="24"/>
        </w:rPr>
      </w:pPr>
    </w:p>
    <w:p w14:paraId="278BBCA5" w14:textId="77777777" w:rsidR="002A148E" w:rsidRPr="004D4BE2" w:rsidRDefault="002A148E" w:rsidP="002A148E">
      <w:pPr>
        <w:numPr>
          <w:ilvl w:val="0"/>
          <w:numId w:val="83"/>
        </w:numPr>
        <w:tabs>
          <w:tab w:val="left" w:pos="-1080"/>
          <w:tab w:val="left" w:pos="-719"/>
          <w:tab w:val="left" w:pos="0"/>
          <w:tab w:val="left" w:pos="720"/>
          <w:tab w:val="num" w:pos="10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ind w:left="1440"/>
        <w:rPr>
          <w:rFonts w:asciiTheme="minorHAnsi" w:hAnsiTheme="minorHAnsi"/>
          <w:szCs w:val="24"/>
        </w:rPr>
      </w:pPr>
      <w:r w:rsidRPr="004D4BE2">
        <w:rPr>
          <w:rFonts w:asciiTheme="minorHAnsi" w:hAnsiTheme="minorHAnsi"/>
          <w:szCs w:val="24"/>
        </w:rPr>
        <w:t>Submit reports to the Area Agency on Aging as required by contract.</w:t>
      </w:r>
    </w:p>
    <w:p w14:paraId="36D0D1EB"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04120542" w14:textId="77777777" w:rsidR="002A148E" w:rsidRPr="004D4BE2"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hanging="360"/>
        <w:rPr>
          <w:rFonts w:asciiTheme="minorHAnsi" w:hAnsiTheme="minorHAnsi"/>
          <w:szCs w:val="24"/>
        </w:rPr>
      </w:pPr>
      <w:r w:rsidRPr="004D4BE2">
        <w:rPr>
          <w:rFonts w:asciiTheme="minorHAnsi" w:hAnsiTheme="minorHAnsi"/>
          <w:szCs w:val="24"/>
        </w:rPr>
        <w:t>c.</w:t>
      </w:r>
      <w:r w:rsidRPr="004D4BE2">
        <w:rPr>
          <w:rFonts w:asciiTheme="minorHAnsi" w:hAnsiTheme="minorHAnsi"/>
          <w:szCs w:val="24"/>
        </w:rPr>
        <w:tab/>
        <w:t>Respond to special requests from the state legal services developer for information or reports on local trends or legal issues affecting the elderly.</w:t>
      </w:r>
    </w:p>
    <w:p w14:paraId="42606322"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6C7E500"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b/>
          <w:szCs w:val="24"/>
        </w:rPr>
      </w:pPr>
      <w:r w:rsidRPr="004D4BE2">
        <w:rPr>
          <w:rFonts w:asciiTheme="minorHAnsi" w:hAnsiTheme="minorHAnsi"/>
          <w:b/>
          <w:szCs w:val="24"/>
        </w:rPr>
        <w:tab/>
      </w:r>
      <w:r w:rsidRPr="004D4BE2">
        <w:rPr>
          <w:rFonts w:asciiTheme="minorHAnsi" w:hAnsiTheme="minorHAnsi"/>
          <w:b/>
          <w:szCs w:val="24"/>
          <w:u w:val="single"/>
        </w:rPr>
        <w:t>ELIGIBILITY AND CLIENT CRITERIA</w:t>
      </w:r>
      <w:r w:rsidRPr="004D4BE2">
        <w:rPr>
          <w:rFonts w:asciiTheme="minorHAnsi" w:hAnsiTheme="minorHAnsi"/>
          <w:b/>
          <w:szCs w:val="24"/>
        </w:rPr>
        <w:t>:</w:t>
      </w:r>
    </w:p>
    <w:p w14:paraId="3DA8D5B7"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111BA779" w14:textId="77777777" w:rsidR="002A148E" w:rsidRPr="004D4BE2" w:rsidRDefault="002A148E" w:rsidP="002A148E">
      <w:pPr>
        <w:tabs>
          <w:tab w:val="left" w:pos="-1080"/>
          <w:tab w:val="left" w:pos="-719"/>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hanging="72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r>
      <w:r w:rsidRPr="004D4BE2">
        <w:rPr>
          <w:rFonts w:asciiTheme="minorHAnsi" w:hAnsiTheme="minorHAnsi"/>
          <w:b/>
          <w:szCs w:val="24"/>
          <w:u w:val="single"/>
        </w:rPr>
        <w:t>CLIENT ELIGIBILITY:</w:t>
      </w:r>
    </w:p>
    <w:p w14:paraId="6CF48633"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7BCD4A09"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hanging="1080"/>
        <w:rPr>
          <w:rFonts w:asciiTheme="minorHAnsi" w:hAnsiTheme="minorHAnsi"/>
          <w:szCs w:val="24"/>
        </w:rPr>
      </w:pPr>
      <w:r w:rsidRPr="004D4BE2">
        <w:rPr>
          <w:rFonts w:asciiTheme="minorHAnsi" w:hAnsiTheme="minorHAnsi"/>
          <w:szCs w:val="24"/>
        </w:rPr>
        <w:t>1.</w:t>
      </w:r>
      <w:r w:rsidRPr="004D4BE2">
        <w:rPr>
          <w:rFonts w:asciiTheme="minorHAnsi" w:hAnsiTheme="minorHAnsi"/>
          <w:szCs w:val="24"/>
        </w:rPr>
        <w:tab/>
      </w:r>
      <w:r w:rsidRPr="004D4BE2">
        <w:rPr>
          <w:rFonts w:asciiTheme="minorHAnsi" w:hAnsiTheme="minorHAnsi"/>
          <w:szCs w:val="24"/>
          <w:u w:val="single"/>
        </w:rPr>
        <w:t>Vulnerability Criteria</w:t>
      </w:r>
      <w:r w:rsidRPr="004D4BE2">
        <w:rPr>
          <w:rFonts w:asciiTheme="minorHAnsi" w:hAnsiTheme="minorHAnsi"/>
          <w:szCs w:val="24"/>
        </w:rPr>
        <w:t>:</w:t>
      </w:r>
    </w:p>
    <w:p w14:paraId="0D9E30B0"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8BE7555"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hanging="720"/>
        <w:rPr>
          <w:rFonts w:asciiTheme="minorHAnsi" w:hAnsiTheme="minorHAnsi"/>
          <w:szCs w:val="24"/>
        </w:rPr>
      </w:pPr>
      <w:r w:rsidRPr="004D4BE2">
        <w:rPr>
          <w:rFonts w:asciiTheme="minorHAnsi" w:hAnsiTheme="minorHAnsi"/>
          <w:szCs w:val="24"/>
        </w:rPr>
        <w:t>An older person is considered vulnerable if he/she meets the following criteria:</w:t>
      </w:r>
    </w:p>
    <w:p w14:paraId="0DA7E37F"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7CCF39A7" w14:textId="77777777" w:rsidR="002A148E" w:rsidRPr="004D4BE2" w:rsidRDefault="002A148E" w:rsidP="002A148E">
      <w:pPr>
        <w:tabs>
          <w:tab w:val="left" w:pos="-1080"/>
          <w:tab w:val="left" w:pos="-719"/>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36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Is unable to perform one or more of the following activities of daily living listed below without assistance due to physical, cognitive, emotional, psychological or social impairment.</w:t>
      </w:r>
    </w:p>
    <w:p w14:paraId="34E3B68D"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tbl>
      <w:tblPr>
        <w:tblW w:w="5195" w:type="pct"/>
        <w:tblLook w:val="04A0" w:firstRow="1" w:lastRow="0" w:firstColumn="1" w:lastColumn="0" w:noHBand="0" w:noVBand="1"/>
      </w:tblPr>
      <w:tblGrid>
        <w:gridCol w:w="2914"/>
        <w:gridCol w:w="3710"/>
        <w:gridCol w:w="3700"/>
      </w:tblGrid>
      <w:tr w:rsidR="002A148E" w:rsidRPr="004D4BE2" w14:paraId="68793A8A" w14:textId="77777777" w:rsidTr="00ED18DD">
        <w:tc>
          <w:tcPr>
            <w:tcW w:w="1411" w:type="pct"/>
            <w:hideMark/>
          </w:tcPr>
          <w:p w14:paraId="1EDF14DE" w14:textId="77777777" w:rsidR="002A148E" w:rsidRPr="004D4BE2" w:rsidRDefault="002A148E" w:rsidP="002A148E">
            <w:pPr>
              <w:numPr>
                <w:ilvl w:val="0"/>
                <w:numId w:val="84"/>
              </w:numPr>
              <w:suppressAutoHyphens/>
              <w:snapToGrid w:val="0"/>
              <w:rPr>
                <w:rFonts w:asciiTheme="minorHAnsi" w:hAnsiTheme="minorHAnsi"/>
                <w:szCs w:val="24"/>
              </w:rPr>
            </w:pPr>
            <w:r w:rsidRPr="004D4BE2">
              <w:rPr>
                <w:rFonts w:asciiTheme="minorHAnsi" w:hAnsiTheme="minorHAnsi"/>
                <w:szCs w:val="24"/>
              </w:rPr>
              <w:t>Ambulation</w:t>
            </w:r>
          </w:p>
          <w:p w14:paraId="6F3053B9" w14:textId="77777777" w:rsidR="002A148E" w:rsidRPr="004D4BE2" w:rsidRDefault="002A148E" w:rsidP="002A148E">
            <w:pPr>
              <w:numPr>
                <w:ilvl w:val="0"/>
                <w:numId w:val="84"/>
              </w:numPr>
              <w:suppressAutoHyphens/>
              <w:snapToGrid w:val="0"/>
              <w:rPr>
                <w:rFonts w:asciiTheme="minorHAnsi" w:hAnsiTheme="minorHAnsi"/>
                <w:szCs w:val="24"/>
              </w:rPr>
            </w:pPr>
            <w:r w:rsidRPr="004D4BE2">
              <w:rPr>
                <w:rFonts w:asciiTheme="minorHAnsi" w:hAnsiTheme="minorHAnsi"/>
                <w:szCs w:val="24"/>
              </w:rPr>
              <w:t>Bathing</w:t>
            </w:r>
          </w:p>
          <w:p w14:paraId="2C08E090" w14:textId="77777777" w:rsidR="002A148E" w:rsidRPr="004D4BE2" w:rsidRDefault="002A148E" w:rsidP="002A148E">
            <w:pPr>
              <w:numPr>
                <w:ilvl w:val="0"/>
                <w:numId w:val="84"/>
              </w:numPr>
              <w:suppressAutoHyphens/>
              <w:snapToGrid w:val="0"/>
              <w:rPr>
                <w:rFonts w:asciiTheme="minorHAnsi" w:hAnsiTheme="minorHAnsi"/>
                <w:szCs w:val="24"/>
              </w:rPr>
            </w:pPr>
            <w:r w:rsidRPr="004D4BE2">
              <w:rPr>
                <w:rFonts w:asciiTheme="minorHAnsi" w:hAnsiTheme="minorHAnsi"/>
                <w:szCs w:val="24"/>
              </w:rPr>
              <w:t>Cooking</w:t>
            </w:r>
          </w:p>
          <w:p w14:paraId="6B9BADA1" w14:textId="77777777" w:rsidR="002A148E" w:rsidRPr="004D4BE2" w:rsidRDefault="002A148E" w:rsidP="002A148E">
            <w:pPr>
              <w:numPr>
                <w:ilvl w:val="0"/>
                <w:numId w:val="84"/>
              </w:numPr>
              <w:suppressAutoHyphens/>
              <w:snapToGrid w:val="0"/>
              <w:rPr>
                <w:rFonts w:asciiTheme="minorHAnsi" w:hAnsiTheme="minorHAnsi"/>
                <w:szCs w:val="24"/>
              </w:rPr>
            </w:pPr>
            <w:r w:rsidRPr="004D4BE2">
              <w:rPr>
                <w:rFonts w:asciiTheme="minorHAnsi" w:hAnsiTheme="minorHAnsi"/>
                <w:szCs w:val="24"/>
              </w:rPr>
              <w:t>Dressing or undressing</w:t>
            </w:r>
          </w:p>
          <w:p w14:paraId="4E60F7F7" w14:textId="77777777" w:rsidR="002A148E" w:rsidRPr="004D4BE2" w:rsidRDefault="002A148E" w:rsidP="002A148E">
            <w:pPr>
              <w:numPr>
                <w:ilvl w:val="0"/>
                <w:numId w:val="84"/>
              </w:numPr>
              <w:suppressAutoHyphens/>
              <w:snapToGrid w:val="0"/>
              <w:rPr>
                <w:rFonts w:asciiTheme="minorHAnsi" w:hAnsiTheme="minorHAnsi"/>
                <w:szCs w:val="24"/>
              </w:rPr>
            </w:pPr>
            <w:r w:rsidRPr="004D4BE2">
              <w:rPr>
                <w:rFonts w:asciiTheme="minorHAnsi" w:hAnsiTheme="minorHAnsi"/>
                <w:szCs w:val="24"/>
              </w:rPr>
              <w:t>Eating</w:t>
            </w:r>
          </w:p>
          <w:p w14:paraId="7915AFF2" w14:textId="77777777" w:rsidR="002A148E" w:rsidRPr="004D4BE2" w:rsidRDefault="002A148E" w:rsidP="002A148E">
            <w:pPr>
              <w:numPr>
                <w:ilvl w:val="0"/>
                <w:numId w:val="84"/>
              </w:numPr>
              <w:suppressAutoHyphens/>
              <w:snapToGrid w:val="0"/>
              <w:rPr>
                <w:rFonts w:asciiTheme="minorHAnsi" w:hAnsiTheme="minorHAnsi"/>
                <w:szCs w:val="24"/>
              </w:rPr>
            </w:pPr>
            <w:r w:rsidRPr="004D4BE2">
              <w:rPr>
                <w:rFonts w:asciiTheme="minorHAnsi" w:hAnsiTheme="minorHAnsi"/>
                <w:szCs w:val="24"/>
              </w:rPr>
              <w:t>Laundry</w:t>
            </w:r>
          </w:p>
          <w:p w14:paraId="500BC25C" w14:textId="77777777" w:rsidR="002A148E" w:rsidRPr="004D4BE2" w:rsidRDefault="002A148E" w:rsidP="002A148E">
            <w:pPr>
              <w:numPr>
                <w:ilvl w:val="0"/>
                <w:numId w:val="84"/>
              </w:numPr>
              <w:suppressAutoHyphens/>
              <w:snapToGrid w:val="0"/>
              <w:rPr>
                <w:rFonts w:asciiTheme="minorHAnsi" w:hAnsiTheme="minorHAnsi"/>
                <w:szCs w:val="24"/>
              </w:rPr>
            </w:pPr>
            <w:r w:rsidRPr="004D4BE2">
              <w:rPr>
                <w:rFonts w:asciiTheme="minorHAnsi" w:hAnsiTheme="minorHAnsi"/>
                <w:szCs w:val="24"/>
              </w:rPr>
              <w:t>Housework</w:t>
            </w:r>
          </w:p>
        </w:tc>
        <w:tc>
          <w:tcPr>
            <w:tcW w:w="1797" w:type="pct"/>
            <w:hideMark/>
          </w:tcPr>
          <w:p w14:paraId="6E2C2F8A" w14:textId="77777777" w:rsidR="002A148E" w:rsidRPr="004D4BE2" w:rsidRDefault="002A148E" w:rsidP="002A148E">
            <w:pPr>
              <w:numPr>
                <w:ilvl w:val="0"/>
                <w:numId w:val="84"/>
              </w:numPr>
              <w:suppressAutoHyphens/>
              <w:snapToGrid w:val="0"/>
              <w:rPr>
                <w:rFonts w:asciiTheme="minorHAnsi" w:hAnsiTheme="minorHAnsi"/>
                <w:szCs w:val="24"/>
              </w:rPr>
            </w:pPr>
            <w:r w:rsidRPr="004D4BE2">
              <w:rPr>
                <w:rFonts w:asciiTheme="minorHAnsi" w:hAnsiTheme="minorHAnsi"/>
                <w:szCs w:val="24"/>
              </w:rPr>
              <w:t>Manage medical treatments (prescribed exercises, changes of dressings; injections, etc.)</w:t>
            </w:r>
          </w:p>
          <w:p w14:paraId="3028C575" w14:textId="77777777" w:rsidR="002A148E" w:rsidRPr="004D4BE2" w:rsidRDefault="002A148E" w:rsidP="002A148E">
            <w:pPr>
              <w:numPr>
                <w:ilvl w:val="0"/>
                <w:numId w:val="84"/>
              </w:numPr>
              <w:suppressAutoHyphens/>
              <w:snapToGrid w:val="0"/>
              <w:rPr>
                <w:rFonts w:asciiTheme="minorHAnsi" w:hAnsiTheme="minorHAnsi"/>
                <w:szCs w:val="24"/>
              </w:rPr>
            </w:pPr>
            <w:r w:rsidRPr="004D4BE2">
              <w:rPr>
                <w:rFonts w:asciiTheme="minorHAnsi" w:hAnsiTheme="minorHAnsi"/>
                <w:szCs w:val="24"/>
              </w:rPr>
              <w:t>Manage medications (what to take, when to take, how to store properly, etc.)</w:t>
            </w:r>
          </w:p>
        </w:tc>
        <w:tc>
          <w:tcPr>
            <w:tcW w:w="1792" w:type="pct"/>
            <w:hideMark/>
          </w:tcPr>
          <w:p w14:paraId="272BEAF4" w14:textId="77777777" w:rsidR="002A148E" w:rsidRPr="004D4BE2" w:rsidRDefault="002A148E" w:rsidP="002A148E">
            <w:pPr>
              <w:numPr>
                <w:ilvl w:val="0"/>
                <w:numId w:val="84"/>
              </w:numPr>
              <w:suppressAutoHyphens/>
              <w:snapToGrid w:val="0"/>
              <w:rPr>
                <w:rFonts w:asciiTheme="minorHAnsi" w:hAnsiTheme="minorHAnsi"/>
                <w:szCs w:val="24"/>
              </w:rPr>
            </w:pPr>
            <w:r w:rsidRPr="004D4BE2">
              <w:rPr>
                <w:rFonts w:asciiTheme="minorHAnsi" w:hAnsiTheme="minorHAnsi"/>
                <w:szCs w:val="24"/>
              </w:rPr>
              <w:t>Personal hygiene and grooming</w:t>
            </w:r>
          </w:p>
          <w:p w14:paraId="5AE15720" w14:textId="77777777" w:rsidR="002A148E" w:rsidRPr="004D4BE2" w:rsidRDefault="002A148E" w:rsidP="002A148E">
            <w:pPr>
              <w:numPr>
                <w:ilvl w:val="0"/>
                <w:numId w:val="84"/>
              </w:numPr>
              <w:suppressAutoHyphens/>
              <w:snapToGrid w:val="0"/>
              <w:rPr>
                <w:rFonts w:asciiTheme="minorHAnsi" w:hAnsiTheme="minorHAnsi"/>
                <w:szCs w:val="24"/>
              </w:rPr>
            </w:pPr>
            <w:r w:rsidRPr="004D4BE2">
              <w:rPr>
                <w:rFonts w:asciiTheme="minorHAnsi" w:hAnsiTheme="minorHAnsi"/>
                <w:szCs w:val="24"/>
              </w:rPr>
              <w:t>Shopping</w:t>
            </w:r>
          </w:p>
          <w:p w14:paraId="11D84137" w14:textId="77777777" w:rsidR="002A148E" w:rsidRPr="004D4BE2" w:rsidRDefault="002A148E" w:rsidP="002A148E">
            <w:pPr>
              <w:numPr>
                <w:ilvl w:val="0"/>
                <w:numId w:val="84"/>
              </w:numPr>
              <w:suppressAutoHyphens/>
              <w:snapToGrid w:val="0"/>
              <w:rPr>
                <w:rFonts w:asciiTheme="minorHAnsi" w:hAnsiTheme="minorHAnsi"/>
                <w:szCs w:val="24"/>
              </w:rPr>
            </w:pPr>
            <w:r w:rsidRPr="004D4BE2">
              <w:rPr>
                <w:rFonts w:asciiTheme="minorHAnsi" w:hAnsiTheme="minorHAnsi"/>
                <w:szCs w:val="24"/>
              </w:rPr>
              <w:t>Telephoning</w:t>
            </w:r>
          </w:p>
          <w:p w14:paraId="304AA59C" w14:textId="77777777" w:rsidR="002A148E" w:rsidRPr="004D4BE2" w:rsidRDefault="002A148E" w:rsidP="002A148E">
            <w:pPr>
              <w:numPr>
                <w:ilvl w:val="0"/>
                <w:numId w:val="84"/>
              </w:numPr>
              <w:suppressAutoHyphens/>
              <w:snapToGrid w:val="0"/>
              <w:rPr>
                <w:rFonts w:asciiTheme="minorHAnsi" w:hAnsiTheme="minorHAnsi"/>
                <w:szCs w:val="24"/>
              </w:rPr>
            </w:pPr>
            <w:r w:rsidRPr="004D4BE2">
              <w:rPr>
                <w:rFonts w:asciiTheme="minorHAnsi" w:hAnsiTheme="minorHAnsi"/>
                <w:szCs w:val="24"/>
              </w:rPr>
              <w:t>Toileting</w:t>
            </w:r>
          </w:p>
          <w:p w14:paraId="3AC02837" w14:textId="77777777" w:rsidR="002A148E" w:rsidRPr="004D4BE2" w:rsidRDefault="002A148E" w:rsidP="002A148E">
            <w:pPr>
              <w:numPr>
                <w:ilvl w:val="0"/>
                <w:numId w:val="84"/>
              </w:numPr>
              <w:suppressAutoHyphens/>
              <w:snapToGrid w:val="0"/>
              <w:rPr>
                <w:rFonts w:asciiTheme="minorHAnsi" w:hAnsiTheme="minorHAnsi"/>
                <w:szCs w:val="24"/>
              </w:rPr>
            </w:pPr>
            <w:r w:rsidRPr="004D4BE2">
              <w:rPr>
                <w:rFonts w:asciiTheme="minorHAnsi" w:hAnsiTheme="minorHAnsi"/>
                <w:szCs w:val="24"/>
              </w:rPr>
              <w:t>Transfer</w:t>
            </w:r>
          </w:p>
          <w:p w14:paraId="78D397F3" w14:textId="77777777" w:rsidR="002A148E" w:rsidRPr="004D4BE2" w:rsidRDefault="002A148E" w:rsidP="002A148E">
            <w:pPr>
              <w:numPr>
                <w:ilvl w:val="0"/>
                <w:numId w:val="84"/>
              </w:numPr>
              <w:suppressAutoHyphens/>
              <w:snapToGrid w:val="0"/>
              <w:rPr>
                <w:rFonts w:asciiTheme="minorHAnsi" w:hAnsiTheme="minorHAnsi"/>
                <w:szCs w:val="24"/>
              </w:rPr>
            </w:pPr>
            <w:r w:rsidRPr="004D4BE2">
              <w:rPr>
                <w:rFonts w:asciiTheme="minorHAnsi" w:hAnsiTheme="minorHAnsi"/>
                <w:szCs w:val="24"/>
              </w:rPr>
              <w:t>Transportation</w:t>
            </w:r>
          </w:p>
        </w:tc>
      </w:tr>
    </w:tbl>
    <w:p w14:paraId="0DC7A451"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jc w:val="center"/>
        <w:rPr>
          <w:rFonts w:asciiTheme="minorHAnsi" w:hAnsiTheme="minorHAnsi"/>
          <w:szCs w:val="24"/>
        </w:rPr>
      </w:pPr>
    </w:p>
    <w:p w14:paraId="3EF76548"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120"/>
        <w:ind w:right="306"/>
        <w:jc w:val="center"/>
        <w:rPr>
          <w:rFonts w:asciiTheme="minorHAnsi" w:hAnsiTheme="minorHAnsi"/>
          <w:szCs w:val="24"/>
          <w:u w:val="single"/>
        </w:rPr>
      </w:pPr>
      <w:r w:rsidRPr="004D4BE2">
        <w:rPr>
          <w:rFonts w:asciiTheme="minorHAnsi" w:hAnsiTheme="minorHAnsi"/>
          <w:szCs w:val="24"/>
          <w:u w:val="single"/>
        </w:rPr>
        <w:t>OR</w:t>
      </w:r>
    </w:p>
    <w:p w14:paraId="33F55B4A" w14:textId="77777777" w:rsidR="002A148E" w:rsidRPr="004D4BE2" w:rsidRDefault="002A148E" w:rsidP="002A148E">
      <w:pPr>
        <w:numPr>
          <w:ilvl w:val="0"/>
          <w:numId w:val="85"/>
        </w:numPr>
        <w:tabs>
          <w:tab w:val="clear" w:pos="2880"/>
          <w:tab w:val="left" w:pos="-1080"/>
          <w:tab w:val="left" w:pos="-719"/>
          <w:tab w:val="left" w:pos="0"/>
          <w:tab w:val="left" w:pos="720"/>
          <w:tab w:val="left" w:pos="1440"/>
          <w:tab w:val="num" w:pos="1800"/>
          <w:tab w:val="left" w:pos="3600"/>
          <w:tab w:val="left" w:pos="4320"/>
          <w:tab w:val="left" w:pos="5040"/>
          <w:tab w:val="left" w:pos="5760"/>
          <w:tab w:val="left" w:pos="6480"/>
          <w:tab w:val="left" w:pos="7200"/>
          <w:tab w:val="left" w:pos="7920"/>
          <w:tab w:val="left" w:pos="8640"/>
          <w:tab w:val="left" w:pos="9360"/>
          <w:tab w:val="left" w:pos="10080"/>
        </w:tabs>
        <w:suppressAutoHyphens/>
        <w:snapToGrid w:val="0"/>
        <w:ind w:left="1800" w:hanging="360"/>
        <w:rPr>
          <w:rFonts w:asciiTheme="minorHAnsi" w:hAnsiTheme="minorHAnsi"/>
          <w:szCs w:val="24"/>
        </w:rPr>
      </w:pPr>
      <w:r w:rsidRPr="004D4BE2">
        <w:rPr>
          <w:rFonts w:asciiTheme="minorHAnsi" w:hAnsiTheme="minorHAnsi"/>
          <w:szCs w:val="24"/>
        </w:rPr>
        <w:t>Has behavioral or mental health problems that could result in premature institutionalization, or is unable to perform the activities of daily living listed in #1, or is unable to provide for his/her own health and safety primarily due to cognitive, behavioral, psychological/emotional conditions which inhibit decision-making and threaten the ability to remain independent.</w:t>
      </w:r>
    </w:p>
    <w:p w14:paraId="66BC0171"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160"/>
        <w:rPr>
          <w:rFonts w:asciiTheme="minorHAnsi" w:hAnsiTheme="minorHAnsi"/>
          <w:szCs w:val="24"/>
        </w:rPr>
      </w:pPr>
    </w:p>
    <w:p w14:paraId="55904AE7"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5760" w:right="576" w:hanging="1080"/>
        <w:rPr>
          <w:rFonts w:asciiTheme="minorHAnsi" w:hAnsiTheme="minorHAnsi"/>
          <w:szCs w:val="24"/>
          <w:u w:val="single"/>
        </w:rPr>
      </w:pPr>
      <w:r w:rsidRPr="004D4BE2">
        <w:rPr>
          <w:rFonts w:asciiTheme="minorHAnsi" w:hAnsiTheme="minorHAnsi"/>
          <w:szCs w:val="24"/>
          <w:u w:val="single"/>
        </w:rPr>
        <w:t>AND</w:t>
      </w:r>
    </w:p>
    <w:p w14:paraId="1B966D9E"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2880" w:hanging="720"/>
        <w:jc w:val="center"/>
        <w:rPr>
          <w:rFonts w:asciiTheme="minorHAnsi" w:hAnsiTheme="minorHAnsi"/>
          <w:szCs w:val="24"/>
        </w:rPr>
      </w:pPr>
    </w:p>
    <w:p w14:paraId="74F7F6E0" w14:textId="77777777" w:rsidR="002A148E" w:rsidRPr="004D4BE2" w:rsidRDefault="002A148E" w:rsidP="002A148E">
      <w:pPr>
        <w:tabs>
          <w:tab w:val="left" w:pos="-1080"/>
          <w:tab w:val="left" w:pos="-719"/>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360"/>
        <w:rPr>
          <w:rFonts w:asciiTheme="minorHAnsi" w:hAnsiTheme="minorHAnsi"/>
          <w:szCs w:val="24"/>
        </w:rPr>
      </w:pPr>
      <w:r w:rsidRPr="004D4BE2">
        <w:rPr>
          <w:rFonts w:asciiTheme="minorHAnsi" w:hAnsiTheme="minorHAnsi"/>
          <w:szCs w:val="24"/>
        </w:rPr>
        <w:t>c.</w:t>
      </w:r>
      <w:r w:rsidRPr="004D4BE2">
        <w:rPr>
          <w:rFonts w:asciiTheme="minorHAnsi" w:hAnsiTheme="minorHAnsi"/>
          <w:szCs w:val="24"/>
        </w:rPr>
        <w:tab/>
        <w:t>Lacks an informal support system:  Has no family, friends, neighbors or others who are both willing and able to perform the services needed or the informal support system needs to be temporarily or permanently supplemented.</w:t>
      </w:r>
    </w:p>
    <w:p w14:paraId="67C6DD38"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53219245" w14:textId="77777777" w:rsidR="002A148E" w:rsidRPr="004D4BE2" w:rsidRDefault="002A148E" w:rsidP="002A148E">
      <w:pPr>
        <w:numPr>
          <w:ilvl w:val="0"/>
          <w:numId w:val="86"/>
        </w:numPr>
        <w:tabs>
          <w:tab w:val="left" w:pos="-1440"/>
          <w:tab w:val="left" w:pos="-719"/>
          <w:tab w:val="num" w:pos="1440"/>
        </w:tabs>
        <w:suppressAutoHyphens/>
        <w:snapToGrid w:val="0"/>
        <w:ind w:left="1440"/>
        <w:rPr>
          <w:rFonts w:asciiTheme="minorHAnsi" w:hAnsiTheme="minorHAnsi"/>
          <w:szCs w:val="24"/>
        </w:rPr>
      </w:pPr>
      <w:r w:rsidRPr="004D4BE2">
        <w:rPr>
          <w:rFonts w:asciiTheme="minorHAnsi" w:hAnsiTheme="minorHAnsi"/>
          <w:szCs w:val="24"/>
          <w:u w:val="single"/>
        </w:rPr>
        <w:t>SCSA Eligibility and Participation Requirements</w:t>
      </w:r>
      <w:r w:rsidRPr="004D4BE2">
        <w:rPr>
          <w:rFonts w:asciiTheme="minorHAnsi" w:hAnsiTheme="minorHAnsi"/>
          <w:szCs w:val="24"/>
        </w:rPr>
        <w:t xml:space="preserve">:  </w:t>
      </w:r>
    </w:p>
    <w:p w14:paraId="49F5549B" w14:textId="77777777" w:rsidR="002A148E" w:rsidRPr="004D4BE2" w:rsidRDefault="002A148E" w:rsidP="002A148E">
      <w:pPr>
        <w:tabs>
          <w:tab w:val="left" w:pos="-1440"/>
          <w:tab w:val="left" w:pos="-719"/>
        </w:tabs>
        <w:snapToGrid w:val="0"/>
        <w:ind w:left="2160"/>
        <w:rPr>
          <w:rFonts w:asciiTheme="minorHAnsi" w:hAnsiTheme="minorHAnsi"/>
          <w:szCs w:val="24"/>
        </w:rPr>
      </w:pPr>
    </w:p>
    <w:p w14:paraId="63BB9B98" w14:textId="77777777" w:rsidR="002A148E" w:rsidRPr="004D4BE2" w:rsidRDefault="002A148E" w:rsidP="002A148E">
      <w:pPr>
        <w:tabs>
          <w:tab w:val="left" w:pos="-1440"/>
          <w:tab w:val="left" w:pos="-719"/>
        </w:tabs>
        <w:snapToGrid w:val="0"/>
        <w:ind w:left="1440"/>
        <w:rPr>
          <w:rFonts w:asciiTheme="minorHAnsi" w:hAnsiTheme="minorHAnsi"/>
          <w:szCs w:val="24"/>
        </w:rPr>
      </w:pPr>
      <w:r w:rsidRPr="004D4BE2">
        <w:rPr>
          <w:rFonts w:asciiTheme="minorHAnsi" w:hAnsiTheme="minorHAnsi"/>
          <w:szCs w:val="24"/>
        </w:rPr>
        <w:t>The Contractor shall provide services, in accordance with RCW 74.38 and WAC 388-71-1000 through 388-71-1035, which are designed to restore individuals to, or maintain them at, the level of independent living they are capable of attaining.</w:t>
      </w:r>
    </w:p>
    <w:p w14:paraId="2F4CF587" w14:textId="77777777" w:rsidR="002A148E" w:rsidRPr="004D4BE2" w:rsidRDefault="002A148E" w:rsidP="002A148E">
      <w:pPr>
        <w:tabs>
          <w:tab w:val="left" w:pos="-1440"/>
          <w:tab w:val="left" w:pos="-719"/>
        </w:tabs>
        <w:snapToGrid w:val="0"/>
        <w:ind w:left="2160"/>
        <w:rPr>
          <w:rFonts w:asciiTheme="minorHAnsi" w:hAnsiTheme="minorHAnsi"/>
          <w:szCs w:val="24"/>
        </w:rPr>
      </w:pPr>
    </w:p>
    <w:p w14:paraId="367417AE" w14:textId="77777777" w:rsidR="002A148E" w:rsidRPr="004D4BE2" w:rsidRDefault="002A148E" w:rsidP="002A148E">
      <w:pPr>
        <w:tabs>
          <w:tab w:val="left" w:pos="-1440"/>
          <w:tab w:val="left" w:pos="-719"/>
        </w:tabs>
        <w:snapToGrid w:val="0"/>
        <w:ind w:left="2160" w:hanging="720"/>
        <w:rPr>
          <w:rFonts w:asciiTheme="minorHAnsi" w:hAnsiTheme="minorHAnsi"/>
          <w:szCs w:val="24"/>
        </w:rPr>
      </w:pPr>
      <w:r w:rsidRPr="004D4BE2">
        <w:rPr>
          <w:rFonts w:asciiTheme="minorHAnsi" w:hAnsiTheme="minorHAnsi"/>
          <w:szCs w:val="24"/>
        </w:rPr>
        <w:t>To be eligible for SCSA-funded services at no cost, the client must:</w:t>
      </w:r>
      <w:r w:rsidRPr="004D4BE2">
        <w:rPr>
          <w:rFonts w:asciiTheme="minorHAnsi" w:hAnsiTheme="minorHAnsi"/>
          <w:szCs w:val="24"/>
        </w:rPr>
        <w:tab/>
      </w:r>
    </w:p>
    <w:p w14:paraId="1EBD4DAC" w14:textId="77777777" w:rsidR="002A148E" w:rsidRPr="004D4BE2" w:rsidRDefault="002A148E" w:rsidP="002A148E">
      <w:pPr>
        <w:tabs>
          <w:tab w:val="left" w:pos="-1440"/>
          <w:tab w:val="left" w:pos="-719"/>
        </w:tabs>
        <w:snapToGrid w:val="0"/>
        <w:ind w:left="2160"/>
        <w:rPr>
          <w:rFonts w:asciiTheme="minorHAnsi" w:hAnsiTheme="minorHAnsi"/>
          <w:szCs w:val="24"/>
        </w:rPr>
      </w:pPr>
    </w:p>
    <w:p w14:paraId="5F5982B2" w14:textId="77777777" w:rsidR="002A148E" w:rsidRPr="004D4BE2" w:rsidRDefault="002A148E" w:rsidP="002A148E">
      <w:pPr>
        <w:numPr>
          <w:ilvl w:val="0"/>
          <w:numId w:val="87"/>
        </w:numPr>
        <w:tabs>
          <w:tab w:val="left" w:pos="-1440"/>
          <w:tab w:val="left" w:pos="-719"/>
          <w:tab w:val="num" w:pos="1800"/>
        </w:tabs>
        <w:suppressAutoHyphens/>
        <w:snapToGrid w:val="0"/>
        <w:ind w:left="1800" w:hanging="360"/>
        <w:rPr>
          <w:rFonts w:asciiTheme="minorHAnsi" w:hAnsiTheme="minorHAnsi"/>
          <w:szCs w:val="24"/>
        </w:rPr>
      </w:pPr>
      <w:r w:rsidRPr="004D4BE2">
        <w:rPr>
          <w:rFonts w:asciiTheme="minorHAnsi" w:hAnsiTheme="minorHAnsi"/>
          <w:szCs w:val="24"/>
        </w:rPr>
        <w:t xml:space="preserve">Be age sixty-five or older; or sixty or older, and either unemployed, or working twenty hours a week or less.  </w:t>
      </w:r>
    </w:p>
    <w:p w14:paraId="07F7BDE2" w14:textId="77777777" w:rsidR="002A148E" w:rsidRPr="004D4BE2" w:rsidRDefault="002A148E" w:rsidP="002A148E">
      <w:pPr>
        <w:tabs>
          <w:tab w:val="left" w:pos="-1440"/>
          <w:tab w:val="left" w:pos="-719"/>
        </w:tabs>
        <w:snapToGrid w:val="0"/>
        <w:ind w:left="2160"/>
        <w:rPr>
          <w:rFonts w:asciiTheme="minorHAnsi" w:hAnsiTheme="minorHAnsi"/>
          <w:szCs w:val="24"/>
        </w:rPr>
      </w:pPr>
    </w:p>
    <w:p w14:paraId="463C4B10" w14:textId="77777777" w:rsidR="002A148E" w:rsidRPr="004D4BE2" w:rsidRDefault="002A148E" w:rsidP="002A148E">
      <w:pPr>
        <w:numPr>
          <w:ilvl w:val="0"/>
          <w:numId w:val="87"/>
        </w:numPr>
        <w:tabs>
          <w:tab w:val="left" w:pos="-1440"/>
          <w:tab w:val="left" w:pos="-719"/>
          <w:tab w:val="num" w:pos="1800"/>
        </w:tabs>
        <w:suppressAutoHyphens/>
        <w:snapToGrid w:val="0"/>
        <w:ind w:left="1800" w:hanging="360"/>
        <w:rPr>
          <w:rFonts w:asciiTheme="minorHAnsi" w:hAnsiTheme="minorHAnsi"/>
          <w:szCs w:val="24"/>
        </w:rPr>
      </w:pPr>
      <w:r w:rsidRPr="004D4BE2">
        <w:rPr>
          <w:rFonts w:asciiTheme="minorHAnsi" w:hAnsiTheme="minorHAnsi"/>
          <w:szCs w:val="24"/>
        </w:rPr>
        <w:t xml:space="preserve">Have a physical, mental, or other type of impairment, which without services would prevent the client from remaining in their home; </w:t>
      </w:r>
    </w:p>
    <w:p w14:paraId="121874FD" w14:textId="77777777" w:rsidR="002A148E" w:rsidRPr="004D4BE2" w:rsidRDefault="002A148E" w:rsidP="002A148E">
      <w:pPr>
        <w:tabs>
          <w:tab w:val="left" w:pos="-1440"/>
          <w:tab w:val="left" w:pos="-719"/>
          <w:tab w:val="num" w:pos="1800"/>
        </w:tabs>
        <w:snapToGrid w:val="0"/>
        <w:ind w:left="1800" w:hanging="360"/>
        <w:rPr>
          <w:rFonts w:asciiTheme="minorHAnsi" w:hAnsiTheme="minorHAnsi"/>
          <w:szCs w:val="24"/>
        </w:rPr>
      </w:pPr>
    </w:p>
    <w:p w14:paraId="4F4CCF06" w14:textId="77777777" w:rsidR="002A148E" w:rsidRPr="004D4BE2" w:rsidRDefault="002A148E" w:rsidP="002A148E">
      <w:pPr>
        <w:numPr>
          <w:ilvl w:val="0"/>
          <w:numId w:val="87"/>
        </w:numPr>
        <w:tabs>
          <w:tab w:val="left" w:pos="-1440"/>
          <w:tab w:val="left" w:pos="-719"/>
          <w:tab w:val="num" w:pos="1800"/>
        </w:tabs>
        <w:suppressAutoHyphens/>
        <w:snapToGrid w:val="0"/>
        <w:ind w:left="1800" w:hanging="360"/>
        <w:rPr>
          <w:rFonts w:asciiTheme="minorHAnsi" w:hAnsiTheme="minorHAnsi"/>
          <w:szCs w:val="24"/>
        </w:rPr>
      </w:pPr>
      <w:r w:rsidRPr="004D4BE2">
        <w:rPr>
          <w:rFonts w:asciiTheme="minorHAnsi" w:hAnsiTheme="minorHAnsi"/>
          <w:szCs w:val="24"/>
        </w:rPr>
        <w:t xml:space="preserve">Have income at or below forty percent of the State Median Income (SMI) for a family of four, adjusted for family size; and </w:t>
      </w:r>
    </w:p>
    <w:p w14:paraId="50AEED19" w14:textId="77777777" w:rsidR="002A148E" w:rsidRPr="004D4BE2" w:rsidRDefault="002A148E" w:rsidP="002A148E">
      <w:pPr>
        <w:tabs>
          <w:tab w:val="left" w:pos="-1440"/>
          <w:tab w:val="left" w:pos="-719"/>
        </w:tabs>
        <w:snapToGrid w:val="0"/>
        <w:rPr>
          <w:rFonts w:asciiTheme="minorHAnsi" w:hAnsiTheme="minorHAnsi"/>
          <w:szCs w:val="24"/>
        </w:rPr>
      </w:pPr>
    </w:p>
    <w:p w14:paraId="61CAC2B4" w14:textId="77777777" w:rsidR="002A148E" w:rsidRPr="004D4BE2" w:rsidRDefault="002A148E" w:rsidP="002A148E">
      <w:pPr>
        <w:numPr>
          <w:ilvl w:val="0"/>
          <w:numId w:val="87"/>
        </w:numPr>
        <w:tabs>
          <w:tab w:val="left" w:pos="-1440"/>
          <w:tab w:val="left" w:pos="-719"/>
          <w:tab w:val="left" w:pos="1800"/>
        </w:tabs>
        <w:suppressAutoHyphens/>
        <w:snapToGrid w:val="0"/>
        <w:ind w:left="1800" w:hanging="360"/>
        <w:rPr>
          <w:rFonts w:asciiTheme="minorHAnsi" w:hAnsiTheme="minorHAnsi"/>
          <w:szCs w:val="24"/>
        </w:rPr>
      </w:pPr>
      <w:r w:rsidRPr="004D4BE2">
        <w:rPr>
          <w:rFonts w:asciiTheme="minorHAnsi" w:hAnsiTheme="minorHAnsi"/>
          <w:szCs w:val="24"/>
        </w:rPr>
        <w:t>Have nonexempt resources (including cash, marketable securities, and real or personal property) not exceeding ten thousand dollars for a single person or fifteen thousand for a family of two, increased by one thousand dollars for each additional family member of the household.  Household means a person living alone or a group of people living together.</w:t>
      </w:r>
      <w:r w:rsidRPr="004D4BE2">
        <w:rPr>
          <w:rFonts w:asciiTheme="minorHAnsi" w:hAnsiTheme="minorHAnsi"/>
          <w:szCs w:val="24"/>
        </w:rPr>
        <w:tab/>
      </w:r>
    </w:p>
    <w:p w14:paraId="3A9C5F70" w14:textId="77777777" w:rsidR="002A148E" w:rsidRPr="004D4BE2" w:rsidRDefault="002A148E" w:rsidP="002A148E">
      <w:pPr>
        <w:tabs>
          <w:tab w:val="left" w:pos="-1440"/>
          <w:tab w:val="left" w:pos="-719"/>
          <w:tab w:val="left" w:pos="1800"/>
        </w:tabs>
        <w:snapToGrid w:val="0"/>
        <w:ind w:left="1800" w:hanging="360"/>
        <w:rPr>
          <w:rFonts w:asciiTheme="minorHAnsi" w:hAnsiTheme="minorHAnsi"/>
          <w:szCs w:val="24"/>
        </w:rPr>
      </w:pPr>
    </w:p>
    <w:p w14:paraId="1C0622AF" w14:textId="77777777" w:rsidR="002A148E" w:rsidRPr="004D4BE2" w:rsidRDefault="002A148E" w:rsidP="002A148E">
      <w:pPr>
        <w:numPr>
          <w:ilvl w:val="0"/>
          <w:numId w:val="87"/>
        </w:numPr>
        <w:tabs>
          <w:tab w:val="left" w:pos="-1440"/>
          <w:tab w:val="left" w:pos="-719"/>
          <w:tab w:val="left" w:pos="1800"/>
        </w:tabs>
        <w:suppressAutoHyphens/>
        <w:snapToGrid w:val="0"/>
        <w:ind w:left="1800" w:hanging="360"/>
        <w:rPr>
          <w:rFonts w:asciiTheme="minorHAnsi" w:hAnsiTheme="minorHAnsi"/>
          <w:szCs w:val="24"/>
        </w:rPr>
      </w:pPr>
      <w:r w:rsidRPr="004D4BE2">
        <w:rPr>
          <w:rFonts w:asciiTheme="minorHAnsi" w:hAnsiTheme="minorHAnsi"/>
          <w:szCs w:val="24"/>
        </w:rPr>
        <w:t>Have income over forty percent of the State Median Income, the client may be eligible for services on a sliding fee.  The department uses a sliding fee schedule to determine what percentage the department pays for the cost of services.  Client pays the remaining amount, but not more than the usual rate paid for services.</w:t>
      </w:r>
    </w:p>
    <w:p w14:paraId="326D42A1" w14:textId="77777777" w:rsidR="002A148E" w:rsidRPr="004D4BE2" w:rsidRDefault="002A148E" w:rsidP="002A148E">
      <w:pPr>
        <w:tabs>
          <w:tab w:val="left" w:pos="-1080"/>
          <w:tab w:val="left" w:pos="-719"/>
          <w:tab w:val="left" w:pos="0"/>
          <w:tab w:val="left" w:pos="720"/>
          <w:tab w:val="left" w:pos="1440"/>
          <w:tab w:val="left" w:pos="1980"/>
          <w:tab w:val="left" w:pos="2160"/>
          <w:tab w:val="left" w:pos="2340"/>
          <w:tab w:val="left" w:pos="2430"/>
          <w:tab w:val="left" w:pos="4320"/>
          <w:tab w:val="left" w:pos="5040"/>
          <w:tab w:val="left" w:pos="5760"/>
          <w:tab w:val="left" w:pos="6480"/>
          <w:tab w:val="left" w:pos="7200"/>
          <w:tab w:val="left" w:pos="7920"/>
          <w:tab w:val="left" w:pos="8640"/>
          <w:tab w:val="left" w:pos="9360"/>
          <w:tab w:val="left" w:pos="10080"/>
        </w:tabs>
        <w:snapToGrid w:val="0"/>
        <w:ind w:left="1980" w:hanging="540"/>
        <w:rPr>
          <w:rFonts w:asciiTheme="minorHAnsi" w:hAnsiTheme="minorHAnsi"/>
          <w:szCs w:val="24"/>
        </w:rPr>
      </w:pPr>
    </w:p>
    <w:p w14:paraId="24A1F707" w14:textId="77777777" w:rsidR="002A148E" w:rsidRPr="004D4BE2" w:rsidRDefault="002A148E" w:rsidP="002A148E">
      <w:pPr>
        <w:tabs>
          <w:tab w:val="left" w:pos="-1080"/>
          <w:tab w:val="left" w:pos="-719"/>
          <w:tab w:val="left" w:pos="0"/>
          <w:tab w:val="left" w:pos="720"/>
          <w:tab w:val="left" w:pos="1440"/>
          <w:tab w:val="left" w:pos="1800"/>
          <w:tab w:val="left" w:pos="2160"/>
          <w:tab w:val="left" w:pos="2340"/>
          <w:tab w:val="left" w:pos="2430"/>
          <w:tab w:val="left" w:pos="4320"/>
          <w:tab w:val="left" w:pos="5040"/>
          <w:tab w:val="left" w:pos="5760"/>
          <w:tab w:val="left" w:pos="6480"/>
          <w:tab w:val="left" w:pos="7200"/>
          <w:tab w:val="left" w:pos="7920"/>
          <w:tab w:val="left" w:pos="8640"/>
          <w:tab w:val="left" w:pos="9360"/>
          <w:tab w:val="left" w:pos="10080"/>
        </w:tabs>
        <w:snapToGrid w:val="0"/>
        <w:ind w:left="1800" w:hanging="360"/>
        <w:rPr>
          <w:rFonts w:asciiTheme="minorHAnsi" w:hAnsiTheme="minorHAnsi"/>
          <w:szCs w:val="24"/>
        </w:rPr>
      </w:pPr>
      <w:r w:rsidRPr="004D4BE2">
        <w:rPr>
          <w:rFonts w:asciiTheme="minorHAnsi" w:hAnsiTheme="minorHAnsi"/>
          <w:szCs w:val="24"/>
        </w:rPr>
        <w:tab/>
        <w:t>Some services have no charge regardless of income or need requirements.  These services include, but are not limited to, nutrition services, health screening, services under the long-term care ombudsman program and access services.</w:t>
      </w:r>
    </w:p>
    <w:p w14:paraId="748E8787" w14:textId="77777777" w:rsidR="002A148E" w:rsidRPr="004D4BE2" w:rsidRDefault="002A148E" w:rsidP="002A148E">
      <w:p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890" w:hanging="450"/>
        <w:rPr>
          <w:rFonts w:asciiTheme="minorHAnsi" w:hAnsiTheme="minorHAnsi"/>
          <w:szCs w:val="24"/>
        </w:rPr>
      </w:pPr>
    </w:p>
    <w:p w14:paraId="1AF24AE5" w14:textId="77777777" w:rsidR="002A148E" w:rsidRPr="004D4BE2" w:rsidRDefault="002A148E" w:rsidP="002A148E">
      <w:pPr>
        <w:numPr>
          <w:ilvl w:val="0"/>
          <w:numId w:val="86"/>
        </w:num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ind w:left="1440"/>
        <w:rPr>
          <w:rFonts w:asciiTheme="minorHAnsi" w:hAnsiTheme="minorHAnsi"/>
          <w:szCs w:val="24"/>
        </w:rPr>
      </w:pPr>
      <w:r w:rsidRPr="004D4BE2">
        <w:rPr>
          <w:rFonts w:asciiTheme="minorHAnsi" w:hAnsiTheme="minorHAnsi"/>
          <w:szCs w:val="24"/>
          <w:u w:val="single"/>
        </w:rPr>
        <w:t>OAA Eligibility Requirements</w:t>
      </w:r>
      <w:r w:rsidRPr="004D4BE2">
        <w:rPr>
          <w:rFonts w:asciiTheme="minorHAnsi" w:hAnsiTheme="minorHAnsi"/>
          <w:szCs w:val="24"/>
        </w:rPr>
        <w:t>:</w:t>
      </w:r>
    </w:p>
    <w:p w14:paraId="5C2FE89D" w14:textId="77777777" w:rsidR="002A148E" w:rsidRPr="004D4BE2" w:rsidRDefault="002A148E" w:rsidP="002A148E">
      <w:p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34FBBC6E" w14:textId="77777777" w:rsidR="002A148E" w:rsidRPr="004D4BE2" w:rsidRDefault="002A148E" w:rsidP="002A148E">
      <w:pPr>
        <w:tabs>
          <w:tab w:val="left" w:pos="-1080"/>
          <w:tab w:val="left" w:pos="-719"/>
          <w:tab w:val="left" w:pos="0"/>
          <w:tab w:val="left" w:pos="72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ind w:left="1800" w:hanging="360"/>
        <w:rPr>
          <w:rFonts w:asciiTheme="minorHAnsi" w:hAnsiTheme="minorHAnsi"/>
          <w:szCs w:val="24"/>
        </w:rPr>
      </w:pPr>
      <w:r w:rsidRPr="004D4BE2">
        <w:rPr>
          <w:rFonts w:asciiTheme="minorHAnsi" w:hAnsiTheme="minorHAnsi"/>
          <w:szCs w:val="24"/>
        </w:rPr>
        <w:t>a.</w:t>
      </w:r>
      <w:r w:rsidRPr="004D4BE2">
        <w:rPr>
          <w:rFonts w:asciiTheme="minorHAnsi" w:hAnsiTheme="minorHAnsi"/>
          <w:szCs w:val="24"/>
        </w:rPr>
        <w:tab/>
        <w:t>Sixty years of age or older.</w:t>
      </w:r>
      <w:r w:rsidRPr="004D4BE2">
        <w:rPr>
          <w:rFonts w:asciiTheme="minorHAnsi" w:hAnsiTheme="minorHAnsi"/>
          <w:szCs w:val="24"/>
        </w:rPr>
        <w:tab/>
      </w:r>
      <w:r w:rsidRPr="004D4BE2">
        <w:rPr>
          <w:rFonts w:asciiTheme="minorHAnsi" w:hAnsiTheme="minorHAnsi"/>
          <w:szCs w:val="24"/>
        </w:rPr>
        <w:tab/>
      </w:r>
      <w:r w:rsidRPr="004D4BE2">
        <w:rPr>
          <w:rFonts w:asciiTheme="minorHAnsi" w:hAnsiTheme="minorHAnsi"/>
          <w:szCs w:val="24"/>
        </w:rPr>
        <w:tab/>
      </w:r>
      <w:r w:rsidRPr="004D4BE2">
        <w:rPr>
          <w:rFonts w:asciiTheme="minorHAnsi" w:hAnsiTheme="minorHAnsi"/>
          <w:szCs w:val="24"/>
        </w:rPr>
        <w:tab/>
      </w:r>
      <w:r w:rsidRPr="004D4BE2">
        <w:rPr>
          <w:rFonts w:asciiTheme="minorHAnsi" w:hAnsiTheme="minorHAnsi"/>
          <w:szCs w:val="24"/>
        </w:rPr>
        <w:tab/>
      </w:r>
    </w:p>
    <w:p w14:paraId="3878A94B" w14:textId="77777777" w:rsidR="002A148E" w:rsidRPr="004D4BE2" w:rsidRDefault="002A148E" w:rsidP="002A148E">
      <w:pPr>
        <w:tabs>
          <w:tab w:val="left" w:pos="-1080"/>
          <w:tab w:val="left" w:pos="-719"/>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rPr>
          <w:rFonts w:asciiTheme="minorHAnsi" w:hAnsiTheme="minorHAnsi"/>
          <w:szCs w:val="24"/>
        </w:rPr>
      </w:pPr>
    </w:p>
    <w:p w14:paraId="08037A37" w14:textId="77777777" w:rsidR="002A148E" w:rsidRPr="004D4BE2" w:rsidRDefault="002A148E" w:rsidP="002A148E">
      <w:pPr>
        <w:tabs>
          <w:tab w:val="left" w:pos="-1080"/>
          <w:tab w:val="left" w:pos="-719"/>
          <w:tab w:val="left" w:pos="0"/>
          <w:tab w:val="left" w:pos="720"/>
          <w:tab w:val="left" w:pos="108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u w:val="single"/>
        </w:rPr>
      </w:pPr>
      <w:r w:rsidRPr="004D4BE2">
        <w:rPr>
          <w:rFonts w:asciiTheme="minorHAnsi" w:hAnsiTheme="minorHAnsi"/>
          <w:szCs w:val="24"/>
        </w:rPr>
        <w:t>B.</w:t>
      </w:r>
      <w:r w:rsidRPr="004D4BE2">
        <w:rPr>
          <w:rFonts w:asciiTheme="minorHAnsi" w:hAnsiTheme="minorHAnsi"/>
          <w:szCs w:val="24"/>
        </w:rPr>
        <w:tab/>
      </w:r>
      <w:r w:rsidRPr="004D4BE2">
        <w:rPr>
          <w:rFonts w:asciiTheme="minorHAnsi" w:hAnsiTheme="minorHAnsi"/>
          <w:szCs w:val="24"/>
          <w:u w:val="single"/>
        </w:rPr>
        <w:t>AGENCY ON AGING TARGET POPULATION:</w:t>
      </w:r>
    </w:p>
    <w:p w14:paraId="08744CE7"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rFonts w:asciiTheme="minorHAnsi" w:hAnsiTheme="minorHAnsi"/>
          <w:szCs w:val="24"/>
          <w:u w:val="single"/>
        </w:rPr>
      </w:pPr>
    </w:p>
    <w:p w14:paraId="70B6E0E1" w14:textId="77777777" w:rsidR="002A148E" w:rsidRPr="004D4BE2" w:rsidRDefault="002A148E" w:rsidP="002A148E">
      <w:pPr>
        <w:tabs>
          <w:tab w:val="left" w:pos="-1080"/>
          <w:tab w:val="left" w:pos="-719"/>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080"/>
        <w:rPr>
          <w:rFonts w:asciiTheme="minorHAnsi" w:hAnsiTheme="minorHAnsi"/>
          <w:szCs w:val="24"/>
        </w:rPr>
      </w:pPr>
      <w:r w:rsidRPr="004D4BE2">
        <w:rPr>
          <w:rFonts w:asciiTheme="minorHAnsi" w:hAnsiTheme="minorHAnsi"/>
          <w:szCs w:val="24"/>
        </w:rPr>
        <w:t>Further, within that group of individuals that comprise the target population for the program, the Contractor shall give preference to older persons in greatest economic and social need, including the following:</w:t>
      </w:r>
    </w:p>
    <w:p w14:paraId="32DE02F6" w14:textId="77777777" w:rsidR="002A148E" w:rsidRPr="004D4BE2" w:rsidRDefault="002A148E" w:rsidP="002A148E">
      <w:pPr>
        <w:tabs>
          <w:tab w:val="left" w:pos="-1080"/>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1440"/>
        <w:rPr>
          <w:rFonts w:asciiTheme="minorHAnsi" w:hAnsiTheme="minorHAnsi"/>
          <w:szCs w:val="24"/>
        </w:rPr>
      </w:pPr>
    </w:p>
    <w:p w14:paraId="0A246E83" w14:textId="77777777" w:rsidR="002A148E" w:rsidRPr="004D4BE2" w:rsidRDefault="002A148E" w:rsidP="002A148E">
      <w:pPr>
        <w:numPr>
          <w:ilvl w:val="1"/>
          <w:numId w:val="88"/>
        </w:num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120"/>
        <w:rPr>
          <w:rFonts w:asciiTheme="minorHAnsi" w:hAnsiTheme="minorHAnsi"/>
          <w:szCs w:val="24"/>
        </w:rPr>
      </w:pPr>
      <w:r w:rsidRPr="004D4BE2">
        <w:rPr>
          <w:rFonts w:asciiTheme="minorHAnsi" w:hAnsiTheme="minorHAnsi"/>
          <w:szCs w:val="24"/>
        </w:rPr>
        <w:t>Low income older person;</w:t>
      </w:r>
    </w:p>
    <w:p w14:paraId="32B05495" w14:textId="77777777" w:rsidR="002A148E" w:rsidRPr="004D4BE2" w:rsidRDefault="002A148E" w:rsidP="002A148E">
      <w:pPr>
        <w:numPr>
          <w:ilvl w:val="1"/>
          <w:numId w:val="88"/>
        </w:num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120"/>
        <w:rPr>
          <w:rFonts w:asciiTheme="minorHAnsi" w:hAnsiTheme="minorHAnsi"/>
          <w:szCs w:val="24"/>
        </w:rPr>
      </w:pPr>
      <w:r w:rsidRPr="004D4BE2">
        <w:rPr>
          <w:rFonts w:asciiTheme="minorHAnsi" w:hAnsiTheme="minorHAnsi"/>
          <w:szCs w:val="24"/>
        </w:rPr>
        <w:t>Minority older persons;</w:t>
      </w:r>
    </w:p>
    <w:p w14:paraId="31A9AC6D" w14:textId="77777777" w:rsidR="002A148E" w:rsidRPr="004D4BE2" w:rsidRDefault="002A148E" w:rsidP="002A148E">
      <w:pPr>
        <w:numPr>
          <w:ilvl w:val="1"/>
          <w:numId w:val="88"/>
        </w:num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120"/>
        <w:rPr>
          <w:rFonts w:asciiTheme="minorHAnsi" w:hAnsiTheme="minorHAnsi"/>
          <w:szCs w:val="24"/>
        </w:rPr>
      </w:pPr>
      <w:r w:rsidRPr="004D4BE2">
        <w:rPr>
          <w:rFonts w:asciiTheme="minorHAnsi" w:hAnsiTheme="minorHAnsi"/>
          <w:szCs w:val="24"/>
        </w:rPr>
        <w:t>Persons 75 years of age and older;</w:t>
      </w:r>
    </w:p>
    <w:p w14:paraId="55489256" w14:textId="77777777" w:rsidR="002A148E" w:rsidRPr="004D4BE2" w:rsidRDefault="002A148E" w:rsidP="002A148E">
      <w:pPr>
        <w:numPr>
          <w:ilvl w:val="1"/>
          <w:numId w:val="88"/>
        </w:numPr>
        <w:tabs>
          <w:tab w:val="left" w:pos="-1080"/>
          <w:tab w:val="left" w:pos="-719"/>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napToGrid w:val="0"/>
        <w:spacing w:after="120"/>
        <w:rPr>
          <w:rFonts w:asciiTheme="minorHAnsi" w:hAnsiTheme="minorHAnsi"/>
          <w:szCs w:val="24"/>
        </w:rPr>
      </w:pPr>
      <w:r w:rsidRPr="004D4BE2">
        <w:rPr>
          <w:rFonts w:asciiTheme="minorHAnsi" w:hAnsiTheme="minorHAnsi"/>
          <w:szCs w:val="24"/>
        </w:rPr>
        <w:t>Older persons living alone; and</w:t>
      </w:r>
    </w:p>
    <w:p w14:paraId="5C22C4AF" w14:textId="77777777" w:rsidR="002A148E" w:rsidRPr="004D4BE2" w:rsidRDefault="002A148E" w:rsidP="002A148E">
      <w:pPr>
        <w:numPr>
          <w:ilvl w:val="1"/>
          <w:numId w:val="88"/>
        </w:numPr>
        <w:tabs>
          <w:tab w:val="left" w:pos="-1080"/>
          <w:tab w:val="left" w:pos="-719"/>
          <w:tab w:val="left" w:pos="0"/>
          <w:tab w:val="left" w:pos="720"/>
          <w:tab w:val="left" w:pos="1440"/>
          <w:tab w:val="left" w:pos="1890"/>
          <w:tab w:val="left" w:pos="2880"/>
          <w:tab w:val="left" w:pos="3510"/>
          <w:tab w:val="left" w:pos="4320"/>
          <w:tab w:val="left" w:pos="5040"/>
          <w:tab w:val="left" w:pos="5760"/>
          <w:tab w:val="left" w:pos="6480"/>
          <w:tab w:val="left" w:pos="7200"/>
          <w:tab w:val="left" w:pos="7920"/>
          <w:tab w:val="left" w:pos="8640"/>
          <w:tab w:val="left" w:pos="10080"/>
        </w:tabs>
        <w:suppressAutoHyphens/>
        <w:snapToGrid w:val="0"/>
        <w:rPr>
          <w:rFonts w:asciiTheme="minorHAnsi" w:hAnsiTheme="minorHAnsi"/>
          <w:szCs w:val="24"/>
        </w:rPr>
      </w:pPr>
      <w:r w:rsidRPr="004D4BE2">
        <w:rPr>
          <w:rFonts w:asciiTheme="minorHAnsi" w:hAnsiTheme="minorHAnsi"/>
          <w:szCs w:val="24"/>
        </w:rPr>
        <w:t>Older persons who cannot, or experience difficulty, communicating in English.</w:t>
      </w:r>
    </w:p>
    <w:p w14:paraId="1E2145E7" w14:textId="43F70EE1" w:rsidR="00730081" w:rsidRPr="004D4BE2" w:rsidRDefault="00730081" w:rsidP="002A148E">
      <w:pPr>
        <w:tabs>
          <w:tab w:val="left" w:pos="360"/>
        </w:tabs>
        <w:rPr>
          <w:rFonts w:asciiTheme="minorHAnsi" w:hAnsiTheme="minorHAnsi" w:cstheme="minorHAnsi"/>
          <w:b/>
          <w:sz w:val="40"/>
          <w:szCs w:val="40"/>
        </w:rPr>
        <w:sectPr w:rsidR="00730081" w:rsidRPr="004D4BE2" w:rsidSect="00AF1401">
          <w:headerReference w:type="even" r:id="rId32"/>
          <w:headerReference w:type="default" r:id="rId33"/>
          <w:footerReference w:type="default" r:id="rId34"/>
          <w:headerReference w:type="first" r:id="rId35"/>
          <w:endnotePr>
            <w:numFmt w:val="decimal"/>
          </w:endnotePr>
          <w:type w:val="nextColumn"/>
          <w:pgSz w:w="12240" w:h="15840" w:code="1"/>
          <w:pgMar w:top="1296" w:right="1152" w:bottom="1296" w:left="1152" w:header="720" w:footer="720" w:gutter="0"/>
          <w:cols w:space="720"/>
          <w:noEndnote/>
          <w:titlePg/>
        </w:sectPr>
      </w:pPr>
    </w:p>
    <w:p w14:paraId="7D838096" w14:textId="77777777" w:rsidR="005159E2" w:rsidRPr="004D4BE2" w:rsidRDefault="005159E2" w:rsidP="005159E2">
      <w:pPr>
        <w:widowControl/>
        <w:spacing w:line="427" w:lineRule="exact"/>
        <w:ind w:left="169"/>
        <w:rPr>
          <w:rFonts w:asciiTheme="minorHAnsi" w:hAnsiTheme="minorHAnsi" w:cstheme="minorHAnsi"/>
          <w:snapToGrid/>
          <w:color w:val="000000" w:themeColor="text1"/>
          <w:sz w:val="20"/>
        </w:rPr>
      </w:pPr>
    </w:p>
    <w:p w14:paraId="38E8FA3F" w14:textId="77777777" w:rsidR="005159E2" w:rsidRPr="004D4BE2" w:rsidRDefault="005159E2" w:rsidP="005159E2">
      <w:pPr>
        <w:widowControl/>
        <w:rPr>
          <w:rFonts w:asciiTheme="minorHAnsi" w:hAnsiTheme="minorHAnsi" w:cstheme="minorHAnsi"/>
          <w:snapToGrid/>
          <w:color w:val="000000" w:themeColor="text1"/>
          <w:sz w:val="20"/>
        </w:rPr>
      </w:pPr>
    </w:p>
    <w:p w14:paraId="5CD5112F" w14:textId="77777777" w:rsidR="005159E2" w:rsidRPr="004D4BE2" w:rsidRDefault="005159E2" w:rsidP="005159E2">
      <w:pPr>
        <w:widowControl/>
        <w:ind w:right="-360"/>
        <w:rPr>
          <w:rFonts w:asciiTheme="minorHAnsi" w:hAnsiTheme="minorHAnsi" w:cstheme="minorHAnsi"/>
          <w:snapToGrid/>
          <w:color w:val="000000" w:themeColor="text1"/>
          <w:szCs w:val="24"/>
        </w:rPr>
      </w:pPr>
    </w:p>
    <w:p w14:paraId="75013128" w14:textId="77777777" w:rsidR="00C72C43" w:rsidRPr="004D4BE2" w:rsidRDefault="00C72C43" w:rsidP="00C72C43">
      <w:pPr>
        <w:rPr>
          <w:rFonts w:asciiTheme="minorHAnsi" w:hAnsiTheme="minorHAnsi" w:cstheme="minorHAnsi"/>
          <w:color w:val="000000" w:themeColor="text1"/>
        </w:rPr>
      </w:pPr>
    </w:p>
    <w:p w14:paraId="016CAED5" w14:textId="77777777" w:rsidR="00DB259B" w:rsidRPr="004D4BE2" w:rsidRDefault="00DB259B" w:rsidP="006130AC">
      <w:pPr>
        <w:tabs>
          <w:tab w:val="center" w:pos="4680"/>
        </w:tabs>
        <w:jc w:val="center"/>
        <w:rPr>
          <w:rFonts w:asciiTheme="minorHAnsi" w:hAnsiTheme="minorHAnsi" w:cstheme="minorHAnsi"/>
          <w:b/>
          <w:color w:val="000000" w:themeColor="text1"/>
          <w:sz w:val="36"/>
        </w:rPr>
      </w:pPr>
    </w:p>
    <w:p w14:paraId="417BBFE0" w14:textId="77777777" w:rsidR="00DB259B" w:rsidRPr="004D4BE2" w:rsidRDefault="00DB259B" w:rsidP="006130AC">
      <w:pPr>
        <w:tabs>
          <w:tab w:val="center" w:pos="4680"/>
        </w:tabs>
        <w:jc w:val="center"/>
        <w:rPr>
          <w:rFonts w:asciiTheme="minorHAnsi" w:hAnsiTheme="minorHAnsi" w:cstheme="minorHAnsi"/>
          <w:b/>
          <w:color w:val="000000" w:themeColor="text1"/>
          <w:sz w:val="36"/>
        </w:rPr>
      </w:pPr>
    </w:p>
    <w:p w14:paraId="437CCB71" w14:textId="77777777" w:rsidR="00DB259B" w:rsidRPr="004D4BE2" w:rsidRDefault="00DB259B" w:rsidP="006130AC">
      <w:pPr>
        <w:tabs>
          <w:tab w:val="center" w:pos="4680"/>
        </w:tabs>
        <w:jc w:val="center"/>
        <w:rPr>
          <w:rFonts w:asciiTheme="minorHAnsi" w:hAnsiTheme="minorHAnsi" w:cstheme="minorHAnsi"/>
          <w:b/>
          <w:color w:val="000000" w:themeColor="text1"/>
          <w:sz w:val="36"/>
        </w:rPr>
      </w:pPr>
    </w:p>
    <w:p w14:paraId="259595E7" w14:textId="77777777" w:rsidR="004D2F1B" w:rsidRPr="004D4BE2" w:rsidRDefault="004D2F1B" w:rsidP="002E0AB4">
      <w:pPr>
        <w:pStyle w:val="Heading1"/>
        <w:rPr>
          <w:rFonts w:asciiTheme="minorHAnsi" w:hAnsiTheme="minorHAnsi" w:cstheme="minorHAnsi"/>
          <w:b/>
          <w:color w:val="000000" w:themeColor="text1"/>
          <w:sz w:val="36"/>
          <w:szCs w:val="36"/>
        </w:rPr>
      </w:pPr>
      <w:bookmarkStart w:id="127" w:name="_Toc517702712"/>
      <w:bookmarkStart w:id="128" w:name="_Toc47355276"/>
      <w:r w:rsidRPr="004D4BE2">
        <w:rPr>
          <w:rFonts w:asciiTheme="minorHAnsi" w:hAnsiTheme="minorHAnsi" w:cstheme="minorHAnsi"/>
          <w:b/>
          <w:color w:val="000000" w:themeColor="text1"/>
          <w:sz w:val="36"/>
          <w:szCs w:val="36"/>
        </w:rPr>
        <w:t xml:space="preserve">EXHIBIT </w:t>
      </w:r>
      <w:r w:rsidR="008C000D" w:rsidRPr="004D4BE2">
        <w:rPr>
          <w:rFonts w:asciiTheme="minorHAnsi" w:hAnsiTheme="minorHAnsi" w:cstheme="minorHAnsi"/>
          <w:b/>
          <w:color w:val="000000" w:themeColor="text1"/>
          <w:sz w:val="36"/>
          <w:szCs w:val="36"/>
        </w:rPr>
        <w:t>F</w:t>
      </w:r>
      <w:bookmarkEnd w:id="127"/>
      <w:bookmarkEnd w:id="128"/>
    </w:p>
    <w:p w14:paraId="76A48F50" w14:textId="77777777" w:rsidR="004D2F1B" w:rsidRPr="004D4BE2" w:rsidRDefault="004D2F1B">
      <w:pPr>
        <w:tabs>
          <w:tab w:val="left" w:pos="-1440"/>
        </w:tabs>
        <w:jc w:val="both"/>
        <w:rPr>
          <w:rFonts w:asciiTheme="minorHAnsi" w:hAnsiTheme="minorHAnsi" w:cstheme="minorHAnsi"/>
          <w:b/>
          <w:color w:val="000000" w:themeColor="text1"/>
        </w:rPr>
      </w:pPr>
    </w:p>
    <w:p w14:paraId="221AEC72" w14:textId="77777777" w:rsidR="004D2F1B" w:rsidRPr="004D4BE2" w:rsidRDefault="00C72C43" w:rsidP="00C72C43">
      <w:pPr>
        <w:tabs>
          <w:tab w:val="center" w:pos="4680"/>
        </w:tabs>
        <w:jc w:val="center"/>
        <w:rPr>
          <w:rFonts w:asciiTheme="minorHAnsi" w:hAnsiTheme="minorHAnsi" w:cstheme="minorHAnsi"/>
          <w:color w:val="000000" w:themeColor="text1"/>
        </w:rPr>
      </w:pPr>
      <w:r w:rsidRPr="004D4BE2">
        <w:rPr>
          <w:rFonts w:asciiTheme="minorHAnsi" w:hAnsiTheme="minorHAnsi" w:cstheme="minorHAnsi"/>
          <w:color w:val="000000" w:themeColor="text1"/>
          <w:sz w:val="32"/>
        </w:rPr>
        <w:t>SPECIAL CONDITIONS OF AWARD</w:t>
      </w:r>
    </w:p>
    <w:p w14:paraId="7DED98F8" w14:textId="77777777" w:rsidR="004D2F1B" w:rsidRPr="004D4BE2" w:rsidRDefault="004D2F1B">
      <w:pPr>
        <w:spacing w:line="335" w:lineRule="auto"/>
        <w:ind w:left="720" w:right="360"/>
        <w:jc w:val="center"/>
        <w:rPr>
          <w:rFonts w:asciiTheme="minorHAnsi" w:hAnsiTheme="minorHAnsi" w:cstheme="minorHAnsi"/>
          <w:b/>
          <w:color w:val="000000" w:themeColor="text1"/>
        </w:rPr>
      </w:pPr>
    </w:p>
    <w:p w14:paraId="1C4112BD" w14:textId="77777777" w:rsidR="00F86684" w:rsidRPr="004D4BE2" w:rsidRDefault="00F86684" w:rsidP="00680886">
      <w:pPr>
        <w:tabs>
          <w:tab w:val="left" w:pos="-1440"/>
        </w:tabs>
        <w:snapToGrid w:val="0"/>
        <w:jc w:val="center"/>
        <w:rPr>
          <w:rFonts w:asciiTheme="minorHAnsi" w:hAnsiTheme="minorHAnsi" w:cstheme="minorHAnsi"/>
          <w:b/>
          <w:snapToGrid/>
          <w:color w:val="000000" w:themeColor="text1"/>
          <w:sz w:val="28"/>
          <w:szCs w:val="28"/>
        </w:rPr>
      </w:pPr>
    </w:p>
    <w:p w14:paraId="0778AA24" w14:textId="77777777" w:rsidR="00F86684" w:rsidRPr="004D4BE2" w:rsidRDefault="00F86684" w:rsidP="00680886">
      <w:pPr>
        <w:tabs>
          <w:tab w:val="left" w:pos="-1440"/>
        </w:tabs>
        <w:snapToGrid w:val="0"/>
        <w:jc w:val="center"/>
        <w:rPr>
          <w:rFonts w:asciiTheme="minorHAnsi" w:hAnsiTheme="minorHAnsi" w:cstheme="minorHAnsi"/>
          <w:b/>
          <w:snapToGrid/>
          <w:color w:val="000000" w:themeColor="text1"/>
          <w:sz w:val="28"/>
          <w:szCs w:val="28"/>
        </w:rPr>
      </w:pPr>
    </w:p>
    <w:p w14:paraId="3B23D383" w14:textId="72F69BD4" w:rsidR="00680886" w:rsidRPr="004D4BE2" w:rsidRDefault="00005A14" w:rsidP="002E0AB4">
      <w:pPr>
        <w:pStyle w:val="Heading2"/>
        <w:jc w:val="center"/>
        <w:rPr>
          <w:rFonts w:asciiTheme="minorHAnsi" w:hAnsiTheme="minorHAnsi" w:cstheme="minorHAnsi"/>
          <w:snapToGrid/>
          <w:color w:val="000000" w:themeColor="text1"/>
          <w:sz w:val="28"/>
          <w:szCs w:val="28"/>
        </w:rPr>
      </w:pPr>
      <w:bookmarkStart w:id="129" w:name="_Toc517702713"/>
      <w:bookmarkStart w:id="130" w:name="_Toc47355277"/>
      <w:r w:rsidRPr="004D4BE2">
        <w:rPr>
          <w:rFonts w:asciiTheme="minorHAnsi" w:hAnsiTheme="minorHAnsi" w:cstheme="minorHAnsi"/>
          <w:snapToGrid/>
          <w:color w:val="000000" w:themeColor="text1"/>
          <w:sz w:val="28"/>
          <w:szCs w:val="28"/>
        </w:rPr>
        <w:t xml:space="preserve">SPECIAL CONDITIONS OF AWARD FOR </w:t>
      </w:r>
      <w:r w:rsidR="00790853" w:rsidRPr="004D4BE2">
        <w:rPr>
          <w:rFonts w:asciiTheme="minorHAnsi" w:hAnsiTheme="minorHAnsi" w:cstheme="minorHAnsi"/>
          <w:snapToGrid/>
          <w:color w:val="000000" w:themeColor="text1"/>
          <w:sz w:val="28"/>
          <w:szCs w:val="28"/>
        </w:rPr>
        <w:t>2021</w:t>
      </w:r>
      <w:r w:rsidRPr="004D4BE2">
        <w:rPr>
          <w:rFonts w:asciiTheme="minorHAnsi" w:hAnsiTheme="minorHAnsi" w:cstheme="minorHAnsi"/>
          <w:snapToGrid/>
          <w:color w:val="000000" w:themeColor="text1"/>
          <w:sz w:val="28"/>
          <w:szCs w:val="28"/>
        </w:rPr>
        <w:t xml:space="preserve"> OPERATIONS</w:t>
      </w:r>
      <w:bookmarkEnd w:id="129"/>
      <w:bookmarkEnd w:id="130"/>
    </w:p>
    <w:p w14:paraId="6876176A" w14:textId="77777777" w:rsidR="00680886" w:rsidRPr="004D4BE2" w:rsidRDefault="00680886" w:rsidP="00680886">
      <w:pPr>
        <w:snapToGrid w:val="0"/>
        <w:ind w:right="-360"/>
        <w:jc w:val="center"/>
        <w:rPr>
          <w:rFonts w:asciiTheme="minorHAnsi" w:hAnsiTheme="minorHAnsi" w:cstheme="minorHAnsi"/>
          <w:snapToGrid/>
          <w:color w:val="000000" w:themeColor="text1"/>
          <w:szCs w:val="24"/>
        </w:rPr>
      </w:pPr>
    </w:p>
    <w:p w14:paraId="156D1AA6" w14:textId="77777777" w:rsidR="003161A1" w:rsidRPr="004D4BE2" w:rsidRDefault="006130AC" w:rsidP="003161A1">
      <w:pPr>
        <w:widowControl/>
        <w:suppressAutoHyphens/>
        <w:snapToGrid w:val="0"/>
        <w:spacing w:after="240"/>
        <w:jc w:val="center"/>
        <w:rPr>
          <w:rFonts w:asciiTheme="minorHAnsi" w:hAnsiTheme="minorHAnsi" w:cstheme="minorHAnsi"/>
          <w:snapToGrid/>
          <w:color w:val="000000" w:themeColor="text1"/>
          <w:szCs w:val="24"/>
          <w:lang w:eastAsia="ar-SA"/>
        </w:rPr>
      </w:pPr>
      <w:r w:rsidRPr="004D4BE2">
        <w:rPr>
          <w:rFonts w:asciiTheme="minorHAnsi" w:hAnsiTheme="minorHAnsi" w:cstheme="minorHAnsi"/>
          <w:noProof/>
          <w:snapToGrid/>
          <w:color w:val="000000" w:themeColor="text1"/>
          <w:szCs w:val="24"/>
        </w:rPr>
        <mc:AlternateContent>
          <mc:Choice Requires="wps">
            <w:drawing>
              <wp:anchor distT="0" distB="0" distL="114300" distR="114300" simplePos="0" relativeHeight="251658240" behindDoc="0" locked="0" layoutInCell="1" allowOverlap="1" wp14:anchorId="14CD1998" wp14:editId="1B5BAB45">
                <wp:simplePos x="0" y="0"/>
                <wp:positionH relativeFrom="column">
                  <wp:align>center</wp:align>
                </wp:positionH>
                <wp:positionV relativeFrom="paragraph">
                  <wp:posOffset>145415</wp:posOffset>
                </wp:positionV>
                <wp:extent cx="4328795" cy="2117090"/>
                <wp:effectExtent l="19050" t="22225" r="1460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795" cy="2117090"/>
                        </a:xfrm>
                        <a:prstGeom prst="rect">
                          <a:avLst/>
                        </a:prstGeom>
                        <a:solidFill>
                          <a:srgbClr val="FFFFFF"/>
                        </a:solidFill>
                        <a:ln w="28575">
                          <a:solidFill>
                            <a:srgbClr val="000000"/>
                          </a:solidFill>
                          <a:miter lim="800000"/>
                          <a:headEnd/>
                          <a:tailEnd/>
                        </a:ln>
                      </wps:spPr>
                      <wps:txbx>
                        <w:txbxContent>
                          <w:p w14:paraId="4636C397" w14:textId="77777777" w:rsidR="00ED0BB5" w:rsidRPr="00A43E57" w:rsidRDefault="00ED0BB5" w:rsidP="003161A1">
                            <w:pPr>
                              <w:numPr>
                                <w:ilvl w:val="12"/>
                                <w:numId w:val="0"/>
                              </w:numPr>
                              <w:rPr>
                                <w:sz w:val="28"/>
                                <w:szCs w:val="28"/>
                              </w:rPr>
                            </w:pPr>
                          </w:p>
                          <w:p w14:paraId="3DFA5272" w14:textId="4AEF16DE" w:rsidR="00ED0BB5" w:rsidRPr="006130AC" w:rsidRDefault="00ED0BB5"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w:t>
                            </w:r>
                            <w:r w:rsidR="00790853">
                              <w:rPr>
                                <w:rFonts w:ascii="Calibri" w:hAnsi="Calibri" w:cs="Calibri"/>
                                <w:sz w:val="28"/>
                                <w:szCs w:val="28"/>
                              </w:rPr>
                              <w:t>2021</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ascii="Calibri" w:hAnsi="Calibri" w:cs="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D1998" id="_x0000_t202" coordsize="21600,21600" o:spt="202" path="m,l,21600r21600,l21600,xe">
                <v:stroke joinstyle="miter"/>
                <v:path gradientshapeok="t" o:connecttype="rect"/>
              </v:shapetype>
              <v:shape id="Text Box 2" o:spid="_x0000_s1026" type="#_x0000_t202" style="position:absolute;left:0;text-align:left;margin-left:0;margin-top:11.45pt;width:340.85pt;height:166.7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" strokeweight="2.25pt">
                <v:textbox>
                  <w:txbxContent>
                    <w:p w14:paraId="4636C397" w14:textId="77777777" w:rsidR="00ED0BB5" w:rsidRPr="00A43E57" w:rsidRDefault="00ED0BB5" w:rsidP="003161A1">
                      <w:pPr>
                        <w:numPr>
                          <w:ilvl w:val="12"/>
                          <w:numId w:val="0"/>
                        </w:numPr>
                        <w:rPr>
                          <w:sz w:val="28"/>
                          <w:szCs w:val="28"/>
                        </w:rPr>
                      </w:pPr>
                    </w:p>
                    <w:p w14:paraId="3DFA5272" w14:textId="4AEF16DE" w:rsidR="00ED0BB5" w:rsidRPr="006130AC" w:rsidRDefault="00ED0BB5" w:rsidP="00E40EE5">
                      <w:pPr>
                        <w:numPr>
                          <w:ilvl w:val="12"/>
                          <w:numId w:val="0"/>
                        </w:numPr>
                        <w:rPr>
                          <w:rFonts w:ascii="Calibri" w:hAnsi="Calibri" w:cs="Calibri"/>
                          <w:sz w:val="28"/>
                          <w:szCs w:val="28"/>
                        </w:rPr>
                      </w:pPr>
                      <w:r w:rsidRPr="006130AC">
                        <w:rPr>
                          <w:rFonts w:ascii="Calibri" w:hAnsi="Calibri" w:cs="Calibri"/>
                          <w:b/>
                          <w:sz w:val="28"/>
                          <w:szCs w:val="28"/>
                        </w:rPr>
                        <w:t>NOTE</w:t>
                      </w:r>
                      <w:r w:rsidRPr="006130AC">
                        <w:rPr>
                          <w:rFonts w:ascii="Calibri" w:hAnsi="Calibri" w:cs="Calibri"/>
                          <w:sz w:val="28"/>
                          <w:szCs w:val="28"/>
                        </w:rPr>
                        <w:t xml:space="preserve">: Special Conditions of Award specific to </w:t>
                      </w:r>
                      <w:r>
                        <w:rPr>
                          <w:rFonts w:ascii="Calibri" w:hAnsi="Calibri" w:cs="Calibri"/>
                          <w:sz w:val="28"/>
                          <w:szCs w:val="28"/>
                        </w:rPr>
                        <w:t>an existing</w:t>
                      </w:r>
                      <w:r w:rsidRPr="006130AC">
                        <w:rPr>
                          <w:rFonts w:ascii="Calibri" w:hAnsi="Calibri" w:cs="Calibri"/>
                          <w:sz w:val="28"/>
                          <w:szCs w:val="28"/>
                        </w:rPr>
                        <w:t xml:space="preserve"> Contractor requiring a response in the </w:t>
                      </w:r>
                      <w:r w:rsidR="00790853">
                        <w:rPr>
                          <w:rFonts w:ascii="Calibri" w:hAnsi="Calibri" w:cs="Calibri"/>
                          <w:sz w:val="28"/>
                          <w:szCs w:val="28"/>
                        </w:rPr>
                        <w:t>2021</w:t>
                      </w:r>
                      <w:r w:rsidRPr="006130AC">
                        <w:rPr>
                          <w:rFonts w:ascii="Calibri" w:hAnsi="Calibri" w:cs="Calibri"/>
                          <w:sz w:val="28"/>
                          <w:szCs w:val="28"/>
                        </w:rPr>
                        <w:t xml:space="preserve"> </w:t>
                      </w:r>
                      <w:r>
                        <w:rPr>
                          <w:rFonts w:ascii="Calibri" w:hAnsi="Calibri" w:cs="Calibri"/>
                          <w:sz w:val="28"/>
                          <w:szCs w:val="28"/>
                        </w:rPr>
                        <w:t>Request for Proposal Application</w:t>
                      </w:r>
                      <w:r w:rsidRPr="006130AC">
                        <w:rPr>
                          <w:rFonts w:ascii="Calibri" w:hAnsi="Calibri" w:cs="Calibri"/>
                          <w:sz w:val="28"/>
                          <w:szCs w:val="28"/>
                        </w:rPr>
                        <w:t xml:space="preserve"> will be sent to </w:t>
                      </w:r>
                      <w:r>
                        <w:rPr>
                          <w:rFonts w:ascii="Calibri" w:hAnsi="Calibri" w:cs="Calibri"/>
                          <w:sz w:val="28"/>
                          <w:szCs w:val="28"/>
                        </w:rPr>
                        <w:t>that</w:t>
                      </w:r>
                      <w:r w:rsidRPr="006130AC">
                        <w:rPr>
                          <w:rFonts w:ascii="Calibri" w:hAnsi="Calibri" w:cs="Calibri"/>
                          <w:sz w:val="28"/>
                          <w:szCs w:val="28"/>
                        </w:rPr>
                        <w:t xml:space="preserve"> Contractor by email the day the Application is posted on the ALTCEW web site. Failure to respond to </w:t>
                      </w:r>
                      <w:r>
                        <w:rPr>
                          <w:rFonts w:ascii="Calibri" w:hAnsi="Calibri" w:cs="Calibri"/>
                          <w:sz w:val="28"/>
                          <w:szCs w:val="28"/>
                        </w:rPr>
                        <w:t>any</w:t>
                      </w:r>
                      <w:r w:rsidRPr="006130AC">
                        <w:rPr>
                          <w:rFonts w:ascii="Calibri" w:hAnsi="Calibri" w:cs="Calibri"/>
                          <w:sz w:val="28"/>
                          <w:szCs w:val="28"/>
                        </w:rPr>
                        <w:t xml:space="preserve"> Special Conditions of Award will result in the Application being deemed nonresponsive.</w:t>
                      </w:r>
                    </w:p>
                    <w:p w14:paraId="4739AA0B" w14:textId="77777777" w:rsidR="00ED0BB5" w:rsidRPr="006130AC" w:rsidRDefault="00ED0BB5" w:rsidP="003161A1">
                      <w:pPr>
                        <w:rPr>
                          <w:rFonts w:ascii="Calibri" w:hAnsi="Calibri" w:cs="Calibri"/>
                        </w:rPr>
                      </w:pPr>
                    </w:p>
                  </w:txbxContent>
                </v:textbox>
              </v:shape>
            </w:pict>
          </mc:Fallback>
        </mc:AlternateContent>
      </w:r>
    </w:p>
    <w:p w14:paraId="15A3FD51" w14:textId="77777777" w:rsidR="003161A1" w:rsidRPr="004D4BE2" w:rsidRDefault="003161A1" w:rsidP="003161A1">
      <w:pPr>
        <w:widowControl/>
        <w:suppressAutoHyphens/>
        <w:snapToGrid w:val="0"/>
        <w:spacing w:after="240"/>
        <w:rPr>
          <w:rFonts w:asciiTheme="minorHAnsi" w:hAnsiTheme="minorHAnsi" w:cstheme="minorHAnsi"/>
          <w:snapToGrid/>
          <w:color w:val="000000" w:themeColor="text1"/>
          <w:szCs w:val="24"/>
          <w:lang w:eastAsia="ar-SA"/>
        </w:rPr>
      </w:pPr>
    </w:p>
    <w:p w14:paraId="4F39C9F1" w14:textId="77777777" w:rsidR="003161A1" w:rsidRPr="004D4BE2"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77050142" w14:textId="77777777" w:rsidR="003161A1" w:rsidRPr="004D4BE2"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60E3199" w14:textId="77777777" w:rsidR="003161A1" w:rsidRPr="004D4BE2"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9916E5C" w14:textId="77777777" w:rsidR="003161A1" w:rsidRPr="004D4BE2"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1B43869B" w14:textId="77777777" w:rsidR="003161A1" w:rsidRPr="004D4BE2"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88FB138" w14:textId="77777777" w:rsidR="003161A1" w:rsidRPr="004D4BE2"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B8E5AB5" w14:textId="77777777" w:rsidR="003161A1" w:rsidRPr="004D4BE2"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6F3A8F6B" w14:textId="77777777" w:rsidR="003161A1" w:rsidRPr="004D4BE2"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349CE885" w14:textId="77777777" w:rsidR="003161A1" w:rsidRPr="004D4BE2"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290F87B" w14:textId="77777777" w:rsidR="003161A1" w:rsidRPr="004D4BE2"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0E994913" w14:textId="77777777" w:rsidR="003161A1" w:rsidRPr="004D4BE2" w:rsidRDefault="003161A1" w:rsidP="00680886">
      <w:pPr>
        <w:tabs>
          <w:tab w:val="left" w:pos="4185"/>
        </w:tabs>
        <w:snapToGrid w:val="0"/>
        <w:ind w:left="360"/>
        <w:contextualSpacing/>
        <w:jc w:val="center"/>
        <w:rPr>
          <w:rFonts w:asciiTheme="minorHAnsi" w:hAnsiTheme="minorHAnsi" w:cstheme="minorHAnsi"/>
          <w:b/>
          <w:snapToGrid/>
          <w:color w:val="000000" w:themeColor="text1"/>
          <w:szCs w:val="24"/>
        </w:rPr>
      </w:pPr>
    </w:p>
    <w:p w14:paraId="29950ED6" w14:textId="77777777" w:rsidR="00680886" w:rsidRPr="00367516" w:rsidRDefault="00680886" w:rsidP="00680886">
      <w:pPr>
        <w:tabs>
          <w:tab w:val="left" w:pos="4185"/>
        </w:tabs>
        <w:snapToGrid w:val="0"/>
        <w:ind w:left="360"/>
        <w:contextualSpacing/>
        <w:jc w:val="center"/>
        <w:rPr>
          <w:rFonts w:asciiTheme="minorHAnsi" w:hAnsiTheme="minorHAnsi" w:cstheme="minorHAnsi"/>
          <w:b/>
          <w:snapToGrid/>
          <w:color w:val="000000" w:themeColor="text1"/>
          <w:szCs w:val="24"/>
        </w:rPr>
      </w:pPr>
      <w:r w:rsidRPr="004D4BE2">
        <w:rPr>
          <w:rFonts w:asciiTheme="minorHAnsi" w:hAnsiTheme="minorHAnsi" w:cstheme="minorHAnsi"/>
          <w:b/>
          <w:snapToGrid/>
          <w:color w:val="000000" w:themeColor="text1"/>
          <w:szCs w:val="24"/>
        </w:rPr>
        <w:t xml:space="preserve">Attach your response to the Technical </w:t>
      </w:r>
      <w:r w:rsidR="00C72C43" w:rsidRPr="004D4BE2">
        <w:rPr>
          <w:rFonts w:asciiTheme="minorHAnsi" w:hAnsiTheme="minorHAnsi" w:cstheme="minorHAnsi"/>
          <w:b/>
          <w:snapToGrid/>
          <w:color w:val="000000" w:themeColor="text1"/>
          <w:szCs w:val="24"/>
        </w:rPr>
        <w:t>Application</w:t>
      </w:r>
      <w:r w:rsidRPr="004D4BE2">
        <w:rPr>
          <w:rFonts w:asciiTheme="minorHAnsi" w:hAnsiTheme="minorHAnsi" w:cstheme="minorHAnsi"/>
          <w:b/>
          <w:snapToGrid/>
          <w:color w:val="000000" w:themeColor="text1"/>
          <w:szCs w:val="24"/>
        </w:rPr>
        <w:t>.</w:t>
      </w:r>
    </w:p>
    <w:p w14:paraId="5666E34F" w14:textId="77777777" w:rsidR="004A6563" w:rsidRPr="00367516"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color w:val="000000" w:themeColor="text1"/>
        </w:rPr>
      </w:pPr>
    </w:p>
    <w:p w14:paraId="442B370C" w14:textId="77777777" w:rsidR="004A6563" w:rsidRPr="00367516" w:rsidRDefault="004A6563">
      <w:pPr>
        <w:tabs>
          <w:tab w:val="left" w:pos="-324"/>
          <w:tab w:val="left" w:pos="37"/>
          <w:tab w:val="left" w:pos="396"/>
          <w:tab w:val="left" w:pos="756"/>
          <w:tab w:val="left" w:pos="1116"/>
          <w:tab w:val="left" w:pos="3636"/>
          <w:tab w:val="left" w:pos="4356"/>
          <w:tab w:val="left" w:pos="5076"/>
          <w:tab w:val="left" w:pos="5796"/>
          <w:tab w:val="left" w:pos="6516"/>
          <w:tab w:val="left" w:pos="7236"/>
          <w:tab w:val="left" w:pos="7956"/>
          <w:tab w:val="left" w:pos="9396"/>
          <w:tab w:val="left" w:pos="10116"/>
          <w:tab w:val="left" w:pos="10836"/>
          <w:tab w:val="left" w:pos="11556"/>
          <w:tab w:val="left" w:pos="12276"/>
          <w:tab w:val="left" w:pos="12996"/>
          <w:tab w:val="left" w:pos="13716"/>
          <w:tab w:val="left" w:pos="14436"/>
          <w:tab w:val="left" w:pos="15156"/>
          <w:tab w:val="left" w:pos="15876"/>
          <w:tab w:val="left" w:pos="16596"/>
          <w:tab w:val="left" w:pos="17316"/>
          <w:tab w:val="left" w:pos="18036"/>
          <w:tab w:val="left" w:pos="18756"/>
        </w:tabs>
        <w:ind w:right="-450"/>
        <w:jc w:val="center"/>
        <w:rPr>
          <w:rFonts w:asciiTheme="minorHAnsi" w:hAnsiTheme="minorHAnsi" w:cstheme="minorHAnsi"/>
          <w:b/>
          <w:color w:val="000000" w:themeColor="text1"/>
        </w:rPr>
      </w:pPr>
    </w:p>
    <w:p w14:paraId="48EBB009" w14:textId="77777777" w:rsidR="000C142F" w:rsidRPr="00367516" w:rsidRDefault="000C142F">
      <w:pPr>
        <w:widowControl/>
        <w:rPr>
          <w:rFonts w:asciiTheme="minorHAnsi" w:hAnsiTheme="minorHAnsi" w:cstheme="minorHAnsi"/>
          <w:color w:val="000000" w:themeColor="text1"/>
        </w:rPr>
      </w:pPr>
    </w:p>
    <w:sectPr w:rsidR="000C142F" w:rsidRPr="00367516" w:rsidSect="00C72C43">
      <w:headerReference w:type="even" r:id="rId36"/>
      <w:headerReference w:type="default" r:id="rId37"/>
      <w:footerReference w:type="default" r:id="rId38"/>
      <w:headerReference w:type="first" r:id="rId39"/>
      <w:endnotePr>
        <w:numFmt w:val="decimal"/>
      </w:endnotePr>
      <w:type w:val="nextColumn"/>
      <w:pgSz w:w="12240" w:h="15840" w:code="1"/>
      <w:pgMar w:top="1296" w:right="1152" w:bottom="1296" w:left="1152"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3" w:author="Soheili-Richards, Faran (DSHS/AAA/ALTCEW)" w:date="2020-07-28T09:35:00Z" w:initials="SF(">
    <w:p w14:paraId="144A76D7" w14:textId="006CEAF7" w:rsidR="00850E7D" w:rsidRDefault="00850E7D">
      <w:pPr>
        <w:pStyle w:val="CommentText"/>
      </w:pPr>
      <w:r>
        <w:rPr>
          <w:rStyle w:val="CommentReference"/>
        </w:rPr>
        <w:annotationRef/>
      </w:r>
      <w:r w:rsidR="00E14E79">
        <w:t>Legal Assistance program does not have SCSA funds. Should we delete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4A76D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1F4EA" w14:textId="77777777" w:rsidR="00ED0BB5" w:rsidRDefault="00ED0BB5">
      <w:r>
        <w:separator/>
      </w:r>
    </w:p>
  </w:endnote>
  <w:endnote w:type="continuationSeparator" w:id="0">
    <w:p w14:paraId="55C232DB" w14:textId="77777777" w:rsidR="00ED0BB5" w:rsidRDefault="00ED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1F89" w14:textId="77777777" w:rsidR="00ED0BB5" w:rsidRDefault="00ED0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259420" w14:textId="77777777" w:rsidR="00ED0BB5" w:rsidRDefault="00ED0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1"/>
      <w:docPartObj>
        <w:docPartGallery w:val="Page Numbers (Bottom of Page)"/>
        <w:docPartUnique/>
      </w:docPartObj>
    </w:sdtPr>
    <w:sdtEndPr/>
    <w:sdtContent>
      <w:p w14:paraId="02CAF76B" w14:textId="649087D5" w:rsidR="00ED0BB5" w:rsidRDefault="00ED0BB5">
        <w:pPr>
          <w:pStyle w:val="Footer"/>
          <w:jc w:val="center"/>
        </w:pPr>
        <w:r w:rsidRPr="002E0AB4">
          <w:rPr>
            <w:rFonts w:asciiTheme="minorHAnsi" w:hAnsiTheme="minorHAnsi" w:cstheme="minorHAnsi"/>
          </w:rPr>
          <w:fldChar w:fldCharType="begin"/>
        </w:r>
        <w:r w:rsidRPr="002E0AB4">
          <w:rPr>
            <w:rFonts w:asciiTheme="minorHAnsi" w:hAnsiTheme="minorHAnsi" w:cstheme="minorHAnsi"/>
          </w:rPr>
          <w:instrText xml:space="preserve"> PAGE   \* MERGEFORMAT </w:instrText>
        </w:r>
        <w:r w:rsidRPr="002E0AB4">
          <w:rPr>
            <w:rFonts w:asciiTheme="minorHAnsi" w:hAnsiTheme="minorHAnsi" w:cstheme="minorHAnsi"/>
          </w:rPr>
          <w:fldChar w:fldCharType="separate"/>
        </w:r>
        <w:r w:rsidR="004D4BE2">
          <w:rPr>
            <w:rFonts w:asciiTheme="minorHAnsi" w:hAnsiTheme="minorHAnsi" w:cstheme="minorHAnsi"/>
            <w:noProof/>
          </w:rPr>
          <w:t>19</w:t>
        </w:r>
        <w:r w:rsidRPr="002E0AB4">
          <w:rPr>
            <w:rFonts w:asciiTheme="minorHAnsi" w:hAnsiTheme="minorHAnsi" w:cstheme="minorHAnsi"/>
            <w:noProof/>
          </w:rPr>
          <w:fldChar w:fldCharType="end"/>
        </w:r>
      </w:p>
    </w:sdtContent>
  </w:sdt>
  <w:p w14:paraId="3F82660A" w14:textId="77777777" w:rsidR="00ED0BB5" w:rsidRDefault="00ED0BB5">
    <w:pPr>
      <w:spacing w:line="240" w:lineRule="exact"/>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161050"/>
      <w:docPartObj>
        <w:docPartGallery w:val="Page Numbers (Bottom of Page)"/>
        <w:docPartUnique/>
      </w:docPartObj>
    </w:sdtPr>
    <w:sdtEndPr/>
    <w:sdtContent>
      <w:p w14:paraId="4C3E8103" w14:textId="1B495BBE" w:rsidR="00ED0BB5" w:rsidRPr="00005A14" w:rsidRDefault="00ED0BB5">
        <w:pPr>
          <w:pStyle w:val="Footer"/>
          <w:jc w:val="center"/>
          <w:rPr>
            <w:rFonts w:asciiTheme="minorHAnsi" w:hAnsiTheme="minorHAnsi" w:cstheme="minorHAnsi"/>
          </w:rP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4D4BE2">
          <w:rPr>
            <w:rFonts w:asciiTheme="minorHAnsi" w:hAnsiTheme="minorHAnsi" w:cstheme="minorHAnsi"/>
            <w:noProof/>
          </w:rPr>
          <w:t>2</w:t>
        </w:r>
        <w:r w:rsidRPr="00005A14">
          <w:rPr>
            <w:rFonts w:asciiTheme="minorHAnsi" w:hAnsiTheme="minorHAnsi" w:cstheme="minorHAnsi"/>
            <w:noProof/>
          </w:rPr>
          <w:fldChar w:fldCharType="end"/>
        </w:r>
      </w:p>
    </w:sdtContent>
  </w:sdt>
  <w:p w14:paraId="14E831CD" w14:textId="77777777" w:rsidR="00ED0BB5" w:rsidRDefault="00ED0BB5">
    <w:pPr>
      <w:pStyle w:val="Footer"/>
      <w:ind w:right="360"/>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3"/>
      <w:docPartObj>
        <w:docPartGallery w:val="Page Numbers (Bottom of Page)"/>
        <w:docPartUnique/>
      </w:docPartObj>
    </w:sdtPr>
    <w:sdtEndPr/>
    <w:sdtContent>
      <w:p w14:paraId="50859D43" w14:textId="1217F210" w:rsidR="00ED0BB5" w:rsidRDefault="00ED0BB5">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4D4BE2">
          <w:rPr>
            <w:rFonts w:asciiTheme="minorHAnsi" w:hAnsiTheme="minorHAnsi" w:cstheme="minorHAnsi"/>
            <w:noProof/>
          </w:rPr>
          <w:t>20</w:t>
        </w:r>
        <w:r w:rsidRPr="00005A14">
          <w:rPr>
            <w:rFonts w:asciiTheme="minorHAnsi" w:hAnsiTheme="minorHAnsi" w:cstheme="minorHAnsi"/>
            <w:noProof/>
          </w:rPr>
          <w:fldChar w:fldCharType="end"/>
        </w:r>
      </w:p>
    </w:sdtContent>
  </w:sdt>
  <w:p w14:paraId="30EEE28A" w14:textId="77777777" w:rsidR="00ED0BB5" w:rsidRDefault="00ED0B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2"/>
      <w:docPartObj>
        <w:docPartGallery w:val="Page Numbers (Bottom of Page)"/>
        <w:docPartUnique/>
      </w:docPartObj>
    </w:sdtPr>
    <w:sdtEndPr/>
    <w:sdtContent>
      <w:p w14:paraId="56CAFF84" w14:textId="6A983A2C" w:rsidR="00ED0BB5" w:rsidRDefault="00ED0BB5">
        <w:pPr>
          <w:pStyle w:val="Footer"/>
          <w:jc w:val="cente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4D4BE2">
          <w:rPr>
            <w:rFonts w:asciiTheme="minorHAnsi" w:hAnsiTheme="minorHAnsi" w:cstheme="minorHAnsi"/>
            <w:noProof/>
          </w:rPr>
          <w:t>81</w:t>
        </w:r>
        <w:r w:rsidRPr="00005A14">
          <w:rPr>
            <w:rFonts w:asciiTheme="minorHAnsi" w:hAnsiTheme="minorHAnsi" w:cstheme="minorHAnsi"/>
            <w:noProof/>
          </w:rPr>
          <w:fldChar w:fldCharType="end"/>
        </w:r>
      </w:p>
    </w:sdtContent>
  </w:sdt>
  <w:p w14:paraId="44B950B5" w14:textId="77777777" w:rsidR="00ED0BB5" w:rsidRDefault="00ED0B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1054"/>
      <w:docPartObj>
        <w:docPartGallery w:val="Page Numbers (Bottom of Page)"/>
        <w:docPartUnique/>
      </w:docPartObj>
    </w:sdtPr>
    <w:sdtEndPr>
      <w:rPr>
        <w:rFonts w:asciiTheme="minorHAnsi" w:hAnsiTheme="minorHAnsi" w:cstheme="minorHAnsi"/>
      </w:rPr>
    </w:sdtEndPr>
    <w:sdtContent>
      <w:p w14:paraId="5B4633E0" w14:textId="3EDE87CC" w:rsidR="00ED0BB5" w:rsidRPr="00005A14" w:rsidRDefault="00ED0BB5">
        <w:pPr>
          <w:pStyle w:val="Footer"/>
          <w:jc w:val="center"/>
          <w:rPr>
            <w:rFonts w:asciiTheme="minorHAnsi" w:hAnsiTheme="minorHAnsi" w:cstheme="minorHAnsi"/>
          </w:rPr>
        </w:pPr>
        <w:r w:rsidRPr="00005A14">
          <w:rPr>
            <w:rFonts w:asciiTheme="minorHAnsi" w:hAnsiTheme="minorHAnsi" w:cstheme="minorHAnsi"/>
          </w:rPr>
          <w:fldChar w:fldCharType="begin"/>
        </w:r>
        <w:r w:rsidRPr="00005A14">
          <w:rPr>
            <w:rFonts w:asciiTheme="minorHAnsi" w:hAnsiTheme="minorHAnsi" w:cstheme="minorHAnsi"/>
          </w:rPr>
          <w:instrText xml:space="preserve"> PAGE   \* MERGEFORMAT </w:instrText>
        </w:r>
        <w:r w:rsidRPr="00005A14">
          <w:rPr>
            <w:rFonts w:asciiTheme="minorHAnsi" w:hAnsiTheme="minorHAnsi" w:cstheme="minorHAnsi"/>
          </w:rPr>
          <w:fldChar w:fldCharType="separate"/>
        </w:r>
        <w:r w:rsidR="004D4BE2">
          <w:rPr>
            <w:rFonts w:asciiTheme="minorHAnsi" w:hAnsiTheme="minorHAnsi" w:cstheme="minorHAnsi"/>
            <w:noProof/>
          </w:rPr>
          <w:t>34</w:t>
        </w:r>
        <w:r w:rsidRPr="00005A14">
          <w:rPr>
            <w:rFonts w:asciiTheme="minorHAnsi" w:hAnsiTheme="minorHAnsi" w:cstheme="minorHAnsi"/>
            <w:noProof/>
          </w:rPr>
          <w:fldChar w:fldCharType="end"/>
        </w:r>
      </w:p>
    </w:sdtContent>
  </w:sdt>
  <w:p w14:paraId="2F40FBCE" w14:textId="77777777" w:rsidR="00ED0BB5" w:rsidRDefault="00ED0BB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83422"/>
      <w:docPartObj>
        <w:docPartGallery w:val="Page Numbers (Bottom of Page)"/>
        <w:docPartUnique/>
      </w:docPartObj>
    </w:sdtPr>
    <w:sdtEndPr>
      <w:rPr>
        <w:rFonts w:asciiTheme="minorHAnsi" w:hAnsiTheme="minorHAnsi" w:cstheme="minorHAnsi"/>
        <w:noProof/>
      </w:rPr>
    </w:sdtEndPr>
    <w:sdtContent>
      <w:p w14:paraId="4FE34710" w14:textId="6577C2CE" w:rsidR="00ED0BB5" w:rsidRPr="00183403" w:rsidRDefault="00ED0BB5">
        <w:pPr>
          <w:pStyle w:val="Footer"/>
          <w:jc w:val="center"/>
          <w:rPr>
            <w:rFonts w:asciiTheme="minorHAnsi" w:hAnsiTheme="minorHAnsi" w:cstheme="minorHAnsi"/>
          </w:rPr>
        </w:pPr>
        <w:r w:rsidRPr="00183403">
          <w:rPr>
            <w:rFonts w:asciiTheme="minorHAnsi" w:hAnsiTheme="minorHAnsi" w:cstheme="minorHAnsi"/>
          </w:rPr>
          <w:fldChar w:fldCharType="begin"/>
        </w:r>
        <w:r w:rsidRPr="00183403">
          <w:rPr>
            <w:rFonts w:asciiTheme="minorHAnsi" w:hAnsiTheme="minorHAnsi" w:cstheme="minorHAnsi"/>
          </w:rPr>
          <w:instrText xml:space="preserve"> PAGE   \* MERGEFORMAT </w:instrText>
        </w:r>
        <w:r w:rsidRPr="00183403">
          <w:rPr>
            <w:rFonts w:asciiTheme="minorHAnsi" w:hAnsiTheme="minorHAnsi" w:cstheme="minorHAnsi"/>
          </w:rPr>
          <w:fldChar w:fldCharType="separate"/>
        </w:r>
        <w:r>
          <w:rPr>
            <w:rFonts w:asciiTheme="minorHAnsi" w:hAnsiTheme="minorHAnsi" w:cstheme="minorHAnsi"/>
            <w:noProof/>
          </w:rPr>
          <w:t>74</w:t>
        </w:r>
        <w:r w:rsidRPr="00183403">
          <w:rPr>
            <w:rFonts w:asciiTheme="minorHAnsi" w:hAnsiTheme="minorHAnsi" w:cstheme="minorHAnsi"/>
            <w:noProof/>
          </w:rPr>
          <w:fldChar w:fldCharType="end"/>
        </w:r>
      </w:p>
    </w:sdtContent>
  </w:sdt>
  <w:p w14:paraId="5D2A08B4" w14:textId="77777777" w:rsidR="00ED0BB5" w:rsidRDefault="00ED0BB5">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E270" w14:textId="77777777" w:rsidR="00ED0BB5" w:rsidRDefault="00ED0BB5">
      <w:r>
        <w:separator/>
      </w:r>
    </w:p>
  </w:footnote>
  <w:footnote w:type="continuationSeparator" w:id="0">
    <w:p w14:paraId="0999E29B" w14:textId="77777777" w:rsidR="00ED0BB5" w:rsidRDefault="00ED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EDC8" w14:textId="19C555C4" w:rsidR="00ED0BB5" w:rsidRDefault="00ED0B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9A77" w14:textId="601FF9EF" w:rsidR="00ED0BB5" w:rsidRDefault="00ED0BB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83EEC" w14:textId="45C42A9A" w:rsidR="00ED0BB5" w:rsidRDefault="00ED0BB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B475" w14:textId="21E16D04" w:rsidR="00ED0BB5" w:rsidRDefault="00ED0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91CE0" w14:textId="4277F159" w:rsidR="00ED0BB5" w:rsidRDefault="00ED0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AB8E1" w14:textId="0370CF17" w:rsidR="00ED0BB5" w:rsidRDefault="00ED0B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41C4" w14:textId="616D1297" w:rsidR="00ED0BB5" w:rsidRDefault="00ED0B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9C34" w14:textId="306F0AFD" w:rsidR="00ED0BB5" w:rsidRDefault="00ED0B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8081B" w14:textId="0E72B3EC" w:rsidR="00ED0BB5" w:rsidRDefault="00ED0B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F7D7E" w14:textId="7D5F6572" w:rsidR="00ED0BB5" w:rsidRDefault="00ED0B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340B4" w14:textId="4FC3B41C" w:rsidR="00ED0BB5" w:rsidRDefault="00ED0BB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9425F" w14:textId="2F056779" w:rsidR="00ED0BB5" w:rsidRDefault="00ED0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Shruti" w:hAnsi="Shruti"/>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C"/>
    <w:multiLevelType w:val="singleLevel"/>
    <w:tmpl w:val="0000000C"/>
    <w:name w:val="WW8Num21"/>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85323"/>
    <w:multiLevelType w:val="hybridMultilevel"/>
    <w:tmpl w:val="73061DFC"/>
    <w:lvl w:ilvl="0" w:tplc="C1F80022">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B3B5C"/>
    <w:multiLevelType w:val="hybridMultilevel"/>
    <w:tmpl w:val="56125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C4D47"/>
    <w:multiLevelType w:val="hybridMultilevel"/>
    <w:tmpl w:val="C5723974"/>
    <w:lvl w:ilvl="0" w:tplc="E06075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E2B26"/>
    <w:multiLevelType w:val="hybridMultilevel"/>
    <w:tmpl w:val="17EE4E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990D1C"/>
    <w:multiLevelType w:val="hybridMultilevel"/>
    <w:tmpl w:val="17EE4E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DD0A5E"/>
    <w:multiLevelType w:val="hybridMultilevel"/>
    <w:tmpl w:val="D156893E"/>
    <w:lvl w:ilvl="0" w:tplc="F6B88AEC">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5B0A7A"/>
    <w:multiLevelType w:val="hybridMultilevel"/>
    <w:tmpl w:val="ADAC4B38"/>
    <w:lvl w:ilvl="0" w:tplc="135C26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0FF7374C"/>
    <w:multiLevelType w:val="singleLevel"/>
    <w:tmpl w:val="55285EBC"/>
    <w:lvl w:ilvl="0">
      <w:start w:val="4"/>
      <w:numFmt w:val="lowerLetter"/>
      <w:lvlText w:val="%1)"/>
      <w:lvlJc w:val="left"/>
      <w:pPr>
        <w:tabs>
          <w:tab w:val="num" w:pos="3877"/>
        </w:tabs>
        <w:ind w:left="3877" w:hanging="450"/>
      </w:pPr>
      <w:rPr>
        <w:rFonts w:hint="default"/>
      </w:rPr>
    </w:lvl>
  </w:abstractNum>
  <w:abstractNum w:abstractNumId="11" w15:restartNumberingAfterBreak="0">
    <w:nsid w:val="11BF082F"/>
    <w:multiLevelType w:val="hybridMultilevel"/>
    <w:tmpl w:val="42D206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B2BBD"/>
    <w:multiLevelType w:val="hybridMultilevel"/>
    <w:tmpl w:val="4DD2CBDC"/>
    <w:lvl w:ilvl="0" w:tplc="6D62E0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B640B"/>
    <w:multiLevelType w:val="hybridMultilevel"/>
    <w:tmpl w:val="ECF4EC8E"/>
    <w:lvl w:ilvl="0" w:tplc="C5BA206C">
      <w:start w:val="4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86369A"/>
    <w:multiLevelType w:val="hybridMultilevel"/>
    <w:tmpl w:val="C212E708"/>
    <w:lvl w:ilvl="0" w:tplc="0409000F">
      <w:start w:val="1"/>
      <w:numFmt w:val="decimal"/>
      <w:lvlText w:val="%1."/>
      <w:lvlJc w:val="left"/>
      <w:pPr>
        <w:ind w:left="-618" w:hanging="360"/>
      </w:pPr>
      <w:rPr>
        <w:rFonts w:hint="default"/>
      </w:rPr>
    </w:lvl>
    <w:lvl w:ilvl="1" w:tplc="04090019">
      <w:start w:val="1"/>
      <w:numFmt w:val="lowerLetter"/>
      <w:lvlText w:val="%2."/>
      <w:lvlJc w:val="left"/>
      <w:pPr>
        <w:ind w:left="102" w:hanging="360"/>
      </w:pPr>
    </w:lvl>
    <w:lvl w:ilvl="2" w:tplc="0409001B">
      <w:start w:val="1"/>
      <w:numFmt w:val="lowerRoman"/>
      <w:lvlText w:val="%3."/>
      <w:lvlJc w:val="right"/>
      <w:pPr>
        <w:ind w:left="822" w:hanging="180"/>
      </w:pPr>
    </w:lvl>
    <w:lvl w:ilvl="3" w:tplc="0409000F" w:tentative="1">
      <w:start w:val="1"/>
      <w:numFmt w:val="decimal"/>
      <w:lvlText w:val="%4."/>
      <w:lvlJc w:val="left"/>
      <w:pPr>
        <w:ind w:left="1542" w:hanging="360"/>
      </w:pPr>
    </w:lvl>
    <w:lvl w:ilvl="4" w:tplc="04090019" w:tentative="1">
      <w:start w:val="1"/>
      <w:numFmt w:val="lowerLetter"/>
      <w:lvlText w:val="%5."/>
      <w:lvlJc w:val="left"/>
      <w:pPr>
        <w:ind w:left="2262" w:hanging="360"/>
      </w:pPr>
    </w:lvl>
    <w:lvl w:ilvl="5" w:tplc="0409001B" w:tentative="1">
      <w:start w:val="1"/>
      <w:numFmt w:val="lowerRoman"/>
      <w:lvlText w:val="%6."/>
      <w:lvlJc w:val="right"/>
      <w:pPr>
        <w:ind w:left="2982" w:hanging="180"/>
      </w:pPr>
    </w:lvl>
    <w:lvl w:ilvl="6" w:tplc="0409000F" w:tentative="1">
      <w:start w:val="1"/>
      <w:numFmt w:val="decimal"/>
      <w:lvlText w:val="%7."/>
      <w:lvlJc w:val="left"/>
      <w:pPr>
        <w:ind w:left="3702" w:hanging="360"/>
      </w:pPr>
    </w:lvl>
    <w:lvl w:ilvl="7" w:tplc="04090019" w:tentative="1">
      <w:start w:val="1"/>
      <w:numFmt w:val="lowerLetter"/>
      <w:lvlText w:val="%8."/>
      <w:lvlJc w:val="left"/>
      <w:pPr>
        <w:ind w:left="4422" w:hanging="360"/>
      </w:pPr>
    </w:lvl>
    <w:lvl w:ilvl="8" w:tplc="0409001B" w:tentative="1">
      <w:start w:val="1"/>
      <w:numFmt w:val="lowerRoman"/>
      <w:lvlText w:val="%9."/>
      <w:lvlJc w:val="right"/>
      <w:pPr>
        <w:ind w:left="5142" w:hanging="180"/>
      </w:pPr>
    </w:lvl>
  </w:abstractNum>
  <w:abstractNum w:abstractNumId="15" w15:restartNumberingAfterBreak="0">
    <w:nsid w:val="17DF7DB5"/>
    <w:multiLevelType w:val="hybridMultilevel"/>
    <w:tmpl w:val="C2F0232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F124E1"/>
    <w:multiLevelType w:val="hybridMultilevel"/>
    <w:tmpl w:val="17A470F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18FF25C5"/>
    <w:multiLevelType w:val="hybridMultilevel"/>
    <w:tmpl w:val="8506A57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63C59"/>
    <w:multiLevelType w:val="hybridMultilevel"/>
    <w:tmpl w:val="B924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9A87186"/>
    <w:multiLevelType w:val="singleLevel"/>
    <w:tmpl w:val="D838836C"/>
    <w:lvl w:ilvl="0">
      <w:start w:val="2"/>
      <w:numFmt w:val="decimal"/>
      <w:lvlText w:val="%1."/>
      <w:lvlJc w:val="left"/>
      <w:pPr>
        <w:tabs>
          <w:tab w:val="num" w:pos="2160"/>
        </w:tabs>
        <w:ind w:left="2160" w:hanging="720"/>
      </w:pPr>
      <w:rPr>
        <w:rFonts w:hint="default"/>
      </w:rPr>
    </w:lvl>
  </w:abstractNum>
  <w:abstractNum w:abstractNumId="20" w15:restartNumberingAfterBreak="0">
    <w:nsid w:val="19F57A06"/>
    <w:multiLevelType w:val="singleLevel"/>
    <w:tmpl w:val="088EA6BA"/>
    <w:lvl w:ilvl="0">
      <w:start w:val="1"/>
      <w:numFmt w:val="lowerLetter"/>
      <w:lvlText w:val="%1."/>
      <w:lvlJc w:val="left"/>
      <w:pPr>
        <w:tabs>
          <w:tab w:val="num" w:pos="2880"/>
        </w:tabs>
        <w:ind w:left="2880" w:hanging="720"/>
      </w:pPr>
      <w:rPr>
        <w:rFonts w:hint="default"/>
      </w:rPr>
    </w:lvl>
  </w:abstractNum>
  <w:abstractNum w:abstractNumId="21" w15:restartNumberingAfterBreak="0">
    <w:nsid w:val="1D5F0C35"/>
    <w:multiLevelType w:val="hybridMultilevel"/>
    <w:tmpl w:val="21B8F550"/>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270166"/>
    <w:multiLevelType w:val="hybridMultilevel"/>
    <w:tmpl w:val="A6C45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664B57"/>
    <w:multiLevelType w:val="hybridMultilevel"/>
    <w:tmpl w:val="0BEE0CD2"/>
    <w:lvl w:ilvl="0" w:tplc="4BF457FC">
      <w:start w:val="1"/>
      <w:numFmt w:val="upperLetter"/>
      <w:lvlText w:val="%1."/>
      <w:lvlJc w:val="left"/>
      <w:pPr>
        <w:ind w:hanging="361"/>
      </w:pPr>
      <w:rPr>
        <w:rFonts w:asciiTheme="minorHAnsi" w:eastAsia="Arial" w:hAnsiTheme="minorHAnsi" w:cstheme="minorHAnsi" w:hint="default"/>
        <w:b w:val="0"/>
        <w:bCs/>
        <w:spacing w:val="-6"/>
        <w:sz w:val="24"/>
        <w:szCs w:val="24"/>
      </w:rPr>
    </w:lvl>
    <w:lvl w:ilvl="1" w:tplc="04090015">
      <w:start w:val="1"/>
      <w:numFmt w:val="upperLetter"/>
      <w:lvlText w:val="%2."/>
      <w:lvlJc w:val="left"/>
      <w:pPr>
        <w:ind w:hanging="360"/>
      </w:pPr>
      <w:rPr>
        <w:rFonts w:hint="default"/>
        <w:sz w:val="24"/>
        <w:szCs w:val="24"/>
      </w:rPr>
    </w:lvl>
    <w:lvl w:ilvl="2" w:tplc="E82CA774">
      <w:start w:val="1"/>
      <w:numFmt w:val="bullet"/>
      <w:lvlText w:val="•"/>
      <w:lvlJc w:val="left"/>
      <w:rPr>
        <w:rFonts w:hint="default"/>
      </w:rPr>
    </w:lvl>
    <w:lvl w:ilvl="3" w:tplc="919C90E6">
      <w:start w:val="1"/>
      <w:numFmt w:val="bullet"/>
      <w:lvlText w:val="•"/>
      <w:lvlJc w:val="left"/>
      <w:rPr>
        <w:rFonts w:hint="default"/>
      </w:rPr>
    </w:lvl>
    <w:lvl w:ilvl="4" w:tplc="30F8E7CC">
      <w:start w:val="1"/>
      <w:numFmt w:val="bullet"/>
      <w:lvlText w:val="•"/>
      <w:lvlJc w:val="left"/>
      <w:rPr>
        <w:rFonts w:hint="default"/>
      </w:rPr>
    </w:lvl>
    <w:lvl w:ilvl="5" w:tplc="390C03D0">
      <w:start w:val="1"/>
      <w:numFmt w:val="bullet"/>
      <w:lvlText w:val="•"/>
      <w:lvlJc w:val="left"/>
      <w:rPr>
        <w:rFonts w:hint="default"/>
      </w:rPr>
    </w:lvl>
    <w:lvl w:ilvl="6" w:tplc="A83486E4">
      <w:start w:val="1"/>
      <w:numFmt w:val="bullet"/>
      <w:lvlText w:val="•"/>
      <w:lvlJc w:val="left"/>
      <w:rPr>
        <w:rFonts w:hint="default"/>
      </w:rPr>
    </w:lvl>
    <w:lvl w:ilvl="7" w:tplc="59AA336C">
      <w:start w:val="1"/>
      <w:numFmt w:val="bullet"/>
      <w:lvlText w:val="•"/>
      <w:lvlJc w:val="left"/>
      <w:rPr>
        <w:rFonts w:hint="default"/>
      </w:rPr>
    </w:lvl>
    <w:lvl w:ilvl="8" w:tplc="34C4C05E">
      <w:start w:val="1"/>
      <w:numFmt w:val="bullet"/>
      <w:lvlText w:val="•"/>
      <w:lvlJc w:val="left"/>
      <w:rPr>
        <w:rFonts w:hint="default"/>
      </w:rPr>
    </w:lvl>
  </w:abstractNum>
  <w:abstractNum w:abstractNumId="24" w15:restartNumberingAfterBreak="0">
    <w:nsid w:val="232D1B50"/>
    <w:multiLevelType w:val="hybridMultilevel"/>
    <w:tmpl w:val="7CBCB952"/>
    <w:lvl w:ilvl="0" w:tplc="04090017">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3DD7E87"/>
    <w:multiLevelType w:val="hybridMultilevel"/>
    <w:tmpl w:val="C45806E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6" w15:restartNumberingAfterBreak="0">
    <w:nsid w:val="244364D8"/>
    <w:multiLevelType w:val="hybridMultilevel"/>
    <w:tmpl w:val="D1B25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7067BB"/>
    <w:multiLevelType w:val="hybridMultilevel"/>
    <w:tmpl w:val="83BAFB4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0769E7"/>
    <w:multiLevelType w:val="singleLevel"/>
    <w:tmpl w:val="4DD420BC"/>
    <w:lvl w:ilvl="0">
      <w:start w:val="8"/>
      <w:numFmt w:val="upperLetter"/>
      <w:pStyle w:val="Heading6"/>
      <w:lvlText w:val="%1."/>
      <w:lvlJc w:val="left"/>
      <w:pPr>
        <w:tabs>
          <w:tab w:val="num" w:pos="1440"/>
        </w:tabs>
        <w:ind w:left="1440" w:hanging="720"/>
      </w:pPr>
      <w:rPr>
        <w:rFonts w:hint="default"/>
      </w:rPr>
    </w:lvl>
  </w:abstractNum>
  <w:abstractNum w:abstractNumId="29" w15:restartNumberingAfterBreak="0">
    <w:nsid w:val="28C53789"/>
    <w:multiLevelType w:val="hybridMultilevel"/>
    <w:tmpl w:val="70AC0CAA"/>
    <w:lvl w:ilvl="0" w:tplc="917E23B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F77A2E"/>
    <w:multiLevelType w:val="hybridMultilevel"/>
    <w:tmpl w:val="035EA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854D19"/>
    <w:multiLevelType w:val="hybridMultilevel"/>
    <w:tmpl w:val="1CD0D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8526AE"/>
    <w:multiLevelType w:val="multilevel"/>
    <w:tmpl w:val="1A741BE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CE873EC"/>
    <w:multiLevelType w:val="hybridMultilevel"/>
    <w:tmpl w:val="C8ACE416"/>
    <w:lvl w:ilvl="0" w:tplc="4BA695E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6700E3"/>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195DEA"/>
    <w:multiLevelType w:val="singleLevel"/>
    <w:tmpl w:val="5CACC638"/>
    <w:lvl w:ilvl="0">
      <w:start w:val="3"/>
      <w:numFmt w:val="decimal"/>
      <w:lvlText w:val="(%1)"/>
      <w:lvlJc w:val="left"/>
      <w:pPr>
        <w:tabs>
          <w:tab w:val="num" w:pos="3330"/>
        </w:tabs>
        <w:ind w:left="3330" w:hanging="450"/>
      </w:pPr>
      <w:rPr>
        <w:rFonts w:hint="default"/>
      </w:rPr>
    </w:lvl>
  </w:abstractNum>
  <w:abstractNum w:abstractNumId="36" w15:restartNumberingAfterBreak="0">
    <w:nsid w:val="30FB4D6D"/>
    <w:multiLevelType w:val="hybridMultilevel"/>
    <w:tmpl w:val="32BA7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732AFB"/>
    <w:multiLevelType w:val="hybridMultilevel"/>
    <w:tmpl w:val="2FEA8EA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32801BCA"/>
    <w:multiLevelType w:val="hybridMultilevel"/>
    <w:tmpl w:val="BB4E133E"/>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E05D1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861562"/>
    <w:multiLevelType w:val="hybridMultilevel"/>
    <w:tmpl w:val="12E425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77B38E2"/>
    <w:multiLevelType w:val="hybridMultilevel"/>
    <w:tmpl w:val="CB7E4E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C24DA5"/>
    <w:multiLevelType w:val="hybridMultilevel"/>
    <w:tmpl w:val="FB6CE5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386C4F6C"/>
    <w:multiLevelType w:val="hybridMultilevel"/>
    <w:tmpl w:val="9C96A0AA"/>
    <w:lvl w:ilvl="0" w:tplc="E788DA5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38C05C29"/>
    <w:multiLevelType w:val="hybridMultilevel"/>
    <w:tmpl w:val="95F681B6"/>
    <w:lvl w:ilvl="0" w:tplc="3258E4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EC97469"/>
    <w:multiLevelType w:val="hybridMultilevel"/>
    <w:tmpl w:val="4A96F1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3281097"/>
    <w:multiLevelType w:val="hybridMultilevel"/>
    <w:tmpl w:val="45007A2A"/>
    <w:lvl w:ilvl="0" w:tplc="5584079E">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A977EC"/>
    <w:multiLevelType w:val="hybridMultilevel"/>
    <w:tmpl w:val="44A26062"/>
    <w:lvl w:ilvl="0" w:tplc="5E623752">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BB2469"/>
    <w:multiLevelType w:val="hybridMultilevel"/>
    <w:tmpl w:val="0C92B3BC"/>
    <w:lvl w:ilvl="0" w:tplc="C97C16E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79180D"/>
    <w:multiLevelType w:val="hybridMultilevel"/>
    <w:tmpl w:val="C86A3694"/>
    <w:lvl w:ilvl="0" w:tplc="7FF45432">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1B0259"/>
    <w:multiLevelType w:val="hybridMultilevel"/>
    <w:tmpl w:val="9A96E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750140"/>
    <w:multiLevelType w:val="hybridMultilevel"/>
    <w:tmpl w:val="4C12E222"/>
    <w:lvl w:ilvl="0" w:tplc="1346DAC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D02EBC"/>
    <w:multiLevelType w:val="hybridMultilevel"/>
    <w:tmpl w:val="3F82E162"/>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3B2C25"/>
    <w:multiLevelType w:val="hybridMultilevel"/>
    <w:tmpl w:val="F7EE0F6C"/>
    <w:lvl w:ilvl="0" w:tplc="7D78FD8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CB73CE"/>
    <w:multiLevelType w:val="hybridMultilevel"/>
    <w:tmpl w:val="FD486CC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0F0F2C"/>
    <w:multiLevelType w:val="hybridMultilevel"/>
    <w:tmpl w:val="D2AC957C"/>
    <w:lvl w:ilvl="0" w:tplc="6492C75C">
      <w:start w:val="1"/>
      <w:numFmt w:val="decimal"/>
      <w:lvlText w:val="%1."/>
      <w:lvlJc w:val="left"/>
      <w:pPr>
        <w:ind w:left="720" w:hanging="360"/>
      </w:pPr>
      <w:rPr>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145CB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7E2D2E"/>
    <w:multiLevelType w:val="hybridMultilevel"/>
    <w:tmpl w:val="06C870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321376"/>
    <w:multiLevelType w:val="hybridMultilevel"/>
    <w:tmpl w:val="B73E55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9" w15:restartNumberingAfterBreak="0">
    <w:nsid w:val="569F63D6"/>
    <w:multiLevelType w:val="hybridMultilevel"/>
    <w:tmpl w:val="13CA94B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8481A80"/>
    <w:multiLevelType w:val="hybridMultilevel"/>
    <w:tmpl w:val="B54A6D98"/>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15:restartNumberingAfterBreak="0">
    <w:nsid w:val="58627B73"/>
    <w:multiLevelType w:val="hybridMultilevel"/>
    <w:tmpl w:val="FE62C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8A63279"/>
    <w:multiLevelType w:val="hybridMultilevel"/>
    <w:tmpl w:val="256CEA9A"/>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215C4F"/>
    <w:multiLevelType w:val="hybridMultilevel"/>
    <w:tmpl w:val="1B980180"/>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442666"/>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6C7D64"/>
    <w:multiLevelType w:val="hybridMultilevel"/>
    <w:tmpl w:val="AC14298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15:restartNumberingAfterBreak="0">
    <w:nsid w:val="5F9060A0"/>
    <w:multiLevelType w:val="hybridMultilevel"/>
    <w:tmpl w:val="2792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0902FDB"/>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AF1935"/>
    <w:multiLevelType w:val="hybridMultilevel"/>
    <w:tmpl w:val="FF4ED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33D5F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4184697"/>
    <w:multiLevelType w:val="hybridMultilevel"/>
    <w:tmpl w:val="E3EC9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68974D9"/>
    <w:multiLevelType w:val="hybridMultilevel"/>
    <w:tmpl w:val="0C9C12B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67546030"/>
    <w:multiLevelType w:val="hybridMultilevel"/>
    <w:tmpl w:val="C22811BC"/>
    <w:lvl w:ilvl="0" w:tplc="CB3EB8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74195D"/>
    <w:multiLevelType w:val="hybridMultilevel"/>
    <w:tmpl w:val="7AD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8CA64FA"/>
    <w:multiLevelType w:val="singleLevel"/>
    <w:tmpl w:val="0E2AB75C"/>
    <w:lvl w:ilvl="0">
      <w:start w:val="2"/>
      <w:numFmt w:val="lowerLetter"/>
      <w:lvlText w:val="%1."/>
      <w:lvlJc w:val="left"/>
      <w:pPr>
        <w:tabs>
          <w:tab w:val="num" w:pos="2880"/>
        </w:tabs>
        <w:ind w:left="2880" w:hanging="720"/>
      </w:pPr>
      <w:rPr>
        <w:rFonts w:hint="default"/>
      </w:rPr>
    </w:lvl>
  </w:abstractNum>
  <w:abstractNum w:abstractNumId="75" w15:restartNumberingAfterBreak="0">
    <w:nsid w:val="69703385"/>
    <w:multiLevelType w:val="hybridMultilevel"/>
    <w:tmpl w:val="EDD0E4A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A65915"/>
    <w:multiLevelType w:val="hybridMultilevel"/>
    <w:tmpl w:val="8F6811FC"/>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A65D0B"/>
    <w:multiLevelType w:val="hybridMultilevel"/>
    <w:tmpl w:val="86B8D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6A16183D"/>
    <w:multiLevelType w:val="singleLevel"/>
    <w:tmpl w:val="34C260C2"/>
    <w:lvl w:ilvl="0">
      <w:start w:val="3"/>
      <w:numFmt w:val="decimal"/>
      <w:lvlText w:val="(%1)"/>
      <w:lvlJc w:val="left"/>
      <w:pPr>
        <w:tabs>
          <w:tab w:val="num" w:pos="3420"/>
        </w:tabs>
        <w:ind w:left="3420" w:hanging="540"/>
      </w:pPr>
      <w:rPr>
        <w:rFonts w:hint="default"/>
      </w:rPr>
    </w:lvl>
  </w:abstractNum>
  <w:abstractNum w:abstractNumId="79" w15:restartNumberingAfterBreak="0">
    <w:nsid w:val="6C3B69F4"/>
    <w:multiLevelType w:val="hybridMultilevel"/>
    <w:tmpl w:val="EA5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9F53AB"/>
    <w:multiLevelType w:val="hybridMultilevel"/>
    <w:tmpl w:val="713814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1" w15:restartNumberingAfterBreak="0">
    <w:nsid w:val="6FA013F6"/>
    <w:multiLevelType w:val="hybridMultilevel"/>
    <w:tmpl w:val="DFB0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FF5AC9"/>
    <w:multiLevelType w:val="hybridMultilevel"/>
    <w:tmpl w:val="43F6A44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719003A8"/>
    <w:multiLevelType w:val="hybridMultilevel"/>
    <w:tmpl w:val="CC5CA3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B77BE0"/>
    <w:multiLevelType w:val="hybridMultilevel"/>
    <w:tmpl w:val="3656C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1D3CDE"/>
    <w:multiLevelType w:val="hybridMultilevel"/>
    <w:tmpl w:val="C3343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BE6ACE"/>
    <w:multiLevelType w:val="hybridMultilevel"/>
    <w:tmpl w:val="7E782308"/>
    <w:lvl w:ilvl="0" w:tplc="FFFFFFFF">
      <w:start w:val="4"/>
      <w:numFmt w:val="upperLetter"/>
      <w:lvlText w:val="%1."/>
      <w:lvlJc w:val="left"/>
      <w:pPr>
        <w:tabs>
          <w:tab w:val="num" w:pos="1440"/>
        </w:tabs>
        <w:ind w:left="1440" w:hanging="720"/>
      </w:pPr>
      <w:rPr>
        <w:rFonts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7" w15:restartNumberingAfterBreak="0">
    <w:nsid w:val="784E2342"/>
    <w:multiLevelType w:val="hybridMultilevel"/>
    <w:tmpl w:val="8FE00206"/>
    <w:lvl w:ilvl="0" w:tplc="C1F80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574F37"/>
    <w:multiLevelType w:val="hybridMultilevel"/>
    <w:tmpl w:val="89A62CD6"/>
    <w:lvl w:ilvl="0" w:tplc="0409000F">
      <w:start w:val="1"/>
      <w:numFmt w:val="decimal"/>
      <w:lvlText w:val="%1."/>
      <w:lvlJc w:val="left"/>
      <w:pPr>
        <w:ind w:left="180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9" w15:restartNumberingAfterBreak="0">
    <w:nsid w:val="7ADA4E85"/>
    <w:multiLevelType w:val="singleLevel"/>
    <w:tmpl w:val="20C45636"/>
    <w:lvl w:ilvl="0">
      <w:start w:val="2"/>
      <w:numFmt w:val="lowerLetter"/>
      <w:lvlText w:val="%1."/>
      <w:lvlJc w:val="left"/>
      <w:pPr>
        <w:tabs>
          <w:tab w:val="num" w:pos="2880"/>
        </w:tabs>
        <w:ind w:left="2880" w:hanging="720"/>
      </w:pPr>
      <w:rPr>
        <w:rFonts w:hint="default"/>
      </w:rPr>
    </w:lvl>
  </w:abstractNum>
  <w:abstractNum w:abstractNumId="90" w15:restartNumberingAfterBreak="0">
    <w:nsid w:val="7B7F028A"/>
    <w:multiLevelType w:val="hybridMultilevel"/>
    <w:tmpl w:val="317CEB78"/>
    <w:lvl w:ilvl="0" w:tplc="EB5EFE54">
      <w:start w:val="3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8"/>
  </w:num>
  <w:num w:numId="4">
    <w:abstractNumId w:val="7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42"/>
  </w:num>
  <w:num w:numId="8">
    <w:abstractNumId w:val="14"/>
  </w:num>
  <w:num w:numId="9">
    <w:abstractNumId w:val="58"/>
  </w:num>
  <w:num w:numId="10">
    <w:abstractNumId w:val="55"/>
  </w:num>
  <w:num w:numId="11">
    <w:abstractNumId w:val="56"/>
  </w:num>
  <w:num w:numId="12">
    <w:abstractNumId w:val="84"/>
  </w:num>
  <w:num w:numId="13">
    <w:abstractNumId w:val="22"/>
  </w:num>
  <w:num w:numId="14">
    <w:abstractNumId w:val="31"/>
  </w:num>
  <w:num w:numId="15">
    <w:abstractNumId w:val="76"/>
  </w:num>
  <w:num w:numId="16">
    <w:abstractNumId w:val="67"/>
  </w:num>
  <w:num w:numId="17">
    <w:abstractNumId w:val="39"/>
  </w:num>
  <w:num w:numId="18">
    <w:abstractNumId w:val="36"/>
  </w:num>
  <w:num w:numId="19">
    <w:abstractNumId w:val="3"/>
  </w:num>
  <w:num w:numId="20">
    <w:abstractNumId w:val="34"/>
  </w:num>
  <w:num w:numId="21">
    <w:abstractNumId w:val="62"/>
  </w:num>
  <w:num w:numId="22">
    <w:abstractNumId w:val="27"/>
  </w:num>
  <w:num w:numId="23">
    <w:abstractNumId w:val="68"/>
  </w:num>
  <w:num w:numId="24">
    <w:abstractNumId w:val="90"/>
  </w:num>
  <w:num w:numId="25">
    <w:abstractNumId w:val="64"/>
  </w:num>
  <w:num w:numId="26">
    <w:abstractNumId w:val="46"/>
  </w:num>
  <w:num w:numId="27">
    <w:abstractNumId w:val="51"/>
  </w:num>
  <w:num w:numId="28">
    <w:abstractNumId w:val="61"/>
  </w:num>
  <w:num w:numId="29">
    <w:abstractNumId w:val="15"/>
  </w:num>
  <w:num w:numId="30">
    <w:abstractNumId w:val="29"/>
  </w:num>
  <w:num w:numId="31">
    <w:abstractNumId w:val="26"/>
  </w:num>
  <w:num w:numId="32">
    <w:abstractNumId w:val="87"/>
  </w:num>
  <w:num w:numId="33">
    <w:abstractNumId w:val="17"/>
  </w:num>
  <w:num w:numId="34">
    <w:abstractNumId w:val="38"/>
  </w:num>
  <w:num w:numId="35">
    <w:abstractNumId w:val="53"/>
  </w:num>
  <w:num w:numId="36">
    <w:abstractNumId w:val="13"/>
  </w:num>
  <w:num w:numId="37">
    <w:abstractNumId w:val="41"/>
  </w:num>
  <w:num w:numId="38">
    <w:abstractNumId w:val="52"/>
  </w:num>
  <w:num w:numId="39">
    <w:abstractNumId w:val="6"/>
  </w:num>
  <w:num w:numId="40">
    <w:abstractNumId w:val="7"/>
  </w:num>
  <w:num w:numId="41">
    <w:abstractNumId w:val="72"/>
  </w:num>
  <w:num w:numId="42">
    <w:abstractNumId w:val="48"/>
  </w:num>
  <w:num w:numId="43">
    <w:abstractNumId w:val="57"/>
  </w:num>
  <w:num w:numId="44">
    <w:abstractNumId w:val="4"/>
  </w:num>
  <w:num w:numId="45">
    <w:abstractNumId w:val="47"/>
  </w:num>
  <w:num w:numId="46">
    <w:abstractNumId w:val="11"/>
  </w:num>
  <w:num w:numId="47">
    <w:abstractNumId w:val="50"/>
  </w:num>
  <w:num w:numId="48">
    <w:abstractNumId w:val="54"/>
  </w:num>
  <w:num w:numId="49">
    <w:abstractNumId w:val="30"/>
  </w:num>
  <w:num w:numId="50">
    <w:abstractNumId w:val="63"/>
  </w:num>
  <w:num w:numId="51">
    <w:abstractNumId w:val="83"/>
  </w:num>
  <w:num w:numId="52">
    <w:abstractNumId w:val="88"/>
  </w:num>
  <w:num w:numId="53">
    <w:abstractNumId w:val="85"/>
  </w:num>
  <w:num w:numId="54">
    <w:abstractNumId w:val="75"/>
  </w:num>
  <w:num w:numId="55">
    <w:abstractNumId w:val="69"/>
  </w:num>
  <w:num w:numId="56">
    <w:abstractNumId w:val="32"/>
  </w:num>
  <w:num w:numId="57">
    <w:abstractNumId w:val="80"/>
  </w:num>
  <w:num w:numId="58">
    <w:abstractNumId w:val="66"/>
  </w:num>
  <w:num w:numId="59">
    <w:abstractNumId w:val="73"/>
  </w:num>
  <w:num w:numId="60">
    <w:abstractNumId w:val="65"/>
  </w:num>
  <w:num w:numId="61">
    <w:abstractNumId w:val="43"/>
  </w:num>
  <w:num w:numId="62">
    <w:abstractNumId w:val="9"/>
  </w:num>
  <w:num w:numId="63">
    <w:abstractNumId w:val="25"/>
  </w:num>
  <w:num w:numId="64">
    <w:abstractNumId w:val="23"/>
  </w:num>
  <w:num w:numId="65">
    <w:abstractNumId w:val="45"/>
  </w:num>
  <w:num w:numId="66">
    <w:abstractNumId w:val="60"/>
  </w:num>
  <w:num w:numId="67">
    <w:abstractNumId w:val="12"/>
  </w:num>
  <w:num w:numId="68">
    <w:abstractNumId w:val="18"/>
  </w:num>
  <w:num w:numId="69">
    <w:abstractNumId w:val="59"/>
  </w:num>
  <w:num w:numId="70">
    <w:abstractNumId w:val="82"/>
  </w:num>
  <w:num w:numId="71">
    <w:abstractNumId w:val="8"/>
  </w:num>
  <w:num w:numId="72">
    <w:abstractNumId w:val="33"/>
  </w:num>
  <w:num w:numId="73">
    <w:abstractNumId w:val="49"/>
  </w:num>
  <w:num w:numId="74">
    <w:abstractNumId w:val="77"/>
  </w:num>
  <w:num w:numId="75">
    <w:abstractNumId w:val="40"/>
  </w:num>
  <w:num w:numId="76">
    <w:abstractNumId w:val="70"/>
  </w:num>
  <w:num w:numId="77">
    <w:abstractNumId w:val="16"/>
  </w:num>
  <w:num w:numId="78">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3"/>
    </w:lvlOverride>
  </w:num>
  <w:num w:numId="80">
    <w:abstractNumId w:val="78"/>
    <w:lvlOverride w:ilvl="0">
      <w:startOverride w:val="3"/>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startOverride w:val="4"/>
    </w:lvlOverride>
  </w:num>
  <w:num w:numId="83">
    <w:abstractNumId w:val="74"/>
    <w:lvlOverride w:ilvl="0">
      <w:startOverride w:val="2"/>
    </w:lvlOverride>
  </w:num>
  <w:num w:numId="8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9"/>
    <w:lvlOverride w:ilvl="0">
      <w:startOverride w:val="2"/>
    </w:lvlOverride>
  </w:num>
  <w:num w:numId="86">
    <w:abstractNumId w:val="19"/>
    <w:lvlOverride w:ilvl="0">
      <w:startOverride w:val="2"/>
    </w:lvlOverride>
  </w:num>
  <w:num w:numId="87">
    <w:abstractNumId w:val="20"/>
    <w:lvlOverride w:ilvl="0">
      <w:startOverride w:val="1"/>
    </w:lvlOverride>
  </w:num>
  <w:num w:numId="8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1"/>
  </w:num>
  <w:num w:numId="90">
    <w:abstractNumId w:val="37"/>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heili-Richards, Faran (DSHS/AAA/ALTCEW)">
    <w15:presenceInfo w15:providerId="AD" w15:userId="S-1-5-21-2431200171-2229045319-550352214-31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8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08"/>
    <w:rsid w:val="0000282D"/>
    <w:rsid w:val="00002BCA"/>
    <w:rsid w:val="0000407B"/>
    <w:rsid w:val="000059CD"/>
    <w:rsid w:val="00005A14"/>
    <w:rsid w:val="00005E7C"/>
    <w:rsid w:val="00010852"/>
    <w:rsid w:val="00012D7A"/>
    <w:rsid w:val="000131DC"/>
    <w:rsid w:val="00013B31"/>
    <w:rsid w:val="00033921"/>
    <w:rsid w:val="0003577E"/>
    <w:rsid w:val="00037A76"/>
    <w:rsid w:val="00052C18"/>
    <w:rsid w:val="000730D4"/>
    <w:rsid w:val="00083F6C"/>
    <w:rsid w:val="000876CF"/>
    <w:rsid w:val="000A1BF7"/>
    <w:rsid w:val="000A2E4D"/>
    <w:rsid w:val="000B23D8"/>
    <w:rsid w:val="000B3F18"/>
    <w:rsid w:val="000C142F"/>
    <w:rsid w:val="000C5B4B"/>
    <w:rsid w:val="000D1ADD"/>
    <w:rsid w:val="000D60A0"/>
    <w:rsid w:val="000D6E53"/>
    <w:rsid w:val="000F0E10"/>
    <w:rsid w:val="000F1418"/>
    <w:rsid w:val="00100633"/>
    <w:rsid w:val="001171D1"/>
    <w:rsid w:val="00120967"/>
    <w:rsid w:val="001240D5"/>
    <w:rsid w:val="00131854"/>
    <w:rsid w:val="001329A1"/>
    <w:rsid w:val="001351BF"/>
    <w:rsid w:val="00135B40"/>
    <w:rsid w:val="00137EB5"/>
    <w:rsid w:val="001515CC"/>
    <w:rsid w:val="00156C76"/>
    <w:rsid w:val="001573A1"/>
    <w:rsid w:val="00157DA1"/>
    <w:rsid w:val="00167671"/>
    <w:rsid w:val="00172289"/>
    <w:rsid w:val="0017256B"/>
    <w:rsid w:val="00173728"/>
    <w:rsid w:val="00175204"/>
    <w:rsid w:val="00180B48"/>
    <w:rsid w:val="0018313D"/>
    <w:rsid w:val="00183403"/>
    <w:rsid w:val="00187F7E"/>
    <w:rsid w:val="00192FFC"/>
    <w:rsid w:val="001A70C8"/>
    <w:rsid w:val="001B3214"/>
    <w:rsid w:val="001B49A8"/>
    <w:rsid w:val="001B5B53"/>
    <w:rsid w:val="001B770A"/>
    <w:rsid w:val="001B7A92"/>
    <w:rsid w:val="001C3A50"/>
    <w:rsid w:val="001C780D"/>
    <w:rsid w:val="001D1709"/>
    <w:rsid w:val="001D6096"/>
    <w:rsid w:val="001E2C26"/>
    <w:rsid w:val="001F2357"/>
    <w:rsid w:val="001F5C3B"/>
    <w:rsid w:val="001F6A73"/>
    <w:rsid w:val="00202C64"/>
    <w:rsid w:val="00212E99"/>
    <w:rsid w:val="00213DE8"/>
    <w:rsid w:val="00221770"/>
    <w:rsid w:val="00222FDC"/>
    <w:rsid w:val="00224B1D"/>
    <w:rsid w:val="00224B99"/>
    <w:rsid w:val="002320C6"/>
    <w:rsid w:val="00237E9D"/>
    <w:rsid w:val="0024077B"/>
    <w:rsid w:val="002448EE"/>
    <w:rsid w:val="00244B79"/>
    <w:rsid w:val="0026276C"/>
    <w:rsid w:val="00275C65"/>
    <w:rsid w:val="002777C1"/>
    <w:rsid w:val="00277C47"/>
    <w:rsid w:val="002843C8"/>
    <w:rsid w:val="00287074"/>
    <w:rsid w:val="002907D2"/>
    <w:rsid w:val="002923D9"/>
    <w:rsid w:val="00294BCE"/>
    <w:rsid w:val="002A148E"/>
    <w:rsid w:val="002A2396"/>
    <w:rsid w:val="002A24AD"/>
    <w:rsid w:val="002B0CCA"/>
    <w:rsid w:val="002B373D"/>
    <w:rsid w:val="002B5A87"/>
    <w:rsid w:val="002C6CEF"/>
    <w:rsid w:val="002C75BF"/>
    <w:rsid w:val="002D67EB"/>
    <w:rsid w:val="002D74B5"/>
    <w:rsid w:val="002E0AB4"/>
    <w:rsid w:val="002E3FE3"/>
    <w:rsid w:val="002F19CE"/>
    <w:rsid w:val="002F1A4F"/>
    <w:rsid w:val="003015C8"/>
    <w:rsid w:val="0031375B"/>
    <w:rsid w:val="00314E59"/>
    <w:rsid w:val="003161A1"/>
    <w:rsid w:val="00316780"/>
    <w:rsid w:val="00317DD1"/>
    <w:rsid w:val="0032255E"/>
    <w:rsid w:val="00324ABC"/>
    <w:rsid w:val="00326D2A"/>
    <w:rsid w:val="00327761"/>
    <w:rsid w:val="003363ED"/>
    <w:rsid w:val="00340036"/>
    <w:rsid w:val="00347596"/>
    <w:rsid w:val="00353A94"/>
    <w:rsid w:val="00361E38"/>
    <w:rsid w:val="00364AE1"/>
    <w:rsid w:val="00367516"/>
    <w:rsid w:val="00370704"/>
    <w:rsid w:val="00370912"/>
    <w:rsid w:val="00376256"/>
    <w:rsid w:val="00391A4D"/>
    <w:rsid w:val="003938B8"/>
    <w:rsid w:val="003A0BC6"/>
    <w:rsid w:val="003B0AD8"/>
    <w:rsid w:val="003B1B8C"/>
    <w:rsid w:val="003B5F73"/>
    <w:rsid w:val="003D0B61"/>
    <w:rsid w:val="003E0C51"/>
    <w:rsid w:val="003E4026"/>
    <w:rsid w:val="003E4A86"/>
    <w:rsid w:val="003E5A83"/>
    <w:rsid w:val="003E748B"/>
    <w:rsid w:val="003F2997"/>
    <w:rsid w:val="003F540D"/>
    <w:rsid w:val="00400831"/>
    <w:rsid w:val="004139F5"/>
    <w:rsid w:val="00416EBA"/>
    <w:rsid w:val="00421820"/>
    <w:rsid w:val="00425B9F"/>
    <w:rsid w:val="004328E5"/>
    <w:rsid w:val="00441AC6"/>
    <w:rsid w:val="00441BC1"/>
    <w:rsid w:val="00456B18"/>
    <w:rsid w:val="00462BEC"/>
    <w:rsid w:val="00462D69"/>
    <w:rsid w:val="00463B7F"/>
    <w:rsid w:val="004723AE"/>
    <w:rsid w:val="00482261"/>
    <w:rsid w:val="00485D71"/>
    <w:rsid w:val="0048621D"/>
    <w:rsid w:val="0049075A"/>
    <w:rsid w:val="004A6563"/>
    <w:rsid w:val="004B30ED"/>
    <w:rsid w:val="004B3FC7"/>
    <w:rsid w:val="004B4669"/>
    <w:rsid w:val="004C1493"/>
    <w:rsid w:val="004C1F77"/>
    <w:rsid w:val="004C5167"/>
    <w:rsid w:val="004C7772"/>
    <w:rsid w:val="004D2D0F"/>
    <w:rsid w:val="004D2F1B"/>
    <w:rsid w:val="004D39AE"/>
    <w:rsid w:val="004D4BE2"/>
    <w:rsid w:val="004E00F1"/>
    <w:rsid w:val="004E5B31"/>
    <w:rsid w:val="0051063B"/>
    <w:rsid w:val="00514033"/>
    <w:rsid w:val="005159E2"/>
    <w:rsid w:val="00522435"/>
    <w:rsid w:val="00527863"/>
    <w:rsid w:val="00531B43"/>
    <w:rsid w:val="00535D5D"/>
    <w:rsid w:val="00536A87"/>
    <w:rsid w:val="00537498"/>
    <w:rsid w:val="00541A86"/>
    <w:rsid w:val="00547B54"/>
    <w:rsid w:val="00553B4B"/>
    <w:rsid w:val="00554111"/>
    <w:rsid w:val="00562878"/>
    <w:rsid w:val="00564DC3"/>
    <w:rsid w:val="00571534"/>
    <w:rsid w:val="0057511B"/>
    <w:rsid w:val="00590C9B"/>
    <w:rsid w:val="0059419F"/>
    <w:rsid w:val="005945A4"/>
    <w:rsid w:val="0059573B"/>
    <w:rsid w:val="005976A1"/>
    <w:rsid w:val="005B09CB"/>
    <w:rsid w:val="005B45BD"/>
    <w:rsid w:val="005C7653"/>
    <w:rsid w:val="005D358F"/>
    <w:rsid w:val="005D79D0"/>
    <w:rsid w:val="005E51F3"/>
    <w:rsid w:val="005E6E47"/>
    <w:rsid w:val="00600EDB"/>
    <w:rsid w:val="006010BD"/>
    <w:rsid w:val="00601D2F"/>
    <w:rsid w:val="006047C9"/>
    <w:rsid w:val="006130AC"/>
    <w:rsid w:val="00616785"/>
    <w:rsid w:val="00616B28"/>
    <w:rsid w:val="00617EF2"/>
    <w:rsid w:val="00625C7B"/>
    <w:rsid w:val="00625C7D"/>
    <w:rsid w:val="00630FF0"/>
    <w:rsid w:val="00632153"/>
    <w:rsid w:val="00641285"/>
    <w:rsid w:val="00641A3B"/>
    <w:rsid w:val="00641D22"/>
    <w:rsid w:val="00643B9A"/>
    <w:rsid w:val="00646FC0"/>
    <w:rsid w:val="00651823"/>
    <w:rsid w:val="00652EA7"/>
    <w:rsid w:val="0066155A"/>
    <w:rsid w:val="00672A0A"/>
    <w:rsid w:val="00673967"/>
    <w:rsid w:val="00676489"/>
    <w:rsid w:val="00680886"/>
    <w:rsid w:val="00687DB3"/>
    <w:rsid w:val="00694C7E"/>
    <w:rsid w:val="006954FF"/>
    <w:rsid w:val="00695523"/>
    <w:rsid w:val="00695A04"/>
    <w:rsid w:val="0069718C"/>
    <w:rsid w:val="006B14E2"/>
    <w:rsid w:val="006B1F21"/>
    <w:rsid w:val="006B37C7"/>
    <w:rsid w:val="006C2314"/>
    <w:rsid w:val="006C75E6"/>
    <w:rsid w:val="006D0D60"/>
    <w:rsid w:val="006D13F9"/>
    <w:rsid w:val="006E284D"/>
    <w:rsid w:val="006E6465"/>
    <w:rsid w:val="006E772E"/>
    <w:rsid w:val="006E7A49"/>
    <w:rsid w:val="006F06B4"/>
    <w:rsid w:val="006F557D"/>
    <w:rsid w:val="006F5BFA"/>
    <w:rsid w:val="006F60C6"/>
    <w:rsid w:val="00701DF8"/>
    <w:rsid w:val="0070366B"/>
    <w:rsid w:val="007036E6"/>
    <w:rsid w:val="00707C27"/>
    <w:rsid w:val="0071101A"/>
    <w:rsid w:val="007122EC"/>
    <w:rsid w:val="00714D41"/>
    <w:rsid w:val="00714D5B"/>
    <w:rsid w:val="007176FB"/>
    <w:rsid w:val="00720174"/>
    <w:rsid w:val="0072392E"/>
    <w:rsid w:val="0072401A"/>
    <w:rsid w:val="007269C3"/>
    <w:rsid w:val="00726B51"/>
    <w:rsid w:val="007270F0"/>
    <w:rsid w:val="00727ED6"/>
    <w:rsid w:val="00730081"/>
    <w:rsid w:val="00735899"/>
    <w:rsid w:val="00736A8C"/>
    <w:rsid w:val="00742FAB"/>
    <w:rsid w:val="00745D7A"/>
    <w:rsid w:val="007477E3"/>
    <w:rsid w:val="007565AA"/>
    <w:rsid w:val="0076158C"/>
    <w:rsid w:val="00777C1A"/>
    <w:rsid w:val="00784E34"/>
    <w:rsid w:val="00790853"/>
    <w:rsid w:val="00792A8C"/>
    <w:rsid w:val="007932A5"/>
    <w:rsid w:val="007A399C"/>
    <w:rsid w:val="007A4078"/>
    <w:rsid w:val="007C0C33"/>
    <w:rsid w:val="007C40C6"/>
    <w:rsid w:val="007D0A4A"/>
    <w:rsid w:val="007D2DF0"/>
    <w:rsid w:val="007D3B3A"/>
    <w:rsid w:val="007D539C"/>
    <w:rsid w:val="007D5CEF"/>
    <w:rsid w:val="007E0213"/>
    <w:rsid w:val="007E0C2D"/>
    <w:rsid w:val="007E454F"/>
    <w:rsid w:val="007E654A"/>
    <w:rsid w:val="007E6B27"/>
    <w:rsid w:val="007F05C3"/>
    <w:rsid w:val="00804108"/>
    <w:rsid w:val="00804A23"/>
    <w:rsid w:val="008153BB"/>
    <w:rsid w:val="00815E2B"/>
    <w:rsid w:val="008228CB"/>
    <w:rsid w:val="008266D5"/>
    <w:rsid w:val="00827145"/>
    <w:rsid w:val="00827356"/>
    <w:rsid w:val="00830383"/>
    <w:rsid w:val="008428F9"/>
    <w:rsid w:val="0084794C"/>
    <w:rsid w:val="00850E7D"/>
    <w:rsid w:val="00867DC1"/>
    <w:rsid w:val="00871508"/>
    <w:rsid w:val="0087272C"/>
    <w:rsid w:val="008730E5"/>
    <w:rsid w:val="00881D8E"/>
    <w:rsid w:val="008820AE"/>
    <w:rsid w:val="008A20F6"/>
    <w:rsid w:val="008A524F"/>
    <w:rsid w:val="008B22A9"/>
    <w:rsid w:val="008B6946"/>
    <w:rsid w:val="008B777D"/>
    <w:rsid w:val="008C000D"/>
    <w:rsid w:val="008C00E9"/>
    <w:rsid w:val="008D0EC7"/>
    <w:rsid w:val="008D1C5E"/>
    <w:rsid w:val="008D2928"/>
    <w:rsid w:val="008D3126"/>
    <w:rsid w:val="008D5614"/>
    <w:rsid w:val="008E113F"/>
    <w:rsid w:val="008E44CB"/>
    <w:rsid w:val="008F2100"/>
    <w:rsid w:val="008F3E75"/>
    <w:rsid w:val="008F7C8D"/>
    <w:rsid w:val="00904544"/>
    <w:rsid w:val="00905055"/>
    <w:rsid w:val="009148CE"/>
    <w:rsid w:val="00917A11"/>
    <w:rsid w:val="009214ED"/>
    <w:rsid w:val="00924BDC"/>
    <w:rsid w:val="00926F43"/>
    <w:rsid w:val="009414B4"/>
    <w:rsid w:val="00945185"/>
    <w:rsid w:val="0095798E"/>
    <w:rsid w:val="009612F8"/>
    <w:rsid w:val="00962808"/>
    <w:rsid w:val="00964AC1"/>
    <w:rsid w:val="009650FE"/>
    <w:rsid w:val="00971D3D"/>
    <w:rsid w:val="00973DB0"/>
    <w:rsid w:val="009749BC"/>
    <w:rsid w:val="00977300"/>
    <w:rsid w:val="009802C2"/>
    <w:rsid w:val="009853D2"/>
    <w:rsid w:val="009877EB"/>
    <w:rsid w:val="00995197"/>
    <w:rsid w:val="009A1C48"/>
    <w:rsid w:val="009B391D"/>
    <w:rsid w:val="009D2CAA"/>
    <w:rsid w:val="009D747E"/>
    <w:rsid w:val="009E3A40"/>
    <w:rsid w:val="009F3AC8"/>
    <w:rsid w:val="009F6B32"/>
    <w:rsid w:val="00A02288"/>
    <w:rsid w:val="00A03776"/>
    <w:rsid w:val="00A05417"/>
    <w:rsid w:val="00A139C2"/>
    <w:rsid w:val="00A14AEA"/>
    <w:rsid w:val="00A21CC2"/>
    <w:rsid w:val="00A22630"/>
    <w:rsid w:val="00A2481A"/>
    <w:rsid w:val="00A270D1"/>
    <w:rsid w:val="00A326A9"/>
    <w:rsid w:val="00A33901"/>
    <w:rsid w:val="00A36851"/>
    <w:rsid w:val="00A51BB5"/>
    <w:rsid w:val="00A54984"/>
    <w:rsid w:val="00A57ECD"/>
    <w:rsid w:val="00A66ACD"/>
    <w:rsid w:val="00A75806"/>
    <w:rsid w:val="00A865DB"/>
    <w:rsid w:val="00A903B2"/>
    <w:rsid w:val="00AA6AD6"/>
    <w:rsid w:val="00AB2B23"/>
    <w:rsid w:val="00AB333D"/>
    <w:rsid w:val="00AB39B5"/>
    <w:rsid w:val="00AC59A3"/>
    <w:rsid w:val="00AC7193"/>
    <w:rsid w:val="00AD3E3F"/>
    <w:rsid w:val="00AD3F7C"/>
    <w:rsid w:val="00AD604D"/>
    <w:rsid w:val="00AD65FB"/>
    <w:rsid w:val="00AD7764"/>
    <w:rsid w:val="00AD7B93"/>
    <w:rsid w:val="00AE0DA8"/>
    <w:rsid w:val="00AE4EB7"/>
    <w:rsid w:val="00AF1401"/>
    <w:rsid w:val="00AF659A"/>
    <w:rsid w:val="00AF6ABE"/>
    <w:rsid w:val="00B0059C"/>
    <w:rsid w:val="00B036FD"/>
    <w:rsid w:val="00B043BD"/>
    <w:rsid w:val="00B07C81"/>
    <w:rsid w:val="00B149D9"/>
    <w:rsid w:val="00B20578"/>
    <w:rsid w:val="00B233B5"/>
    <w:rsid w:val="00B25D6F"/>
    <w:rsid w:val="00B2737D"/>
    <w:rsid w:val="00B479ED"/>
    <w:rsid w:val="00B5555D"/>
    <w:rsid w:val="00B558EA"/>
    <w:rsid w:val="00B738C0"/>
    <w:rsid w:val="00B77026"/>
    <w:rsid w:val="00B81773"/>
    <w:rsid w:val="00B92303"/>
    <w:rsid w:val="00B94348"/>
    <w:rsid w:val="00BA55BA"/>
    <w:rsid w:val="00BA669D"/>
    <w:rsid w:val="00BB7078"/>
    <w:rsid w:val="00BB76D7"/>
    <w:rsid w:val="00BB7BB5"/>
    <w:rsid w:val="00BB7D6D"/>
    <w:rsid w:val="00BC48F4"/>
    <w:rsid w:val="00BD718B"/>
    <w:rsid w:val="00BE2918"/>
    <w:rsid w:val="00BE43A0"/>
    <w:rsid w:val="00BE4A48"/>
    <w:rsid w:val="00BF0B0B"/>
    <w:rsid w:val="00BF365F"/>
    <w:rsid w:val="00BF3F27"/>
    <w:rsid w:val="00C0694E"/>
    <w:rsid w:val="00C07215"/>
    <w:rsid w:val="00C163CB"/>
    <w:rsid w:val="00C20170"/>
    <w:rsid w:val="00C23869"/>
    <w:rsid w:val="00C2393E"/>
    <w:rsid w:val="00C25B85"/>
    <w:rsid w:val="00C42C06"/>
    <w:rsid w:val="00C50BFB"/>
    <w:rsid w:val="00C51095"/>
    <w:rsid w:val="00C642BC"/>
    <w:rsid w:val="00C67B46"/>
    <w:rsid w:val="00C72C43"/>
    <w:rsid w:val="00C802D1"/>
    <w:rsid w:val="00C8378E"/>
    <w:rsid w:val="00C87761"/>
    <w:rsid w:val="00C928AE"/>
    <w:rsid w:val="00C92E16"/>
    <w:rsid w:val="00C94D3B"/>
    <w:rsid w:val="00C96A22"/>
    <w:rsid w:val="00CA05BE"/>
    <w:rsid w:val="00CA4B56"/>
    <w:rsid w:val="00CA578D"/>
    <w:rsid w:val="00CB43BB"/>
    <w:rsid w:val="00CB4F49"/>
    <w:rsid w:val="00CC0726"/>
    <w:rsid w:val="00CC2EE7"/>
    <w:rsid w:val="00CC3159"/>
    <w:rsid w:val="00CC4F6C"/>
    <w:rsid w:val="00CC59A1"/>
    <w:rsid w:val="00CC69EB"/>
    <w:rsid w:val="00CD2F19"/>
    <w:rsid w:val="00CD3E17"/>
    <w:rsid w:val="00CD4CC9"/>
    <w:rsid w:val="00CE0301"/>
    <w:rsid w:val="00CE6AF2"/>
    <w:rsid w:val="00CF032A"/>
    <w:rsid w:val="00CF04BF"/>
    <w:rsid w:val="00CF1D3E"/>
    <w:rsid w:val="00CF3BBF"/>
    <w:rsid w:val="00CF682C"/>
    <w:rsid w:val="00CF6DE7"/>
    <w:rsid w:val="00D004E5"/>
    <w:rsid w:val="00D0478D"/>
    <w:rsid w:val="00D11C60"/>
    <w:rsid w:val="00D164D5"/>
    <w:rsid w:val="00D203A0"/>
    <w:rsid w:val="00D2269B"/>
    <w:rsid w:val="00D328C9"/>
    <w:rsid w:val="00D35367"/>
    <w:rsid w:val="00D40C28"/>
    <w:rsid w:val="00D52F87"/>
    <w:rsid w:val="00D54AD1"/>
    <w:rsid w:val="00D556CC"/>
    <w:rsid w:val="00D560C8"/>
    <w:rsid w:val="00D678FF"/>
    <w:rsid w:val="00D67B2B"/>
    <w:rsid w:val="00D83200"/>
    <w:rsid w:val="00D84584"/>
    <w:rsid w:val="00D86CC5"/>
    <w:rsid w:val="00D87AD5"/>
    <w:rsid w:val="00D94BC5"/>
    <w:rsid w:val="00DA2FEE"/>
    <w:rsid w:val="00DA739C"/>
    <w:rsid w:val="00DB259B"/>
    <w:rsid w:val="00DB6650"/>
    <w:rsid w:val="00DB7814"/>
    <w:rsid w:val="00DB79F7"/>
    <w:rsid w:val="00DC1B34"/>
    <w:rsid w:val="00DC6DE4"/>
    <w:rsid w:val="00DD0392"/>
    <w:rsid w:val="00DD18E2"/>
    <w:rsid w:val="00DD223B"/>
    <w:rsid w:val="00DD387E"/>
    <w:rsid w:val="00DD645F"/>
    <w:rsid w:val="00DE53E3"/>
    <w:rsid w:val="00DE6DE2"/>
    <w:rsid w:val="00DF0200"/>
    <w:rsid w:val="00DF2460"/>
    <w:rsid w:val="00DF2683"/>
    <w:rsid w:val="00DF43FD"/>
    <w:rsid w:val="00DF5DE5"/>
    <w:rsid w:val="00E02D0F"/>
    <w:rsid w:val="00E02E13"/>
    <w:rsid w:val="00E039CF"/>
    <w:rsid w:val="00E07E2D"/>
    <w:rsid w:val="00E14E79"/>
    <w:rsid w:val="00E21D21"/>
    <w:rsid w:val="00E33F6F"/>
    <w:rsid w:val="00E3743B"/>
    <w:rsid w:val="00E40EE5"/>
    <w:rsid w:val="00E41253"/>
    <w:rsid w:val="00E4233A"/>
    <w:rsid w:val="00E45D7F"/>
    <w:rsid w:val="00E47CBF"/>
    <w:rsid w:val="00E613CB"/>
    <w:rsid w:val="00E62274"/>
    <w:rsid w:val="00E62825"/>
    <w:rsid w:val="00E72C12"/>
    <w:rsid w:val="00E74673"/>
    <w:rsid w:val="00E746C0"/>
    <w:rsid w:val="00E74D69"/>
    <w:rsid w:val="00E7594D"/>
    <w:rsid w:val="00E75B6D"/>
    <w:rsid w:val="00E77A08"/>
    <w:rsid w:val="00E80D65"/>
    <w:rsid w:val="00E82F5F"/>
    <w:rsid w:val="00E845CB"/>
    <w:rsid w:val="00E84B46"/>
    <w:rsid w:val="00E86806"/>
    <w:rsid w:val="00E90C9E"/>
    <w:rsid w:val="00E939FE"/>
    <w:rsid w:val="00E95252"/>
    <w:rsid w:val="00EA218F"/>
    <w:rsid w:val="00EA4B53"/>
    <w:rsid w:val="00EA5B4E"/>
    <w:rsid w:val="00EB1F26"/>
    <w:rsid w:val="00EB64B7"/>
    <w:rsid w:val="00EC3646"/>
    <w:rsid w:val="00EC6C80"/>
    <w:rsid w:val="00EC774B"/>
    <w:rsid w:val="00EC79F5"/>
    <w:rsid w:val="00ED0BB5"/>
    <w:rsid w:val="00ED755A"/>
    <w:rsid w:val="00EE0166"/>
    <w:rsid w:val="00EE1E7B"/>
    <w:rsid w:val="00EE2D5F"/>
    <w:rsid w:val="00EE36C4"/>
    <w:rsid w:val="00EF35DF"/>
    <w:rsid w:val="00F02D22"/>
    <w:rsid w:val="00F158BB"/>
    <w:rsid w:val="00F16F8F"/>
    <w:rsid w:val="00F20CB5"/>
    <w:rsid w:val="00F22DB8"/>
    <w:rsid w:val="00F238B5"/>
    <w:rsid w:val="00F23DEB"/>
    <w:rsid w:val="00F27D68"/>
    <w:rsid w:val="00F33F34"/>
    <w:rsid w:val="00F34D02"/>
    <w:rsid w:val="00F37BD9"/>
    <w:rsid w:val="00F42A57"/>
    <w:rsid w:val="00F43AC8"/>
    <w:rsid w:val="00F44EC3"/>
    <w:rsid w:val="00F47FDD"/>
    <w:rsid w:val="00F526F5"/>
    <w:rsid w:val="00F5319F"/>
    <w:rsid w:val="00F54B8F"/>
    <w:rsid w:val="00F67F20"/>
    <w:rsid w:val="00F83FE0"/>
    <w:rsid w:val="00F86684"/>
    <w:rsid w:val="00F908B6"/>
    <w:rsid w:val="00FA57C8"/>
    <w:rsid w:val="00FB0783"/>
    <w:rsid w:val="00FB6746"/>
    <w:rsid w:val="00FC1318"/>
    <w:rsid w:val="00FC1A29"/>
    <w:rsid w:val="00FC2743"/>
    <w:rsid w:val="00FC5404"/>
    <w:rsid w:val="00FC7470"/>
    <w:rsid w:val="00FD1CCA"/>
    <w:rsid w:val="00FD2C3D"/>
    <w:rsid w:val="00FD326F"/>
    <w:rsid w:val="00FE632E"/>
    <w:rsid w:val="00FE7EB9"/>
    <w:rsid w:val="00FF2653"/>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o:shapelayout v:ext="edit">
      <o:idmap v:ext="edit" data="1"/>
    </o:shapelayout>
  </w:shapeDefaults>
  <w:decimalSymbol w:val="."/>
  <w:listSeparator w:val=","/>
  <w14:docId w14:val="33EF242D"/>
  <w15:docId w15:val="{26A73586-99DF-459F-9BF9-2289C3A0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uiPriority="1" w:qFormat="1"/>
    <w:lsdException w:name="heading 4" w:semiHidden="1" w:uiPriority="1" w:unhideWhenUsed="1" w:qFormat="1"/>
    <w:lsdException w:name="heading 5" w:semiHidden="1" w:uiPriority="9" w:unhideWhenUsed="1"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31"/>
    <w:pPr>
      <w:widowControl w:val="0"/>
    </w:pPr>
    <w:rPr>
      <w:snapToGrid w:val="0"/>
      <w:sz w:val="24"/>
    </w:rPr>
  </w:style>
  <w:style w:type="paragraph" w:styleId="Heading1">
    <w:name w:val="heading 1"/>
    <w:basedOn w:val="Normal"/>
    <w:next w:val="Normal"/>
    <w:link w:val="Heading1Char"/>
    <w:uiPriority w:val="1"/>
    <w:qFormat/>
    <w:rsid w:val="00FD326F"/>
    <w:pPr>
      <w:keepNext/>
      <w:widowControl/>
      <w:jc w:val="center"/>
      <w:outlineLvl w:val="0"/>
    </w:pPr>
    <w:rPr>
      <w:snapToGrid/>
    </w:rPr>
  </w:style>
  <w:style w:type="paragraph" w:styleId="Heading2">
    <w:name w:val="heading 2"/>
    <w:aliases w:val="Section Subhead"/>
    <w:basedOn w:val="Normal"/>
    <w:next w:val="Normal"/>
    <w:link w:val="Heading2Char"/>
    <w:qFormat/>
    <w:rsid w:val="00013B31"/>
    <w:pPr>
      <w:keepNext/>
      <w:tabs>
        <w:tab w:val="center" w:pos="4752"/>
      </w:tabs>
      <w:outlineLvl w:val="1"/>
    </w:pPr>
    <w:rPr>
      <w:b/>
      <w:sz w:val="26"/>
    </w:rPr>
  </w:style>
  <w:style w:type="paragraph" w:styleId="Heading3">
    <w:name w:val="heading 3"/>
    <w:basedOn w:val="Normal"/>
    <w:next w:val="Normal"/>
    <w:link w:val="Heading3Char"/>
    <w:uiPriority w:val="1"/>
    <w:qFormat/>
    <w:rsid w:val="00013B31"/>
    <w:pPr>
      <w:keepNext/>
      <w:widowControl/>
      <w:jc w:val="center"/>
      <w:outlineLvl w:val="2"/>
    </w:pPr>
    <w:rPr>
      <w:b/>
      <w:snapToGrid/>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1"/>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outlineLvl w:val="3"/>
    </w:pPr>
    <w:rPr>
      <w:snapToGrid/>
    </w:rPr>
  </w:style>
  <w:style w:type="paragraph" w:styleId="Heading5">
    <w:name w:val="heading 5"/>
    <w:basedOn w:val="Normal"/>
    <w:next w:val="Normal"/>
    <w:link w:val="Heading5Char"/>
    <w:uiPriority w:val="9"/>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right="-288" w:hanging="2880"/>
      <w:outlineLvl w:val="4"/>
    </w:pPr>
    <w:rPr>
      <w:snapToGrid/>
    </w:rPr>
  </w:style>
  <w:style w:type="paragraph" w:styleId="Heading6">
    <w:name w:val="heading 6"/>
    <w:basedOn w:val="Normal"/>
    <w:next w:val="Normal"/>
    <w:link w:val="Heading6Char"/>
    <w:uiPriority w:val="9"/>
    <w:qFormat/>
    <w:rsid w:val="00013B31"/>
    <w:pPr>
      <w:keepNext/>
      <w:widowControl/>
      <w:numPr>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s>
      <w:outlineLvl w:val="5"/>
    </w:pPr>
    <w:rPr>
      <w:b/>
      <w:snapToGrid/>
    </w:rPr>
  </w:style>
  <w:style w:type="paragraph" w:styleId="Heading7">
    <w:name w:val="heading 7"/>
    <w:basedOn w:val="Normal"/>
    <w:next w:val="Normal"/>
    <w:link w:val="Heading7Char"/>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b/>
      <w:snapToGrid/>
      <w:sz w:val="36"/>
    </w:rPr>
  </w:style>
  <w:style w:type="paragraph" w:styleId="Heading8">
    <w:name w:val="heading 8"/>
    <w:basedOn w:val="Normal"/>
    <w:next w:val="Normal"/>
    <w:link w:val="Heading8Char"/>
    <w:qFormat/>
    <w:rsid w:val="00FD326F"/>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snapToGrid/>
      <w:sz w:val="26"/>
    </w:rPr>
  </w:style>
  <w:style w:type="paragraph" w:styleId="Heading9">
    <w:name w:val="heading 9"/>
    <w:basedOn w:val="Normal"/>
    <w:next w:val="Normal"/>
    <w:link w:val="Heading9Char"/>
    <w:uiPriority w:val="9"/>
    <w:qFormat/>
    <w:rsid w:val="00013B31"/>
    <w:pPr>
      <w:keepNext/>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8"/>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13B31"/>
  </w:style>
  <w:style w:type="paragraph" w:customStyle="1" w:styleId="a">
    <w:name w:val="_"/>
    <w:basedOn w:val="Normal"/>
    <w:rsid w:val="00013B31"/>
    <w:pPr>
      <w:ind w:left="2880" w:hanging="720"/>
    </w:pPr>
  </w:style>
  <w:style w:type="paragraph" w:customStyle="1" w:styleId="Level1">
    <w:name w:val="Level 1"/>
    <w:basedOn w:val="Normal"/>
    <w:rsid w:val="00013B31"/>
    <w:pPr>
      <w:numPr>
        <w:numId w:val="1"/>
      </w:numPr>
      <w:ind w:left="720" w:hanging="720"/>
      <w:outlineLvl w:val="0"/>
    </w:pPr>
  </w:style>
  <w:style w:type="paragraph" w:customStyle="1" w:styleId="Level2">
    <w:name w:val="Level 2"/>
    <w:basedOn w:val="Normal"/>
    <w:rsid w:val="00013B31"/>
    <w:pPr>
      <w:numPr>
        <w:ilvl w:val="1"/>
        <w:numId w:val="2"/>
      </w:numPr>
      <w:ind w:left="1440" w:hanging="720"/>
      <w:outlineLvl w:val="1"/>
    </w:pPr>
  </w:style>
  <w:style w:type="paragraph" w:styleId="BodyTextIndent">
    <w:name w:val="Body Text Indent"/>
    <w:basedOn w:val="Normal"/>
    <w:link w:val="BodyTextIndentChar"/>
    <w:rsid w:val="00013B31"/>
    <w:pPr>
      <w:tabs>
        <w:tab w:val="left" w:pos="-1440"/>
        <w:tab w:val="left" w:pos="2520"/>
      </w:tabs>
      <w:ind w:left="2520" w:hanging="360"/>
    </w:pPr>
    <w:rPr>
      <w:b/>
    </w:rPr>
  </w:style>
  <w:style w:type="paragraph" w:styleId="BodyTextIndent2">
    <w:name w:val="Body Text Indent 2"/>
    <w:aliases w:val="under subheading,Body Text Indent 21"/>
    <w:basedOn w:val="Normal"/>
    <w:link w:val="BodyTextIndent2Char"/>
    <w:uiPriority w:val="99"/>
    <w:rsid w:val="00013B31"/>
    <w:pPr>
      <w:tabs>
        <w:tab w:val="left" w:pos="-1440"/>
        <w:tab w:val="left" w:pos="2520"/>
      </w:tabs>
      <w:ind w:left="2520" w:hanging="360"/>
    </w:pPr>
  </w:style>
  <w:style w:type="paragraph" w:styleId="BodyTextIndent3">
    <w:name w:val="Body Text Indent 3"/>
    <w:basedOn w:val="Normal"/>
    <w:link w:val="BodyTextIndent3Char"/>
    <w:uiPriority w:val="99"/>
    <w:rsid w:val="00013B31"/>
    <w:pPr>
      <w:tabs>
        <w:tab w:val="left" w:pos="-1440"/>
      </w:tabs>
      <w:ind w:left="2160" w:hanging="3600"/>
    </w:pPr>
    <w:rPr>
      <w:b/>
    </w:rPr>
  </w:style>
  <w:style w:type="character" w:styleId="PageNumber">
    <w:name w:val="page number"/>
    <w:basedOn w:val="DefaultParagraphFont"/>
    <w:rsid w:val="00013B31"/>
  </w:style>
  <w:style w:type="paragraph" w:styleId="Footer">
    <w:name w:val="footer"/>
    <w:basedOn w:val="Normal"/>
    <w:link w:val="FooterChar"/>
    <w:uiPriority w:val="99"/>
    <w:rsid w:val="00013B31"/>
    <w:pPr>
      <w:widowControl/>
      <w:tabs>
        <w:tab w:val="center" w:pos="4320"/>
        <w:tab w:val="right" w:pos="8640"/>
      </w:tabs>
    </w:pPr>
    <w:rPr>
      <w:snapToGrid/>
    </w:rPr>
  </w:style>
  <w:style w:type="paragraph" w:styleId="Header">
    <w:name w:val="header"/>
    <w:basedOn w:val="Normal"/>
    <w:link w:val="HeaderChar"/>
    <w:uiPriority w:val="99"/>
    <w:rsid w:val="00013B31"/>
    <w:pPr>
      <w:tabs>
        <w:tab w:val="center" w:pos="4320"/>
        <w:tab w:val="right" w:pos="8640"/>
      </w:tabs>
    </w:pPr>
  </w:style>
  <w:style w:type="paragraph" w:styleId="BodyText">
    <w:name w:val="Body Text"/>
    <w:basedOn w:val="Normal"/>
    <w:link w:val="BodyTextChar"/>
    <w:uiPriority w:val="1"/>
    <w:qFormat/>
    <w:rsid w:val="00013B31"/>
    <w:pPr>
      <w:widowControl/>
      <w:tabs>
        <w:tab w:val="left" w:pos="-1296"/>
        <w:tab w:val="left" w:pos="-576"/>
        <w:tab w:val="right" w:leader="dot" w:pos="145"/>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jc w:val="both"/>
    </w:pPr>
    <w:rPr>
      <w:snapToGrid/>
    </w:rPr>
  </w:style>
  <w:style w:type="paragraph" w:customStyle="1" w:styleId="Level4">
    <w:name w:val="Level 4"/>
    <w:rsid w:val="00013B31"/>
    <w:pPr>
      <w:ind w:left="2880"/>
    </w:pPr>
    <w:rPr>
      <w:snapToGrid w:val="0"/>
      <w:sz w:val="24"/>
    </w:rPr>
  </w:style>
  <w:style w:type="paragraph" w:styleId="ListParagraph">
    <w:name w:val="List Paragraph"/>
    <w:basedOn w:val="Normal"/>
    <w:uiPriority w:val="34"/>
    <w:qFormat/>
    <w:rsid w:val="002E3FE3"/>
    <w:pPr>
      <w:ind w:left="720"/>
      <w:contextualSpacing/>
    </w:pPr>
  </w:style>
  <w:style w:type="table" w:styleId="TableGrid">
    <w:name w:val="Table Grid"/>
    <w:basedOn w:val="TableNormal"/>
    <w:uiPriority w:val="59"/>
    <w:rsid w:val="00BB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BC48F4"/>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3">
    <w:name w:val="Table List 3"/>
    <w:basedOn w:val="TableNormal"/>
    <w:rsid w:val="001329A1"/>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1329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erChar">
    <w:name w:val="Footer Char"/>
    <w:basedOn w:val="DefaultParagraphFont"/>
    <w:link w:val="Footer"/>
    <w:uiPriority w:val="99"/>
    <w:rsid w:val="006B14E2"/>
    <w:rPr>
      <w:sz w:val="24"/>
    </w:rPr>
  </w:style>
  <w:style w:type="character" w:styleId="Hyperlink">
    <w:name w:val="Hyperlink"/>
    <w:basedOn w:val="DefaultParagraphFont"/>
    <w:uiPriority w:val="99"/>
    <w:unhideWhenUsed/>
    <w:rsid w:val="00002BCA"/>
    <w:rPr>
      <w:color w:val="0000FF" w:themeColor="hyperlink"/>
      <w:u w:val="single"/>
    </w:rPr>
  </w:style>
  <w:style w:type="paragraph" w:styleId="BalloonText">
    <w:name w:val="Balloon Text"/>
    <w:basedOn w:val="Normal"/>
    <w:link w:val="BalloonTextChar"/>
    <w:uiPriority w:val="99"/>
    <w:semiHidden/>
    <w:unhideWhenUsed/>
    <w:rsid w:val="00A05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17"/>
    <w:rPr>
      <w:rFonts w:ascii="Segoe UI" w:hAnsi="Segoe UI" w:cs="Segoe UI"/>
      <w:snapToGrid w:val="0"/>
      <w:sz w:val="18"/>
      <w:szCs w:val="18"/>
    </w:rPr>
  </w:style>
  <w:style w:type="paragraph" w:customStyle="1" w:styleId="Default">
    <w:name w:val="Default"/>
    <w:rsid w:val="005976A1"/>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1"/>
    <w:rsid w:val="00FD326F"/>
    <w:rPr>
      <w:sz w:val="24"/>
    </w:rPr>
  </w:style>
  <w:style w:type="character" w:customStyle="1" w:styleId="Heading4Char">
    <w:name w:val="Heading 4 Char"/>
    <w:basedOn w:val="DefaultParagraphFont"/>
    <w:link w:val="Heading4"/>
    <w:uiPriority w:val="1"/>
    <w:rsid w:val="00FD326F"/>
    <w:rPr>
      <w:sz w:val="24"/>
    </w:rPr>
  </w:style>
  <w:style w:type="character" w:customStyle="1" w:styleId="Heading5Char">
    <w:name w:val="Heading 5 Char"/>
    <w:basedOn w:val="DefaultParagraphFont"/>
    <w:link w:val="Heading5"/>
    <w:uiPriority w:val="9"/>
    <w:rsid w:val="00FD326F"/>
    <w:rPr>
      <w:sz w:val="24"/>
    </w:rPr>
  </w:style>
  <w:style w:type="character" w:customStyle="1" w:styleId="Heading8Char">
    <w:name w:val="Heading 8 Char"/>
    <w:basedOn w:val="DefaultParagraphFont"/>
    <w:link w:val="Heading8"/>
    <w:rsid w:val="00FD326F"/>
    <w:rPr>
      <w:b/>
      <w:sz w:val="26"/>
    </w:rPr>
  </w:style>
  <w:style w:type="character" w:customStyle="1" w:styleId="Heading2Char">
    <w:name w:val="Heading 2 Char"/>
    <w:aliases w:val="Section Subhead Char"/>
    <w:basedOn w:val="DefaultParagraphFont"/>
    <w:link w:val="Heading2"/>
    <w:uiPriority w:val="9"/>
    <w:rsid w:val="00FD326F"/>
    <w:rPr>
      <w:b/>
      <w:snapToGrid w:val="0"/>
      <w:sz w:val="26"/>
    </w:rPr>
  </w:style>
  <w:style w:type="character" w:customStyle="1" w:styleId="Heading3Char">
    <w:name w:val="Heading 3 Char"/>
    <w:basedOn w:val="DefaultParagraphFont"/>
    <w:link w:val="Heading3"/>
    <w:uiPriority w:val="1"/>
    <w:rsid w:val="00FD326F"/>
    <w:rPr>
      <w:b/>
      <w:sz w:val="28"/>
      <w14:shadow w14:blurRad="50800" w14:dist="38100" w14:dir="2700000" w14:sx="100000" w14:sy="100000" w14:kx="0" w14:ky="0" w14:algn="tl">
        <w14:srgbClr w14:val="000000">
          <w14:alpha w14:val="60000"/>
        </w14:srgbClr>
      </w14:shadow>
    </w:rPr>
  </w:style>
  <w:style w:type="character" w:customStyle="1" w:styleId="Heading6Char">
    <w:name w:val="Heading 6 Char"/>
    <w:basedOn w:val="DefaultParagraphFont"/>
    <w:link w:val="Heading6"/>
    <w:uiPriority w:val="9"/>
    <w:rsid w:val="00FD326F"/>
    <w:rPr>
      <w:b/>
      <w:sz w:val="24"/>
    </w:rPr>
  </w:style>
  <w:style w:type="character" w:customStyle="1" w:styleId="Heading7Char">
    <w:name w:val="Heading 7 Char"/>
    <w:basedOn w:val="DefaultParagraphFont"/>
    <w:link w:val="Heading7"/>
    <w:rsid w:val="00FD326F"/>
    <w:rPr>
      <w:b/>
      <w:sz w:val="36"/>
    </w:rPr>
  </w:style>
  <w:style w:type="character" w:customStyle="1" w:styleId="Heading9Char">
    <w:name w:val="Heading 9 Char"/>
    <w:basedOn w:val="DefaultParagraphFont"/>
    <w:link w:val="Heading9"/>
    <w:uiPriority w:val="9"/>
    <w:rsid w:val="00FD326F"/>
    <w:rPr>
      <w:b/>
      <w:sz w:val="24"/>
    </w:rPr>
  </w:style>
  <w:style w:type="paragraph" w:styleId="BlockText">
    <w:name w:val="Block Text"/>
    <w:basedOn w:val="Normal"/>
    <w:semiHidden/>
    <w:rsid w:val="00FD326F"/>
    <w:pPr>
      <w:widowControl/>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90" w:hanging="720"/>
    </w:pPr>
    <w:rPr>
      <w:snapToGrid/>
    </w:rPr>
  </w:style>
  <w:style w:type="character" w:customStyle="1" w:styleId="BodyTextIndentChar">
    <w:name w:val="Body Text Indent Char"/>
    <w:basedOn w:val="DefaultParagraphFont"/>
    <w:link w:val="BodyTextIndent"/>
    <w:rsid w:val="00FD326F"/>
    <w:rPr>
      <w:b/>
      <w:snapToGrid w:val="0"/>
      <w:sz w:val="24"/>
    </w:rPr>
  </w:style>
  <w:style w:type="character" w:customStyle="1" w:styleId="BodyTextIndent2Char">
    <w:name w:val="Body Text Indent 2 Char"/>
    <w:aliases w:val="under subheading Char,Body Text Indent 21 Char"/>
    <w:basedOn w:val="DefaultParagraphFont"/>
    <w:link w:val="BodyTextIndent2"/>
    <w:uiPriority w:val="99"/>
    <w:rsid w:val="00FD326F"/>
    <w:rPr>
      <w:snapToGrid w:val="0"/>
      <w:sz w:val="24"/>
    </w:rPr>
  </w:style>
  <w:style w:type="character" w:customStyle="1" w:styleId="BodyTextIndent3Char">
    <w:name w:val="Body Text Indent 3 Char"/>
    <w:basedOn w:val="DefaultParagraphFont"/>
    <w:link w:val="BodyTextIndent3"/>
    <w:uiPriority w:val="99"/>
    <w:rsid w:val="00FD326F"/>
    <w:rPr>
      <w:b/>
      <w:snapToGrid w:val="0"/>
      <w:sz w:val="24"/>
    </w:rPr>
  </w:style>
  <w:style w:type="character" w:customStyle="1" w:styleId="HeaderChar">
    <w:name w:val="Header Char"/>
    <w:basedOn w:val="DefaultParagraphFont"/>
    <w:link w:val="Header"/>
    <w:uiPriority w:val="99"/>
    <w:rsid w:val="00FD326F"/>
    <w:rPr>
      <w:snapToGrid w:val="0"/>
      <w:sz w:val="24"/>
    </w:rPr>
  </w:style>
  <w:style w:type="character" w:customStyle="1" w:styleId="BodyTextChar">
    <w:name w:val="Body Text Char"/>
    <w:basedOn w:val="DefaultParagraphFont"/>
    <w:link w:val="BodyText"/>
    <w:uiPriority w:val="1"/>
    <w:rsid w:val="00FD326F"/>
    <w:rPr>
      <w:sz w:val="24"/>
    </w:rPr>
  </w:style>
  <w:style w:type="table" w:customStyle="1" w:styleId="TableGrid1">
    <w:name w:val="Table Grid1"/>
    <w:basedOn w:val="TableNormal"/>
    <w:next w:val="TableGrid"/>
    <w:uiPriority w:val="59"/>
    <w:rsid w:val="00FD3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1Text">
    <w:name w:val="Section 1 Text"/>
    <w:basedOn w:val="Normal"/>
    <w:rsid w:val="00FD326F"/>
    <w:pPr>
      <w:spacing w:after="240"/>
      <w:ind w:left="720"/>
    </w:pPr>
    <w:rPr>
      <w:rFonts w:ascii="Arial" w:hAnsi="Arial" w:cs="Arial"/>
      <w:snapToGrid/>
      <w:sz w:val="22"/>
      <w:szCs w:val="24"/>
    </w:rPr>
  </w:style>
  <w:style w:type="paragraph" w:customStyle="1" w:styleId="Section2Text">
    <w:name w:val="Section 2 Text"/>
    <w:basedOn w:val="Normal"/>
    <w:rsid w:val="00FD326F"/>
    <w:pPr>
      <w:spacing w:after="240"/>
      <w:ind w:left="1080"/>
    </w:pPr>
    <w:rPr>
      <w:rFonts w:ascii="Arial" w:hAnsi="Arial" w:cs="Arial"/>
      <w:snapToGrid/>
      <w:sz w:val="22"/>
      <w:szCs w:val="24"/>
    </w:rPr>
  </w:style>
  <w:style w:type="paragraph" w:styleId="NormalWeb">
    <w:name w:val="Normal (Web)"/>
    <w:basedOn w:val="Normal"/>
    <w:unhideWhenUsed/>
    <w:rsid w:val="00FD326F"/>
    <w:pPr>
      <w:widowControl/>
      <w:spacing w:before="100" w:beforeAutospacing="1" w:after="100" w:afterAutospacing="1"/>
    </w:pPr>
    <w:rPr>
      <w:snapToGrid/>
      <w:szCs w:val="24"/>
    </w:rPr>
  </w:style>
  <w:style w:type="paragraph" w:styleId="NoSpacing">
    <w:name w:val="No Spacing"/>
    <w:uiPriority w:val="1"/>
    <w:qFormat/>
    <w:rsid w:val="00FD326F"/>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D326F"/>
  </w:style>
  <w:style w:type="paragraph" w:customStyle="1" w:styleId="TableParagraph">
    <w:name w:val="Table Paragraph"/>
    <w:basedOn w:val="Normal"/>
    <w:uiPriority w:val="1"/>
    <w:qFormat/>
    <w:rsid w:val="00FD326F"/>
    <w:pPr>
      <w:autoSpaceDE w:val="0"/>
      <w:autoSpaceDN w:val="0"/>
      <w:adjustRightInd w:val="0"/>
    </w:pPr>
    <w:rPr>
      <w:snapToGrid/>
      <w:szCs w:val="24"/>
    </w:rPr>
  </w:style>
  <w:style w:type="character" w:styleId="CommentReference">
    <w:name w:val="annotation reference"/>
    <w:basedOn w:val="DefaultParagraphFont"/>
    <w:uiPriority w:val="99"/>
    <w:semiHidden/>
    <w:unhideWhenUsed/>
    <w:rsid w:val="00FD326F"/>
    <w:rPr>
      <w:sz w:val="16"/>
      <w:szCs w:val="16"/>
    </w:rPr>
  </w:style>
  <w:style w:type="paragraph" w:styleId="CommentText">
    <w:name w:val="annotation text"/>
    <w:basedOn w:val="Normal"/>
    <w:link w:val="CommentTextChar"/>
    <w:uiPriority w:val="99"/>
    <w:semiHidden/>
    <w:unhideWhenUsed/>
    <w:rsid w:val="00FD326F"/>
    <w:pPr>
      <w:autoSpaceDE w:val="0"/>
      <w:autoSpaceDN w:val="0"/>
      <w:adjustRightInd w:val="0"/>
    </w:pPr>
    <w:rPr>
      <w:snapToGrid/>
      <w:sz w:val="20"/>
    </w:rPr>
  </w:style>
  <w:style w:type="character" w:customStyle="1" w:styleId="CommentTextChar">
    <w:name w:val="Comment Text Char"/>
    <w:basedOn w:val="DefaultParagraphFont"/>
    <w:link w:val="CommentText"/>
    <w:uiPriority w:val="99"/>
    <w:semiHidden/>
    <w:rsid w:val="00FD326F"/>
  </w:style>
  <w:style w:type="paragraph" w:styleId="CommentSubject">
    <w:name w:val="annotation subject"/>
    <w:basedOn w:val="CommentText"/>
    <w:next w:val="CommentText"/>
    <w:link w:val="CommentSubjectChar"/>
    <w:uiPriority w:val="99"/>
    <w:semiHidden/>
    <w:unhideWhenUsed/>
    <w:rsid w:val="00FD326F"/>
    <w:rPr>
      <w:b/>
      <w:bCs/>
    </w:rPr>
  </w:style>
  <w:style w:type="character" w:customStyle="1" w:styleId="CommentSubjectChar">
    <w:name w:val="Comment Subject Char"/>
    <w:basedOn w:val="CommentTextChar"/>
    <w:link w:val="CommentSubject"/>
    <w:uiPriority w:val="99"/>
    <w:semiHidden/>
    <w:rsid w:val="00FD326F"/>
    <w:rPr>
      <w:b/>
      <w:bCs/>
    </w:rPr>
  </w:style>
  <w:style w:type="paragraph" w:styleId="TOCHeading">
    <w:name w:val="TOC Heading"/>
    <w:basedOn w:val="Heading1"/>
    <w:next w:val="Normal"/>
    <w:uiPriority w:val="39"/>
    <w:unhideWhenUsed/>
    <w:qFormat/>
    <w:rsid w:val="006F557D"/>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qFormat/>
    <w:rsid w:val="00CF1D3E"/>
    <w:pPr>
      <w:tabs>
        <w:tab w:val="left" w:pos="960"/>
        <w:tab w:val="right" w:leader="dot" w:pos="9926"/>
      </w:tabs>
      <w:spacing w:after="100"/>
      <w:ind w:left="240"/>
    </w:pPr>
    <w:rPr>
      <w:rFonts w:asciiTheme="minorHAnsi" w:hAnsiTheme="minorHAnsi" w:cstheme="minorHAnsi"/>
      <w:noProof/>
      <w:color w:val="000000" w:themeColor="text1"/>
    </w:rPr>
  </w:style>
  <w:style w:type="paragraph" w:styleId="TOC1">
    <w:name w:val="toc 1"/>
    <w:basedOn w:val="Normal"/>
    <w:next w:val="Normal"/>
    <w:autoRedefine/>
    <w:uiPriority w:val="39"/>
    <w:unhideWhenUsed/>
    <w:qFormat/>
    <w:rsid w:val="004B3FC7"/>
    <w:pPr>
      <w:tabs>
        <w:tab w:val="left" w:pos="720"/>
        <w:tab w:val="right" w:leader="dot" w:pos="9926"/>
      </w:tabs>
      <w:spacing w:after="100"/>
    </w:pPr>
    <w:rPr>
      <w:rFonts w:asciiTheme="minorHAnsi" w:hAnsiTheme="minorHAnsi" w:cstheme="minorHAnsi"/>
      <w:b/>
      <w:noProof/>
    </w:rPr>
  </w:style>
  <w:style w:type="paragraph" w:styleId="Subtitle">
    <w:name w:val="Subtitle"/>
    <w:basedOn w:val="Normal"/>
    <w:link w:val="SubtitleChar"/>
    <w:qFormat/>
    <w:rsid w:val="00EC79F5"/>
    <w:pPr>
      <w:widowControl/>
      <w:jc w:val="center"/>
    </w:pPr>
    <w:rPr>
      <w:b/>
      <w:snapToGrid/>
      <w:sz w:val="28"/>
    </w:rPr>
  </w:style>
  <w:style w:type="character" w:customStyle="1" w:styleId="SubtitleChar">
    <w:name w:val="Subtitle Char"/>
    <w:basedOn w:val="DefaultParagraphFont"/>
    <w:link w:val="Subtitle"/>
    <w:rsid w:val="00EC79F5"/>
    <w:rPr>
      <w:b/>
      <w:sz w:val="28"/>
    </w:rPr>
  </w:style>
  <w:style w:type="numbering" w:customStyle="1" w:styleId="NoList2">
    <w:name w:val="No List2"/>
    <w:next w:val="NoList"/>
    <w:uiPriority w:val="99"/>
    <w:semiHidden/>
    <w:unhideWhenUsed/>
    <w:rsid w:val="00B149D9"/>
  </w:style>
  <w:style w:type="table" w:customStyle="1" w:styleId="TableGrid2">
    <w:name w:val="Table Grid2"/>
    <w:basedOn w:val="TableNormal"/>
    <w:next w:val="TableGrid"/>
    <w:uiPriority w:val="59"/>
    <w:rsid w:val="00B14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qFormat/>
    <w:rsid w:val="005159E2"/>
    <w:pPr>
      <w:spacing w:after="100"/>
      <w:ind w:left="480"/>
    </w:pPr>
  </w:style>
  <w:style w:type="numbering" w:customStyle="1" w:styleId="NoList3">
    <w:name w:val="No List3"/>
    <w:next w:val="NoList"/>
    <w:uiPriority w:val="99"/>
    <w:semiHidden/>
    <w:unhideWhenUsed/>
    <w:rsid w:val="005159E2"/>
  </w:style>
  <w:style w:type="table" w:customStyle="1" w:styleId="TableGrid3">
    <w:name w:val="Table Grid3"/>
    <w:basedOn w:val="TableNormal"/>
    <w:next w:val="TableGrid"/>
    <w:uiPriority w:val="59"/>
    <w:rsid w:val="005159E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5159E2"/>
    <w:pPr>
      <w:widowControl/>
      <w:jc w:val="center"/>
    </w:pPr>
    <w:rPr>
      <w:b/>
      <w:snapToGrid/>
      <w:sz w:val="28"/>
    </w:rPr>
  </w:style>
  <w:style w:type="character" w:customStyle="1" w:styleId="TitleChar">
    <w:name w:val="Title Char"/>
    <w:basedOn w:val="DefaultParagraphFont"/>
    <w:link w:val="Title"/>
    <w:rsid w:val="005159E2"/>
    <w:rPr>
      <w:b/>
      <w:sz w:val="28"/>
    </w:rPr>
  </w:style>
  <w:style w:type="table" w:customStyle="1" w:styleId="TableGrid11">
    <w:name w:val="Table Grid11"/>
    <w:basedOn w:val="TableNormal"/>
    <w:next w:val="TableGrid"/>
    <w:rsid w:val="0051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5159E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159E2"/>
    <w:pPr>
      <w:widowControl/>
    </w:pPr>
    <w:rPr>
      <w:snapToGrid/>
      <w:sz w:val="20"/>
    </w:rPr>
  </w:style>
  <w:style w:type="character" w:customStyle="1" w:styleId="FootnoteTextChar">
    <w:name w:val="Footnote Text Char"/>
    <w:basedOn w:val="DefaultParagraphFont"/>
    <w:link w:val="FootnoteText"/>
    <w:semiHidden/>
    <w:rsid w:val="005159E2"/>
  </w:style>
  <w:style w:type="paragraph" w:styleId="TOC4">
    <w:name w:val="toc 4"/>
    <w:basedOn w:val="Normal"/>
    <w:next w:val="Normal"/>
    <w:autoRedefine/>
    <w:uiPriority w:val="39"/>
    <w:unhideWhenUsed/>
    <w:qFormat/>
    <w:rsid w:val="005159E2"/>
    <w:pPr>
      <w:widowControl/>
      <w:spacing w:after="100"/>
      <w:ind w:left="720"/>
    </w:pPr>
    <w:rPr>
      <w:snapToGrid/>
    </w:rPr>
  </w:style>
  <w:style w:type="paragraph" w:styleId="TOC5">
    <w:name w:val="toc 5"/>
    <w:basedOn w:val="Normal"/>
    <w:next w:val="Normal"/>
    <w:autoRedefine/>
    <w:uiPriority w:val="39"/>
    <w:unhideWhenUsed/>
    <w:qFormat/>
    <w:rsid w:val="005159E2"/>
    <w:pPr>
      <w:widowControl/>
      <w:spacing w:after="100"/>
      <w:ind w:left="960"/>
    </w:pPr>
    <w:rPr>
      <w:snapToGrid/>
    </w:rPr>
  </w:style>
  <w:style w:type="paragraph" w:styleId="TOC6">
    <w:name w:val="toc 6"/>
    <w:basedOn w:val="Normal"/>
    <w:next w:val="Normal"/>
    <w:autoRedefine/>
    <w:uiPriority w:val="39"/>
    <w:unhideWhenUsed/>
    <w:qFormat/>
    <w:rsid w:val="005159E2"/>
    <w:pPr>
      <w:widowControl/>
      <w:spacing w:after="100"/>
      <w:ind w:left="1200"/>
    </w:pPr>
    <w:rPr>
      <w:snapToGrid/>
    </w:rPr>
  </w:style>
  <w:style w:type="paragraph" w:styleId="TOC7">
    <w:name w:val="toc 7"/>
    <w:basedOn w:val="Normal"/>
    <w:next w:val="Normal"/>
    <w:autoRedefine/>
    <w:uiPriority w:val="39"/>
    <w:unhideWhenUsed/>
    <w:qFormat/>
    <w:rsid w:val="005159E2"/>
    <w:pPr>
      <w:widowControl/>
      <w:spacing w:after="100"/>
      <w:ind w:left="1440"/>
    </w:pPr>
    <w:rPr>
      <w:snapToGrid/>
    </w:rPr>
  </w:style>
  <w:style w:type="paragraph" w:styleId="TOC8">
    <w:name w:val="toc 8"/>
    <w:basedOn w:val="Normal"/>
    <w:next w:val="Normal"/>
    <w:autoRedefine/>
    <w:uiPriority w:val="39"/>
    <w:unhideWhenUsed/>
    <w:rsid w:val="00183403"/>
    <w:pPr>
      <w:widowControl/>
      <w:spacing w:after="100" w:line="259" w:lineRule="auto"/>
      <w:ind w:left="1540"/>
    </w:pPr>
    <w:rPr>
      <w:rFonts w:asciiTheme="minorHAnsi" w:eastAsiaTheme="minorEastAsia" w:hAnsiTheme="minorHAnsi" w:cstheme="minorBidi"/>
      <w:snapToGrid/>
      <w:sz w:val="22"/>
      <w:szCs w:val="22"/>
    </w:rPr>
  </w:style>
  <w:style w:type="paragraph" w:styleId="TOC9">
    <w:name w:val="toc 9"/>
    <w:basedOn w:val="Normal"/>
    <w:next w:val="Normal"/>
    <w:autoRedefine/>
    <w:uiPriority w:val="39"/>
    <w:unhideWhenUsed/>
    <w:rsid w:val="00183403"/>
    <w:pPr>
      <w:widowControl/>
      <w:spacing w:after="100" w:line="259" w:lineRule="auto"/>
      <w:ind w:left="1760"/>
    </w:pPr>
    <w:rPr>
      <w:rFonts w:asciiTheme="minorHAnsi" w:eastAsiaTheme="minorEastAsia" w:hAnsiTheme="minorHAnsi" w:cstheme="minorBidi"/>
      <w:snapToGrid/>
      <w:sz w:val="22"/>
      <w:szCs w:val="22"/>
    </w:rPr>
  </w:style>
  <w:style w:type="character" w:styleId="FollowedHyperlink">
    <w:name w:val="FollowedHyperlink"/>
    <w:basedOn w:val="DefaultParagraphFont"/>
    <w:semiHidden/>
    <w:unhideWhenUsed/>
    <w:rsid w:val="00CF1D3E"/>
    <w:rPr>
      <w:color w:val="800080" w:themeColor="followedHyperlink"/>
      <w:u w:val="single"/>
    </w:rPr>
  </w:style>
  <w:style w:type="paragraph" w:styleId="Revision">
    <w:name w:val="Revision"/>
    <w:hidden/>
    <w:uiPriority w:val="99"/>
    <w:semiHidden/>
    <w:rsid w:val="0079085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2615">
      <w:bodyDiv w:val="1"/>
      <w:marLeft w:val="0"/>
      <w:marRight w:val="0"/>
      <w:marTop w:val="0"/>
      <w:marBottom w:val="0"/>
      <w:divBdr>
        <w:top w:val="none" w:sz="0" w:space="0" w:color="auto"/>
        <w:left w:val="none" w:sz="0" w:space="0" w:color="auto"/>
        <w:bottom w:val="none" w:sz="0" w:space="0" w:color="auto"/>
        <w:right w:val="none" w:sz="0" w:space="0" w:color="auto"/>
      </w:divBdr>
    </w:div>
    <w:div w:id="930700318">
      <w:bodyDiv w:val="1"/>
      <w:marLeft w:val="0"/>
      <w:marRight w:val="0"/>
      <w:marTop w:val="0"/>
      <w:marBottom w:val="0"/>
      <w:divBdr>
        <w:top w:val="none" w:sz="0" w:space="0" w:color="auto"/>
        <w:left w:val="none" w:sz="0" w:space="0" w:color="auto"/>
        <w:bottom w:val="none" w:sz="0" w:space="0" w:color="auto"/>
        <w:right w:val="none" w:sz="0" w:space="0" w:color="auto"/>
      </w:divBdr>
    </w:div>
    <w:div w:id="1186943309">
      <w:bodyDiv w:val="1"/>
      <w:marLeft w:val="0"/>
      <w:marRight w:val="0"/>
      <w:marTop w:val="0"/>
      <w:marBottom w:val="0"/>
      <w:divBdr>
        <w:top w:val="none" w:sz="0" w:space="0" w:color="auto"/>
        <w:left w:val="none" w:sz="0" w:space="0" w:color="auto"/>
        <w:bottom w:val="none" w:sz="0" w:space="0" w:color="auto"/>
        <w:right w:val="none" w:sz="0" w:space="0" w:color="auto"/>
      </w:divBdr>
    </w:div>
    <w:div w:id="18695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ohn.beck@dshs.wa.gov" TargetMode="External"/><Relationship Id="rId26" Type="http://schemas.openxmlformats.org/officeDocument/2006/relationships/footer" Target="footer5.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file:///\\dshsgpspo2811a\data\MSFILES\RFIs%20-%20RFPs%20-%20RFQs\RFP%2014\RFP%2012\Whitman%20County%20RFP\www.altcew.org"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ohn.beck@dshs.wa.gov" TargetMode="External"/><Relationship Id="rId25" Type="http://schemas.openxmlformats.org/officeDocument/2006/relationships/header" Target="header6.xml"/><Relationship Id="rId33" Type="http://schemas.openxmlformats.org/officeDocument/2006/relationships/header" Target="header8.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file:///\\dshsgpspo2811a\data\MSFILES\RFIs%20-%20RFPs%20-%20RFQs\RFP%2014\RFP%2012\Whitman%20County%20RFP\www.altcew.org" TargetMode="External"/><Relationship Id="rId20" Type="http://schemas.openxmlformats.org/officeDocument/2006/relationships/hyperlink" Target="mailto:Jennifer.Lichorobiec@dshs.wa.gov" TargetMode="External"/><Relationship Id="rId29" Type="http://schemas.openxmlformats.org/officeDocument/2006/relationships/hyperlink" Target="http://slc.leg.wa.gov/"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ohn.beck@dshs.wa.gov" TargetMode="External"/><Relationship Id="rId23" Type="http://schemas.openxmlformats.org/officeDocument/2006/relationships/header" Target="header5.xml"/><Relationship Id="rId28" Type="http://schemas.openxmlformats.org/officeDocument/2006/relationships/hyperlink" Target="http://slc.leg.wa.gov/" TargetMode="Externa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www.altcew.org"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ltcew.org" TargetMode="External"/><Relationship Id="rId22" Type="http://schemas.openxmlformats.org/officeDocument/2006/relationships/header" Target="header4.xml"/><Relationship Id="rId27" Type="http://schemas.openxmlformats.org/officeDocument/2006/relationships/hyperlink" Target="http://www.ojp.usdoj/gov/ocr" TargetMode="External"/><Relationship Id="rId30" Type="http://schemas.openxmlformats.org/officeDocument/2006/relationships/comments" Target="comments.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9245-EBC6-4DDC-BA30-76F9CEA6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81</Pages>
  <Words>25163</Words>
  <Characters>143999</Characters>
  <Application>Microsoft Office Word</Application>
  <DocSecurity>0</DocSecurity>
  <Lines>1199</Lines>
  <Paragraphs>337</Paragraphs>
  <ScaleCrop>false</ScaleCrop>
  <HeadingPairs>
    <vt:vector size="2" baseType="variant">
      <vt:variant>
        <vt:lpstr>Title</vt:lpstr>
      </vt:variant>
      <vt:variant>
        <vt:i4>1</vt:i4>
      </vt:variant>
    </vt:vector>
  </HeadingPairs>
  <TitlesOfParts>
    <vt:vector size="1" baseType="lpstr">
      <vt:lpstr>Applicant code</vt:lpstr>
    </vt:vector>
  </TitlesOfParts>
  <Company>ALTCEW</Company>
  <LinksUpToDate>false</LinksUpToDate>
  <CharactersWithSpaces>168825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code</dc:title>
  <dc:creator>George Brower</dc:creator>
  <cp:lastModifiedBy>Leppert, Rhiannon (DSHS/AAA/ALTCEW)</cp:lastModifiedBy>
  <cp:revision>14</cp:revision>
  <cp:lastPrinted>2019-06-10T20:44:00Z</cp:lastPrinted>
  <dcterms:created xsi:type="dcterms:W3CDTF">2020-07-22T20:18:00Z</dcterms:created>
  <dcterms:modified xsi:type="dcterms:W3CDTF">2020-08-03T23:25:00Z</dcterms:modified>
</cp:coreProperties>
</file>