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4D0C" w14:textId="77777777" w:rsidR="001E4485" w:rsidRPr="00B34458" w:rsidRDefault="001E4485" w:rsidP="001E4485">
      <w:pPr>
        <w:rPr>
          <w:rFonts w:asciiTheme="minorHAnsi" w:hAnsiTheme="minorHAnsi" w:cstheme="minorHAnsi"/>
          <w:color w:val="000000" w:themeColor="text1"/>
        </w:rPr>
      </w:pPr>
    </w:p>
    <w:p w14:paraId="4E608EA4" w14:textId="77777777" w:rsidR="001E4485" w:rsidRPr="00B34458" w:rsidRDefault="001E4485" w:rsidP="001E4485">
      <w:pPr>
        <w:rPr>
          <w:rFonts w:asciiTheme="minorHAnsi" w:hAnsiTheme="minorHAnsi" w:cstheme="minorHAnsi"/>
          <w:color w:val="000000" w:themeColor="text1"/>
        </w:rPr>
      </w:pPr>
    </w:p>
    <w:p w14:paraId="694D0CC8" w14:textId="77777777" w:rsidR="001E4485" w:rsidRPr="00B34458" w:rsidRDefault="001E4485" w:rsidP="001E4485">
      <w:pPr>
        <w:rPr>
          <w:rFonts w:asciiTheme="minorHAnsi" w:hAnsiTheme="minorHAnsi" w:cstheme="minorHAnsi"/>
          <w:color w:val="000000" w:themeColor="text1"/>
        </w:rPr>
      </w:pPr>
    </w:p>
    <w:p w14:paraId="4BF04160" w14:textId="77777777" w:rsidR="001E4485" w:rsidRPr="00B34458" w:rsidRDefault="001E4485" w:rsidP="001E4485">
      <w:pPr>
        <w:rPr>
          <w:rFonts w:asciiTheme="minorHAnsi" w:hAnsiTheme="minorHAnsi" w:cstheme="minorHAnsi"/>
          <w:color w:val="000000" w:themeColor="text1"/>
        </w:rPr>
      </w:pPr>
    </w:p>
    <w:p w14:paraId="5B08EF38" w14:textId="77777777" w:rsidR="001E4485" w:rsidRPr="00B34458" w:rsidRDefault="001E4485" w:rsidP="001E4485">
      <w:pPr>
        <w:rPr>
          <w:rFonts w:asciiTheme="minorHAnsi" w:hAnsiTheme="minorHAnsi" w:cstheme="minorHAnsi"/>
          <w:color w:val="000000" w:themeColor="text1"/>
        </w:rPr>
      </w:pPr>
    </w:p>
    <w:p w14:paraId="00CE0E0A" w14:textId="77777777" w:rsidR="001E4485" w:rsidRPr="00B34458" w:rsidRDefault="001E4485" w:rsidP="001E4485">
      <w:pPr>
        <w:rPr>
          <w:rFonts w:asciiTheme="minorHAnsi" w:hAnsiTheme="minorHAnsi" w:cstheme="minorHAnsi"/>
          <w:color w:val="000000" w:themeColor="text1"/>
        </w:rPr>
      </w:pPr>
    </w:p>
    <w:p w14:paraId="7BFD4F2D" w14:textId="77777777" w:rsidR="001E4485" w:rsidRPr="00B34458" w:rsidRDefault="001E4485" w:rsidP="001E4485">
      <w:pPr>
        <w:rPr>
          <w:rFonts w:asciiTheme="minorHAnsi" w:hAnsiTheme="minorHAnsi" w:cstheme="minorHAnsi"/>
          <w:color w:val="000000" w:themeColor="text1"/>
        </w:rPr>
      </w:pPr>
    </w:p>
    <w:p w14:paraId="3FD35E5F" w14:textId="77777777" w:rsidR="001E4485" w:rsidRPr="00B34458" w:rsidRDefault="001E4485" w:rsidP="001E4485">
      <w:pPr>
        <w:rPr>
          <w:rFonts w:asciiTheme="minorHAnsi" w:hAnsiTheme="minorHAnsi" w:cstheme="minorHAnsi"/>
          <w:color w:val="000000" w:themeColor="text1"/>
        </w:rPr>
      </w:pPr>
    </w:p>
    <w:p w14:paraId="2AD82C9E" w14:textId="77777777" w:rsidR="001E4485" w:rsidRPr="00B34458" w:rsidRDefault="001E4485" w:rsidP="001E4485">
      <w:pPr>
        <w:rPr>
          <w:rFonts w:asciiTheme="minorHAnsi" w:hAnsiTheme="minorHAnsi" w:cstheme="minorHAnsi"/>
          <w:color w:val="000000" w:themeColor="text1"/>
        </w:rPr>
      </w:pPr>
    </w:p>
    <w:p w14:paraId="42347587" w14:textId="77777777" w:rsidR="001E4485" w:rsidRPr="00B34458" w:rsidRDefault="001E4485" w:rsidP="001E4485">
      <w:pPr>
        <w:rPr>
          <w:rFonts w:asciiTheme="minorHAnsi" w:hAnsiTheme="minorHAnsi" w:cstheme="minorHAnsi"/>
          <w:color w:val="000000" w:themeColor="text1"/>
        </w:rPr>
      </w:pPr>
    </w:p>
    <w:p w14:paraId="718D847F" w14:textId="77777777" w:rsidR="001E4485" w:rsidRPr="00B34458" w:rsidRDefault="001E4485" w:rsidP="001E4485">
      <w:pPr>
        <w:rPr>
          <w:rFonts w:asciiTheme="minorHAnsi" w:hAnsiTheme="minorHAnsi" w:cstheme="minorHAnsi"/>
          <w:color w:val="000000" w:themeColor="text1"/>
        </w:rPr>
      </w:pPr>
    </w:p>
    <w:p w14:paraId="5D20EEC7" w14:textId="77777777" w:rsidR="001E4485" w:rsidRPr="00B34458" w:rsidRDefault="001E4485" w:rsidP="001E4485">
      <w:pPr>
        <w:rPr>
          <w:rFonts w:asciiTheme="minorHAnsi" w:hAnsiTheme="minorHAnsi" w:cstheme="minorHAnsi"/>
          <w:color w:val="000000" w:themeColor="text1"/>
        </w:rPr>
      </w:pPr>
    </w:p>
    <w:p w14:paraId="53751ED6" w14:textId="77777777" w:rsidR="001E4485" w:rsidRPr="00B34458" w:rsidRDefault="001E4485" w:rsidP="001E4485">
      <w:pPr>
        <w:rPr>
          <w:rFonts w:asciiTheme="minorHAnsi" w:hAnsiTheme="minorHAnsi" w:cstheme="minorHAnsi"/>
          <w:color w:val="000000" w:themeColor="text1"/>
        </w:rPr>
      </w:pPr>
    </w:p>
    <w:p w14:paraId="4F2CC9B7" w14:textId="77777777" w:rsidR="001E4485" w:rsidRPr="00B34458" w:rsidRDefault="001E4485" w:rsidP="001E4485">
      <w:pPr>
        <w:rPr>
          <w:rFonts w:asciiTheme="minorHAnsi" w:hAnsiTheme="minorHAnsi" w:cstheme="minorHAnsi"/>
          <w:color w:val="000000" w:themeColor="text1"/>
        </w:rPr>
      </w:pPr>
    </w:p>
    <w:p w14:paraId="04434062" w14:textId="77777777" w:rsidR="001E4485" w:rsidRPr="00D9762B" w:rsidRDefault="001E4485" w:rsidP="001E4485">
      <w:pPr>
        <w:tabs>
          <w:tab w:val="center" w:pos="4680"/>
        </w:tabs>
        <w:jc w:val="center"/>
        <w:rPr>
          <w:rFonts w:asciiTheme="minorHAnsi" w:hAnsiTheme="minorHAnsi" w:cstheme="minorHAnsi"/>
          <w:b/>
          <w:color w:val="000000" w:themeColor="text1"/>
          <w:sz w:val="44"/>
        </w:rPr>
      </w:pPr>
      <w:r w:rsidRPr="00D9762B">
        <w:rPr>
          <w:rFonts w:asciiTheme="minorHAnsi" w:hAnsiTheme="minorHAnsi" w:cstheme="minorHAnsi"/>
          <w:b/>
          <w:color w:val="000000" w:themeColor="text1"/>
          <w:sz w:val="44"/>
        </w:rPr>
        <w:t>REQUEST FOR PROPOSAL</w:t>
      </w:r>
    </w:p>
    <w:p w14:paraId="2309AD58" w14:textId="77777777" w:rsidR="001E4485" w:rsidRPr="00D9762B" w:rsidRDefault="001E4485" w:rsidP="001E4485">
      <w:pPr>
        <w:jc w:val="center"/>
        <w:rPr>
          <w:rFonts w:asciiTheme="minorHAnsi" w:hAnsiTheme="minorHAnsi" w:cstheme="minorHAnsi"/>
          <w:b/>
          <w:color w:val="000000" w:themeColor="text1"/>
          <w:sz w:val="44"/>
        </w:rPr>
      </w:pPr>
    </w:p>
    <w:p w14:paraId="454BD638" w14:textId="35F98DBF" w:rsidR="001E4485" w:rsidRPr="00D9762B" w:rsidRDefault="001E4485" w:rsidP="001E4485">
      <w:pPr>
        <w:tabs>
          <w:tab w:val="center" w:pos="4680"/>
        </w:tabs>
        <w:jc w:val="center"/>
        <w:rPr>
          <w:rFonts w:asciiTheme="minorHAnsi" w:hAnsiTheme="minorHAnsi" w:cstheme="minorHAnsi"/>
          <w:b/>
          <w:color w:val="000000" w:themeColor="text1"/>
          <w:sz w:val="44"/>
        </w:rPr>
      </w:pPr>
      <w:r w:rsidRPr="00D9762B">
        <w:rPr>
          <w:rFonts w:asciiTheme="minorHAnsi" w:hAnsiTheme="minorHAnsi" w:cstheme="minorHAnsi"/>
          <w:b/>
          <w:color w:val="000000" w:themeColor="text1"/>
          <w:sz w:val="44"/>
        </w:rPr>
        <w:t xml:space="preserve">Senior Nutrition </w:t>
      </w:r>
    </w:p>
    <w:p w14:paraId="0966069A" w14:textId="77777777" w:rsidR="001E4485" w:rsidRPr="00D9762B" w:rsidRDefault="001E4485" w:rsidP="001E4485">
      <w:pPr>
        <w:jc w:val="center"/>
        <w:rPr>
          <w:rFonts w:asciiTheme="minorHAnsi" w:hAnsiTheme="minorHAnsi" w:cstheme="minorHAnsi"/>
          <w:b/>
          <w:color w:val="000000" w:themeColor="text1"/>
          <w:sz w:val="44"/>
        </w:rPr>
      </w:pPr>
    </w:p>
    <w:p w14:paraId="2A17F6C5" w14:textId="77777777" w:rsidR="001E4485" w:rsidRPr="00D9762B" w:rsidRDefault="001E4485" w:rsidP="001E4485">
      <w:pPr>
        <w:tabs>
          <w:tab w:val="center" w:pos="4680"/>
        </w:tabs>
        <w:jc w:val="center"/>
        <w:rPr>
          <w:rFonts w:asciiTheme="minorHAnsi" w:hAnsiTheme="minorHAnsi" w:cstheme="minorHAnsi"/>
          <w:b/>
          <w:color w:val="000000" w:themeColor="text1"/>
          <w:sz w:val="44"/>
        </w:rPr>
      </w:pPr>
      <w:r w:rsidRPr="00D9762B">
        <w:rPr>
          <w:rFonts w:asciiTheme="minorHAnsi" w:hAnsiTheme="minorHAnsi" w:cstheme="minorHAnsi"/>
          <w:b/>
          <w:color w:val="000000" w:themeColor="text1"/>
          <w:sz w:val="44"/>
        </w:rPr>
        <w:t>For 2023</w:t>
      </w:r>
    </w:p>
    <w:p w14:paraId="7462BF93" w14:textId="77777777" w:rsidR="001E4485" w:rsidRPr="0072022F" w:rsidRDefault="001E4485" w:rsidP="001E4485">
      <w:pPr>
        <w:tabs>
          <w:tab w:val="center" w:pos="4680"/>
        </w:tabs>
        <w:jc w:val="center"/>
        <w:rPr>
          <w:rFonts w:asciiTheme="minorHAnsi" w:hAnsiTheme="minorHAnsi" w:cstheme="minorHAnsi"/>
          <w:b/>
          <w:color w:val="000000" w:themeColor="text1"/>
          <w:sz w:val="44"/>
        </w:rPr>
      </w:pPr>
    </w:p>
    <w:p w14:paraId="15C44638" w14:textId="04FBABE4" w:rsidR="003E06C8" w:rsidRDefault="00DB2A3F" w:rsidP="003E06C8">
      <w:pPr>
        <w:jc w:val="center"/>
        <w:rPr>
          <w:rFonts w:asciiTheme="minorHAnsi" w:hAnsiTheme="minorHAnsi" w:cstheme="minorHAnsi"/>
          <w:b/>
          <w:sz w:val="32"/>
          <w:szCs w:val="32"/>
        </w:rPr>
      </w:pPr>
      <w:r>
        <w:rPr>
          <w:rFonts w:asciiTheme="minorHAnsi" w:hAnsiTheme="minorHAnsi" w:cstheme="minorHAnsi"/>
          <w:b/>
          <w:sz w:val="32"/>
          <w:szCs w:val="32"/>
        </w:rPr>
        <w:t xml:space="preserve">Whitman </w:t>
      </w:r>
      <w:r w:rsidR="00660931">
        <w:rPr>
          <w:rFonts w:asciiTheme="minorHAnsi" w:hAnsiTheme="minorHAnsi" w:cstheme="minorHAnsi"/>
          <w:b/>
          <w:sz w:val="32"/>
          <w:szCs w:val="32"/>
        </w:rPr>
        <w:t>County</w:t>
      </w:r>
    </w:p>
    <w:p w14:paraId="10984C34" w14:textId="77777777" w:rsidR="001E4485" w:rsidRPr="00B34458" w:rsidRDefault="001E4485" w:rsidP="001E4485">
      <w:pPr>
        <w:rPr>
          <w:rFonts w:cs="Calibri"/>
          <w:color w:val="000000" w:themeColor="text1"/>
        </w:rPr>
      </w:pPr>
    </w:p>
    <w:p w14:paraId="3DB03411" w14:textId="77777777" w:rsidR="001E4485" w:rsidRPr="00B34458" w:rsidRDefault="001E4485" w:rsidP="001E4485">
      <w:pPr>
        <w:rPr>
          <w:rFonts w:cs="Calibri"/>
          <w:color w:val="000000" w:themeColor="text1"/>
        </w:rPr>
      </w:pPr>
    </w:p>
    <w:p w14:paraId="2BCA4D77" w14:textId="77777777" w:rsidR="001E4485" w:rsidRPr="00B34458" w:rsidRDefault="001E4485" w:rsidP="001E4485">
      <w:pPr>
        <w:rPr>
          <w:rFonts w:cs="Calibri"/>
          <w:color w:val="000000" w:themeColor="text1"/>
        </w:rPr>
      </w:pPr>
    </w:p>
    <w:p w14:paraId="0B0A872E" w14:textId="77777777" w:rsidR="001E4485" w:rsidRPr="00B34458" w:rsidRDefault="001E4485" w:rsidP="001E4485">
      <w:pPr>
        <w:rPr>
          <w:rFonts w:cs="Calibri"/>
          <w:color w:val="000000" w:themeColor="text1"/>
        </w:rPr>
      </w:pPr>
    </w:p>
    <w:p w14:paraId="2DF0A4FD" w14:textId="77777777" w:rsidR="001E4485" w:rsidRPr="00B34458" w:rsidRDefault="001E4485" w:rsidP="001E4485">
      <w:pPr>
        <w:rPr>
          <w:rFonts w:cs="Calibri"/>
          <w:color w:val="000000" w:themeColor="text1"/>
        </w:rPr>
      </w:pPr>
    </w:p>
    <w:p w14:paraId="03F63702" w14:textId="77777777" w:rsidR="001E4485" w:rsidRPr="00B34458" w:rsidRDefault="001E4485" w:rsidP="001E4485">
      <w:pPr>
        <w:rPr>
          <w:rFonts w:cs="Calibri"/>
          <w:color w:val="000000" w:themeColor="text1"/>
        </w:rPr>
      </w:pPr>
    </w:p>
    <w:p w14:paraId="17A90AF1" w14:textId="77777777" w:rsidR="001E4485" w:rsidRPr="00B34458" w:rsidRDefault="001E4485" w:rsidP="001E4485">
      <w:pPr>
        <w:rPr>
          <w:rFonts w:cs="Calibri"/>
          <w:color w:val="000000" w:themeColor="text1"/>
        </w:rPr>
      </w:pPr>
    </w:p>
    <w:p w14:paraId="4B157067" w14:textId="77777777" w:rsidR="001E4485" w:rsidRPr="00B34458" w:rsidRDefault="001E4485" w:rsidP="001E4485">
      <w:pPr>
        <w:rPr>
          <w:rFonts w:cs="Calibri"/>
          <w:color w:val="000000" w:themeColor="text1"/>
        </w:rPr>
      </w:pPr>
    </w:p>
    <w:p w14:paraId="108609BF" w14:textId="77777777" w:rsidR="001E4485" w:rsidRPr="00B34458" w:rsidRDefault="001E4485" w:rsidP="001E4485">
      <w:pPr>
        <w:rPr>
          <w:rFonts w:cs="Calibri"/>
          <w:color w:val="000000" w:themeColor="text1"/>
        </w:rPr>
      </w:pPr>
    </w:p>
    <w:p w14:paraId="01308E33" w14:textId="77777777" w:rsidR="001E4485" w:rsidRPr="00B34458" w:rsidRDefault="001E4485" w:rsidP="001E4485">
      <w:pPr>
        <w:rPr>
          <w:rFonts w:cs="Calibri"/>
          <w:color w:val="000000" w:themeColor="text1"/>
        </w:rPr>
      </w:pPr>
    </w:p>
    <w:p w14:paraId="3ECBFBA4" w14:textId="77777777" w:rsidR="001E4485" w:rsidRPr="00B34458" w:rsidRDefault="001E4485" w:rsidP="001E4485">
      <w:pPr>
        <w:rPr>
          <w:rFonts w:cs="Calibri"/>
          <w:color w:val="000000" w:themeColor="text1"/>
        </w:rPr>
      </w:pPr>
    </w:p>
    <w:p w14:paraId="32819680" w14:textId="77777777" w:rsidR="001E4485" w:rsidRPr="00B34458" w:rsidRDefault="001E4485" w:rsidP="001E4485">
      <w:pPr>
        <w:rPr>
          <w:rFonts w:cs="Calibri"/>
          <w:color w:val="000000" w:themeColor="text1"/>
        </w:rPr>
      </w:pPr>
    </w:p>
    <w:p w14:paraId="30777C3A" w14:textId="77777777" w:rsidR="001E4485" w:rsidRPr="00B34458" w:rsidRDefault="001E4485" w:rsidP="001E4485">
      <w:pPr>
        <w:rPr>
          <w:rFonts w:cs="Calibri"/>
          <w:color w:val="000000" w:themeColor="text1"/>
        </w:rPr>
      </w:pPr>
    </w:p>
    <w:p w14:paraId="72E57ABC" w14:textId="77777777" w:rsidR="001E4485" w:rsidRPr="00B34458" w:rsidRDefault="001E4485" w:rsidP="001E4485">
      <w:pPr>
        <w:rPr>
          <w:rFonts w:cs="Calibri"/>
          <w:color w:val="000000" w:themeColor="text1"/>
        </w:rPr>
      </w:pPr>
    </w:p>
    <w:p w14:paraId="68A26AF1" w14:textId="77777777" w:rsidR="001E4485" w:rsidRPr="00D9762B" w:rsidRDefault="001E4485" w:rsidP="001E4485">
      <w:pPr>
        <w:tabs>
          <w:tab w:val="right" w:pos="9360"/>
        </w:tabs>
        <w:jc w:val="center"/>
        <w:rPr>
          <w:rFonts w:cs="Calibri"/>
          <w:color w:val="000000" w:themeColor="text1"/>
          <w:sz w:val="28"/>
        </w:rPr>
      </w:pPr>
      <w:r w:rsidRPr="00D9762B">
        <w:rPr>
          <w:rFonts w:cs="Calibri"/>
          <w:color w:val="000000" w:themeColor="text1"/>
          <w:sz w:val="28"/>
        </w:rPr>
        <w:t>Aging &amp; Long Term Care of Eastern Washington</w:t>
      </w:r>
    </w:p>
    <w:p w14:paraId="39ED8814" w14:textId="77777777" w:rsidR="001E4485" w:rsidRPr="00D9762B" w:rsidRDefault="001E4485" w:rsidP="001E4485">
      <w:pPr>
        <w:jc w:val="center"/>
        <w:rPr>
          <w:rFonts w:cs="Calibri"/>
        </w:rPr>
      </w:pPr>
      <w:r w:rsidRPr="00D9762B">
        <w:rPr>
          <w:rFonts w:cs="Calibri"/>
        </w:rPr>
        <w:t>August 2022</w:t>
      </w:r>
    </w:p>
    <w:p w14:paraId="688A29A6" w14:textId="77777777" w:rsidR="001E4485" w:rsidRDefault="001E4485" w:rsidP="001E4485">
      <w:pPr>
        <w:widowControl/>
        <w:rPr>
          <w:rFonts w:cstheme="minorHAnsi"/>
          <w:color w:val="000000" w:themeColor="text1"/>
        </w:rPr>
      </w:pPr>
      <w:r>
        <w:rPr>
          <w:rFonts w:cstheme="minorHAnsi"/>
          <w:color w:val="000000" w:themeColor="text1"/>
        </w:rPr>
        <w:br w:type="page"/>
      </w:r>
    </w:p>
    <w:sdt>
      <w:sdtPr>
        <w:id w:val="-1480303065"/>
        <w:docPartObj>
          <w:docPartGallery w:val="Table of Contents"/>
          <w:docPartUnique/>
        </w:docPartObj>
      </w:sdtPr>
      <w:sdtEndPr>
        <w:rPr>
          <w:b/>
          <w:bCs/>
          <w:noProof/>
        </w:rPr>
      </w:sdtEndPr>
      <w:sdtContent>
        <w:p w14:paraId="50396B0B" w14:textId="77777777" w:rsidR="000A5AA7" w:rsidRPr="00F85217" w:rsidRDefault="000A5AA7" w:rsidP="000A5AA7">
          <w:pPr>
            <w:jc w:val="center"/>
            <w:rPr>
              <w:rFonts w:asciiTheme="minorHAnsi" w:hAnsiTheme="minorHAnsi" w:cstheme="minorHAnsi"/>
              <w:b/>
              <w:bCs/>
            </w:rPr>
          </w:pPr>
          <w:r w:rsidRPr="00F85217">
            <w:rPr>
              <w:rFonts w:asciiTheme="minorHAnsi" w:hAnsiTheme="minorHAnsi" w:cstheme="minorHAnsi"/>
              <w:b/>
              <w:bCs/>
            </w:rPr>
            <w:t>Table of Contents</w:t>
          </w:r>
        </w:p>
        <w:p w14:paraId="30CB89C6" w14:textId="7F51C684" w:rsidR="000A5AA7" w:rsidRDefault="000A5AA7">
          <w:pPr>
            <w:pStyle w:val="TOC1"/>
            <w:rPr>
              <w:rFonts w:eastAsiaTheme="minorEastAsia" w:cstheme="minorBidi"/>
              <w:b w:val="0"/>
              <w:snapToGrid/>
              <w:sz w:val="22"/>
              <w:szCs w:val="22"/>
            </w:rPr>
          </w:pPr>
          <w:r>
            <w:fldChar w:fldCharType="begin"/>
          </w:r>
          <w:r>
            <w:instrText xml:space="preserve"> TOC \o "1-3" \h \z \u </w:instrText>
          </w:r>
          <w:r>
            <w:fldChar w:fldCharType="separate"/>
          </w:r>
          <w:hyperlink w:anchor="_Toc109813138" w:history="1">
            <w:r w:rsidRPr="006B0254">
              <w:rPr>
                <w:rStyle w:val="Hyperlink"/>
              </w:rPr>
              <w:t>1</w:t>
            </w:r>
            <w:r>
              <w:rPr>
                <w:rFonts w:eastAsiaTheme="minorEastAsia" w:cstheme="minorBidi"/>
                <w:b w:val="0"/>
                <w:snapToGrid/>
                <w:sz w:val="22"/>
                <w:szCs w:val="22"/>
              </w:rPr>
              <w:tab/>
            </w:r>
            <w:r w:rsidRPr="006B0254">
              <w:rPr>
                <w:rStyle w:val="Hyperlink"/>
              </w:rPr>
              <w:t>INTRODUCTION</w:t>
            </w:r>
            <w:r>
              <w:rPr>
                <w:webHidden/>
              </w:rPr>
              <w:tab/>
            </w:r>
            <w:r>
              <w:rPr>
                <w:webHidden/>
              </w:rPr>
              <w:fldChar w:fldCharType="begin"/>
            </w:r>
            <w:r>
              <w:rPr>
                <w:webHidden/>
              </w:rPr>
              <w:instrText xml:space="preserve"> PAGEREF _Toc109813138 \h </w:instrText>
            </w:r>
            <w:r>
              <w:rPr>
                <w:webHidden/>
              </w:rPr>
            </w:r>
            <w:r>
              <w:rPr>
                <w:webHidden/>
              </w:rPr>
              <w:fldChar w:fldCharType="separate"/>
            </w:r>
            <w:r w:rsidR="00337DE6">
              <w:rPr>
                <w:webHidden/>
              </w:rPr>
              <w:t>4</w:t>
            </w:r>
            <w:r>
              <w:rPr>
                <w:webHidden/>
              </w:rPr>
              <w:fldChar w:fldCharType="end"/>
            </w:r>
          </w:hyperlink>
        </w:p>
        <w:p w14:paraId="0B713BC9" w14:textId="3E94A1CA"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39" w:history="1">
            <w:r w:rsidR="000A5AA7" w:rsidRPr="000A5AA7">
              <w:rPr>
                <w:rStyle w:val="Hyperlink"/>
                <w:b w:val="0"/>
                <w:bCs w:val="0"/>
              </w:rPr>
              <w:t>1.1</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Purpose and Background</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_Toc109813139 \h </w:instrText>
            </w:r>
            <w:r w:rsidR="000A5AA7" w:rsidRPr="000A5AA7">
              <w:rPr>
                <w:b w:val="0"/>
                <w:bCs w:val="0"/>
                <w:webHidden/>
              </w:rPr>
            </w:r>
            <w:r w:rsidR="000A5AA7" w:rsidRPr="000A5AA7">
              <w:rPr>
                <w:b w:val="0"/>
                <w:bCs w:val="0"/>
                <w:webHidden/>
              </w:rPr>
              <w:fldChar w:fldCharType="separate"/>
            </w:r>
            <w:r w:rsidR="00337DE6">
              <w:rPr>
                <w:b w:val="0"/>
                <w:bCs w:val="0"/>
                <w:webHidden/>
              </w:rPr>
              <w:t>4</w:t>
            </w:r>
            <w:r w:rsidR="000A5AA7" w:rsidRPr="000A5AA7">
              <w:rPr>
                <w:b w:val="0"/>
                <w:bCs w:val="0"/>
                <w:webHidden/>
              </w:rPr>
              <w:fldChar w:fldCharType="end"/>
            </w:r>
          </w:hyperlink>
        </w:p>
        <w:p w14:paraId="120F531B" w14:textId="2A452B3C"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40" w:history="1">
            <w:r w:rsidR="000A5AA7" w:rsidRPr="000A5AA7">
              <w:rPr>
                <w:rStyle w:val="Hyperlink"/>
                <w:b w:val="0"/>
                <w:bCs w:val="0"/>
              </w:rPr>
              <w:t>1.2</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Minimum Qualifications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_Toc109813140 \h </w:instrText>
            </w:r>
            <w:r w:rsidR="000A5AA7" w:rsidRPr="000A5AA7">
              <w:rPr>
                <w:b w:val="0"/>
                <w:bCs w:val="0"/>
                <w:webHidden/>
              </w:rPr>
            </w:r>
            <w:r w:rsidR="000A5AA7" w:rsidRPr="000A5AA7">
              <w:rPr>
                <w:b w:val="0"/>
                <w:bCs w:val="0"/>
                <w:webHidden/>
              </w:rPr>
              <w:fldChar w:fldCharType="separate"/>
            </w:r>
            <w:r w:rsidR="00337DE6">
              <w:rPr>
                <w:b w:val="0"/>
                <w:bCs w:val="0"/>
                <w:webHidden/>
              </w:rPr>
              <w:t>4</w:t>
            </w:r>
            <w:r w:rsidR="000A5AA7" w:rsidRPr="000A5AA7">
              <w:rPr>
                <w:b w:val="0"/>
                <w:bCs w:val="0"/>
                <w:webHidden/>
              </w:rPr>
              <w:fldChar w:fldCharType="end"/>
            </w:r>
          </w:hyperlink>
        </w:p>
        <w:p w14:paraId="70F3F86A" w14:textId="768817D9"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41" w:history="1">
            <w:r w:rsidR="000A5AA7" w:rsidRPr="000A5AA7">
              <w:rPr>
                <w:rStyle w:val="Hyperlink"/>
                <w:b w:val="0"/>
                <w:bCs w:val="0"/>
              </w:rPr>
              <w:t>1.3</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Funding</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_Toc109813141 \h </w:instrText>
            </w:r>
            <w:r w:rsidR="000A5AA7" w:rsidRPr="000A5AA7">
              <w:rPr>
                <w:b w:val="0"/>
                <w:bCs w:val="0"/>
                <w:webHidden/>
              </w:rPr>
            </w:r>
            <w:r w:rsidR="000A5AA7" w:rsidRPr="000A5AA7">
              <w:rPr>
                <w:b w:val="0"/>
                <w:bCs w:val="0"/>
                <w:webHidden/>
              </w:rPr>
              <w:fldChar w:fldCharType="separate"/>
            </w:r>
            <w:r w:rsidR="00337DE6">
              <w:rPr>
                <w:b w:val="0"/>
                <w:bCs w:val="0"/>
                <w:webHidden/>
              </w:rPr>
              <w:t>5</w:t>
            </w:r>
            <w:r w:rsidR="000A5AA7" w:rsidRPr="000A5AA7">
              <w:rPr>
                <w:b w:val="0"/>
                <w:bCs w:val="0"/>
                <w:webHidden/>
              </w:rPr>
              <w:fldChar w:fldCharType="end"/>
            </w:r>
          </w:hyperlink>
        </w:p>
        <w:p w14:paraId="5A8DF0E5" w14:textId="664A09E1"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42" w:history="1">
            <w:r w:rsidR="000A5AA7" w:rsidRPr="000A5AA7">
              <w:rPr>
                <w:rStyle w:val="Hyperlink"/>
                <w:b w:val="0"/>
                <w:bCs w:val="0"/>
              </w:rPr>
              <w:t>1.4</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Period of Performance</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_Toc109813142 \h </w:instrText>
            </w:r>
            <w:r w:rsidR="000A5AA7" w:rsidRPr="000A5AA7">
              <w:rPr>
                <w:b w:val="0"/>
                <w:bCs w:val="0"/>
                <w:webHidden/>
              </w:rPr>
            </w:r>
            <w:r w:rsidR="000A5AA7" w:rsidRPr="000A5AA7">
              <w:rPr>
                <w:b w:val="0"/>
                <w:bCs w:val="0"/>
                <w:webHidden/>
              </w:rPr>
              <w:fldChar w:fldCharType="separate"/>
            </w:r>
            <w:r w:rsidR="00337DE6">
              <w:rPr>
                <w:b w:val="0"/>
                <w:bCs w:val="0"/>
                <w:webHidden/>
              </w:rPr>
              <w:t>6</w:t>
            </w:r>
            <w:r w:rsidR="000A5AA7" w:rsidRPr="000A5AA7">
              <w:rPr>
                <w:b w:val="0"/>
                <w:bCs w:val="0"/>
                <w:webHidden/>
              </w:rPr>
              <w:fldChar w:fldCharType="end"/>
            </w:r>
          </w:hyperlink>
        </w:p>
        <w:p w14:paraId="125F5ABC" w14:textId="15CBD699" w:rsidR="000A5AA7" w:rsidRDefault="007F551A">
          <w:pPr>
            <w:pStyle w:val="TOC1"/>
            <w:rPr>
              <w:rFonts w:eastAsiaTheme="minorEastAsia" w:cstheme="minorBidi"/>
              <w:b w:val="0"/>
              <w:snapToGrid/>
              <w:sz w:val="22"/>
              <w:szCs w:val="22"/>
            </w:rPr>
          </w:pPr>
          <w:hyperlink w:anchor="_Toc109813143" w:history="1">
            <w:r w:rsidR="000A5AA7" w:rsidRPr="006B0254">
              <w:rPr>
                <w:rStyle w:val="Hyperlink"/>
                <w:bCs/>
              </w:rPr>
              <w:t>2</w:t>
            </w:r>
            <w:r w:rsidR="000A5AA7">
              <w:rPr>
                <w:rFonts w:eastAsiaTheme="minorEastAsia" w:cstheme="minorBidi"/>
                <w:b w:val="0"/>
                <w:snapToGrid/>
                <w:sz w:val="22"/>
                <w:szCs w:val="22"/>
              </w:rPr>
              <w:tab/>
            </w:r>
            <w:r w:rsidR="000A5AA7" w:rsidRPr="006B0254">
              <w:rPr>
                <w:rStyle w:val="Hyperlink"/>
                <w:bCs/>
              </w:rPr>
              <w:t>GENERAL INFORMATION</w:t>
            </w:r>
            <w:r w:rsidR="000A5AA7">
              <w:rPr>
                <w:webHidden/>
              </w:rPr>
              <w:tab/>
            </w:r>
            <w:r w:rsidR="000A5AA7">
              <w:rPr>
                <w:webHidden/>
              </w:rPr>
              <w:fldChar w:fldCharType="begin"/>
            </w:r>
            <w:r w:rsidR="000A5AA7">
              <w:rPr>
                <w:webHidden/>
              </w:rPr>
              <w:instrText xml:space="preserve"> PAGEREF _Toc109813143 \h </w:instrText>
            </w:r>
            <w:r w:rsidR="000A5AA7">
              <w:rPr>
                <w:webHidden/>
              </w:rPr>
            </w:r>
            <w:r w:rsidR="000A5AA7">
              <w:rPr>
                <w:webHidden/>
              </w:rPr>
              <w:fldChar w:fldCharType="separate"/>
            </w:r>
            <w:r w:rsidR="00337DE6">
              <w:rPr>
                <w:webHidden/>
              </w:rPr>
              <w:t>6</w:t>
            </w:r>
            <w:r w:rsidR="000A5AA7">
              <w:rPr>
                <w:webHidden/>
              </w:rPr>
              <w:fldChar w:fldCharType="end"/>
            </w:r>
          </w:hyperlink>
        </w:p>
        <w:p w14:paraId="6F289418" w14:textId="5241BF1C"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44" w:history="1">
            <w:r w:rsidR="000A5AA7" w:rsidRPr="000A5AA7">
              <w:rPr>
                <w:rStyle w:val="Hyperlink"/>
                <w:b w:val="0"/>
                <w:bCs w:val="0"/>
              </w:rPr>
              <w:t>2.1</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Primary Point of Contact</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_Toc109813144 \h </w:instrText>
            </w:r>
            <w:r w:rsidR="000A5AA7" w:rsidRPr="000A5AA7">
              <w:rPr>
                <w:b w:val="0"/>
                <w:bCs w:val="0"/>
                <w:webHidden/>
              </w:rPr>
            </w:r>
            <w:r w:rsidR="000A5AA7" w:rsidRPr="000A5AA7">
              <w:rPr>
                <w:b w:val="0"/>
                <w:bCs w:val="0"/>
                <w:webHidden/>
              </w:rPr>
              <w:fldChar w:fldCharType="separate"/>
            </w:r>
            <w:r w:rsidR="00337DE6">
              <w:rPr>
                <w:b w:val="0"/>
                <w:bCs w:val="0"/>
                <w:webHidden/>
              </w:rPr>
              <w:t>6</w:t>
            </w:r>
            <w:r w:rsidR="000A5AA7" w:rsidRPr="000A5AA7">
              <w:rPr>
                <w:b w:val="0"/>
                <w:bCs w:val="0"/>
                <w:webHidden/>
              </w:rPr>
              <w:fldChar w:fldCharType="end"/>
            </w:r>
          </w:hyperlink>
        </w:p>
        <w:p w14:paraId="02C64699" w14:textId="124A7677"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45" w:history="1">
            <w:r w:rsidR="000A5AA7" w:rsidRPr="000A5AA7">
              <w:rPr>
                <w:rStyle w:val="Hyperlink"/>
                <w:b w:val="0"/>
                <w:bCs w:val="0"/>
              </w:rPr>
              <w:t>2.2</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Estimated Schedule of RFP Activities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_Toc109813145 \h </w:instrText>
            </w:r>
            <w:r w:rsidR="000A5AA7" w:rsidRPr="000A5AA7">
              <w:rPr>
                <w:b w:val="0"/>
                <w:bCs w:val="0"/>
                <w:webHidden/>
              </w:rPr>
            </w:r>
            <w:r w:rsidR="000A5AA7" w:rsidRPr="000A5AA7">
              <w:rPr>
                <w:b w:val="0"/>
                <w:bCs w:val="0"/>
                <w:webHidden/>
              </w:rPr>
              <w:fldChar w:fldCharType="separate"/>
            </w:r>
            <w:r w:rsidR="00337DE6">
              <w:rPr>
                <w:b w:val="0"/>
                <w:bCs w:val="0"/>
                <w:webHidden/>
              </w:rPr>
              <w:t>7</w:t>
            </w:r>
            <w:r w:rsidR="000A5AA7" w:rsidRPr="000A5AA7">
              <w:rPr>
                <w:b w:val="0"/>
                <w:bCs w:val="0"/>
                <w:webHidden/>
              </w:rPr>
              <w:fldChar w:fldCharType="end"/>
            </w:r>
          </w:hyperlink>
        </w:p>
        <w:p w14:paraId="0B8F0206" w14:textId="7BA30B07"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46" w:history="1">
            <w:r w:rsidR="000A5AA7" w:rsidRPr="000A5AA7">
              <w:rPr>
                <w:rStyle w:val="Hyperlink"/>
                <w:b w:val="0"/>
                <w:bCs w:val="0"/>
              </w:rPr>
              <w:t>2.3</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RFP Application Workshop</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_Toc109813146 \h </w:instrText>
            </w:r>
            <w:r w:rsidR="000A5AA7" w:rsidRPr="000A5AA7">
              <w:rPr>
                <w:b w:val="0"/>
                <w:bCs w:val="0"/>
                <w:webHidden/>
              </w:rPr>
            </w:r>
            <w:r w:rsidR="000A5AA7" w:rsidRPr="000A5AA7">
              <w:rPr>
                <w:b w:val="0"/>
                <w:bCs w:val="0"/>
                <w:webHidden/>
              </w:rPr>
              <w:fldChar w:fldCharType="separate"/>
            </w:r>
            <w:r w:rsidR="00337DE6">
              <w:rPr>
                <w:b w:val="0"/>
                <w:bCs w:val="0"/>
                <w:webHidden/>
              </w:rPr>
              <w:t>7</w:t>
            </w:r>
            <w:r w:rsidR="000A5AA7" w:rsidRPr="000A5AA7">
              <w:rPr>
                <w:b w:val="0"/>
                <w:bCs w:val="0"/>
                <w:webHidden/>
              </w:rPr>
              <w:fldChar w:fldCharType="end"/>
            </w:r>
          </w:hyperlink>
        </w:p>
        <w:p w14:paraId="084D5AA1" w14:textId="4BDB70E4"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47" w:history="1">
            <w:r w:rsidR="000A5AA7" w:rsidRPr="000A5AA7">
              <w:rPr>
                <w:rStyle w:val="Hyperlink"/>
                <w:b w:val="0"/>
                <w:bCs w:val="0"/>
              </w:rPr>
              <w:t>2.4</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Preparation and Submission of Proposals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_Toc109813147 \h </w:instrText>
            </w:r>
            <w:r w:rsidR="000A5AA7" w:rsidRPr="000A5AA7">
              <w:rPr>
                <w:b w:val="0"/>
                <w:bCs w:val="0"/>
                <w:webHidden/>
              </w:rPr>
            </w:r>
            <w:r w:rsidR="000A5AA7" w:rsidRPr="000A5AA7">
              <w:rPr>
                <w:b w:val="0"/>
                <w:bCs w:val="0"/>
                <w:webHidden/>
              </w:rPr>
              <w:fldChar w:fldCharType="separate"/>
            </w:r>
            <w:r w:rsidR="00337DE6">
              <w:rPr>
                <w:b w:val="0"/>
                <w:bCs w:val="0"/>
                <w:webHidden/>
              </w:rPr>
              <w:t>7</w:t>
            </w:r>
            <w:r w:rsidR="000A5AA7" w:rsidRPr="000A5AA7">
              <w:rPr>
                <w:b w:val="0"/>
                <w:bCs w:val="0"/>
                <w:webHidden/>
              </w:rPr>
              <w:fldChar w:fldCharType="end"/>
            </w:r>
          </w:hyperlink>
        </w:p>
        <w:p w14:paraId="1A9A90AC" w14:textId="51EA420B"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48" w:history="1">
            <w:r w:rsidR="000A5AA7" w:rsidRPr="000A5AA7">
              <w:rPr>
                <w:rStyle w:val="Hyperlink"/>
                <w:b w:val="0"/>
                <w:bCs w:val="0"/>
              </w:rPr>
              <w:t>2.5</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Proposal Content</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_Toc109813148 \h </w:instrText>
            </w:r>
            <w:r w:rsidR="000A5AA7" w:rsidRPr="000A5AA7">
              <w:rPr>
                <w:b w:val="0"/>
                <w:bCs w:val="0"/>
                <w:webHidden/>
              </w:rPr>
            </w:r>
            <w:r w:rsidR="000A5AA7" w:rsidRPr="000A5AA7">
              <w:rPr>
                <w:b w:val="0"/>
                <w:bCs w:val="0"/>
                <w:webHidden/>
              </w:rPr>
              <w:fldChar w:fldCharType="separate"/>
            </w:r>
            <w:r w:rsidR="00337DE6">
              <w:rPr>
                <w:b w:val="0"/>
                <w:bCs w:val="0"/>
                <w:webHidden/>
              </w:rPr>
              <w:t>8</w:t>
            </w:r>
            <w:r w:rsidR="000A5AA7" w:rsidRPr="000A5AA7">
              <w:rPr>
                <w:b w:val="0"/>
                <w:bCs w:val="0"/>
                <w:webHidden/>
              </w:rPr>
              <w:fldChar w:fldCharType="end"/>
            </w:r>
          </w:hyperlink>
        </w:p>
        <w:p w14:paraId="36ACD7ED" w14:textId="77882263"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49" w:history="1">
            <w:r w:rsidR="000A5AA7" w:rsidRPr="000A5AA7">
              <w:rPr>
                <w:rStyle w:val="Hyperlink"/>
                <w:b w:val="0"/>
                <w:bCs w:val="0"/>
              </w:rPr>
              <w:t>2.6</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Proprietary Information / Public Disclosure</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_Toc109813149 \h </w:instrText>
            </w:r>
            <w:r w:rsidR="000A5AA7" w:rsidRPr="000A5AA7">
              <w:rPr>
                <w:b w:val="0"/>
                <w:bCs w:val="0"/>
                <w:webHidden/>
              </w:rPr>
            </w:r>
            <w:r w:rsidR="000A5AA7" w:rsidRPr="000A5AA7">
              <w:rPr>
                <w:b w:val="0"/>
                <w:bCs w:val="0"/>
                <w:webHidden/>
              </w:rPr>
              <w:fldChar w:fldCharType="separate"/>
            </w:r>
            <w:r w:rsidR="00337DE6">
              <w:rPr>
                <w:b w:val="0"/>
                <w:bCs w:val="0"/>
                <w:webHidden/>
              </w:rPr>
              <w:t>9</w:t>
            </w:r>
            <w:r w:rsidR="000A5AA7" w:rsidRPr="000A5AA7">
              <w:rPr>
                <w:b w:val="0"/>
                <w:bCs w:val="0"/>
                <w:webHidden/>
              </w:rPr>
              <w:fldChar w:fldCharType="end"/>
            </w:r>
          </w:hyperlink>
        </w:p>
        <w:p w14:paraId="1FE46FF3" w14:textId="3682F8E1"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50" w:history="1">
            <w:r w:rsidR="000A5AA7" w:rsidRPr="000A5AA7">
              <w:rPr>
                <w:rStyle w:val="Hyperlink"/>
                <w:b w:val="0"/>
                <w:bCs w:val="0"/>
              </w:rPr>
              <w:t>2.7</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Revisions to the RFP</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_Toc109813150 \h </w:instrText>
            </w:r>
            <w:r w:rsidR="000A5AA7" w:rsidRPr="000A5AA7">
              <w:rPr>
                <w:b w:val="0"/>
                <w:bCs w:val="0"/>
                <w:webHidden/>
              </w:rPr>
            </w:r>
            <w:r w:rsidR="000A5AA7" w:rsidRPr="000A5AA7">
              <w:rPr>
                <w:b w:val="0"/>
                <w:bCs w:val="0"/>
                <w:webHidden/>
              </w:rPr>
              <w:fldChar w:fldCharType="separate"/>
            </w:r>
            <w:r w:rsidR="00337DE6">
              <w:rPr>
                <w:b w:val="0"/>
                <w:bCs w:val="0"/>
                <w:webHidden/>
              </w:rPr>
              <w:t>9</w:t>
            </w:r>
            <w:r w:rsidR="000A5AA7" w:rsidRPr="000A5AA7">
              <w:rPr>
                <w:b w:val="0"/>
                <w:bCs w:val="0"/>
                <w:webHidden/>
              </w:rPr>
              <w:fldChar w:fldCharType="end"/>
            </w:r>
          </w:hyperlink>
        </w:p>
        <w:p w14:paraId="19A77062" w14:textId="72A3C9E9"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51" w:history="1">
            <w:r w:rsidR="000A5AA7" w:rsidRPr="000A5AA7">
              <w:rPr>
                <w:rStyle w:val="Hyperlink"/>
                <w:b w:val="0"/>
                <w:bCs w:val="0"/>
              </w:rPr>
              <w:t>2.8</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Responsiveness to the RFP</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_Toc109813151 \h </w:instrText>
            </w:r>
            <w:r w:rsidR="000A5AA7" w:rsidRPr="000A5AA7">
              <w:rPr>
                <w:b w:val="0"/>
                <w:bCs w:val="0"/>
                <w:webHidden/>
              </w:rPr>
            </w:r>
            <w:r w:rsidR="000A5AA7" w:rsidRPr="000A5AA7">
              <w:rPr>
                <w:b w:val="0"/>
                <w:bCs w:val="0"/>
                <w:webHidden/>
              </w:rPr>
              <w:fldChar w:fldCharType="separate"/>
            </w:r>
            <w:r w:rsidR="00337DE6">
              <w:rPr>
                <w:b w:val="0"/>
                <w:bCs w:val="0"/>
                <w:webHidden/>
              </w:rPr>
              <w:t>10</w:t>
            </w:r>
            <w:r w:rsidR="000A5AA7" w:rsidRPr="000A5AA7">
              <w:rPr>
                <w:b w:val="0"/>
                <w:bCs w:val="0"/>
                <w:webHidden/>
              </w:rPr>
              <w:fldChar w:fldCharType="end"/>
            </w:r>
          </w:hyperlink>
        </w:p>
        <w:p w14:paraId="478F0E6E" w14:textId="2E346929"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52" w:history="1">
            <w:r w:rsidR="000A5AA7" w:rsidRPr="000A5AA7">
              <w:rPr>
                <w:rStyle w:val="Hyperlink"/>
                <w:b w:val="0"/>
                <w:bCs w:val="0"/>
              </w:rPr>
              <w:t>2.9</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Minority &amp; Women-Owned Business Participation</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_Toc109813152 \h </w:instrText>
            </w:r>
            <w:r w:rsidR="000A5AA7" w:rsidRPr="000A5AA7">
              <w:rPr>
                <w:b w:val="0"/>
                <w:bCs w:val="0"/>
                <w:webHidden/>
              </w:rPr>
            </w:r>
            <w:r w:rsidR="000A5AA7" w:rsidRPr="000A5AA7">
              <w:rPr>
                <w:b w:val="0"/>
                <w:bCs w:val="0"/>
                <w:webHidden/>
              </w:rPr>
              <w:fldChar w:fldCharType="separate"/>
            </w:r>
            <w:r w:rsidR="00337DE6">
              <w:rPr>
                <w:b w:val="0"/>
                <w:bCs w:val="0"/>
                <w:webHidden/>
              </w:rPr>
              <w:t>10</w:t>
            </w:r>
            <w:r w:rsidR="000A5AA7" w:rsidRPr="000A5AA7">
              <w:rPr>
                <w:b w:val="0"/>
                <w:bCs w:val="0"/>
                <w:webHidden/>
              </w:rPr>
              <w:fldChar w:fldCharType="end"/>
            </w:r>
          </w:hyperlink>
        </w:p>
        <w:p w14:paraId="56297FF4" w14:textId="0D831D19"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53" w:history="1">
            <w:r w:rsidR="000A5AA7" w:rsidRPr="000A5AA7">
              <w:rPr>
                <w:rStyle w:val="Hyperlink"/>
                <w:b w:val="0"/>
                <w:bCs w:val="0"/>
              </w:rPr>
              <w:t>2.10</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Most Favorable Terms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_Toc109813153 \h </w:instrText>
            </w:r>
            <w:r w:rsidR="000A5AA7" w:rsidRPr="000A5AA7">
              <w:rPr>
                <w:b w:val="0"/>
                <w:bCs w:val="0"/>
                <w:webHidden/>
              </w:rPr>
            </w:r>
            <w:r w:rsidR="000A5AA7" w:rsidRPr="000A5AA7">
              <w:rPr>
                <w:b w:val="0"/>
                <w:bCs w:val="0"/>
                <w:webHidden/>
              </w:rPr>
              <w:fldChar w:fldCharType="separate"/>
            </w:r>
            <w:r w:rsidR="00337DE6">
              <w:rPr>
                <w:b w:val="0"/>
                <w:bCs w:val="0"/>
                <w:webHidden/>
              </w:rPr>
              <w:t>10</w:t>
            </w:r>
            <w:r w:rsidR="000A5AA7" w:rsidRPr="000A5AA7">
              <w:rPr>
                <w:b w:val="0"/>
                <w:bCs w:val="0"/>
                <w:webHidden/>
              </w:rPr>
              <w:fldChar w:fldCharType="end"/>
            </w:r>
          </w:hyperlink>
        </w:p>
        <w:p w14:paraId="111EA65C" w14:textId="1CD03250"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54" w:history="1">
            <w:r w:rsidR="000A5AA7" w:rsidRPr="000A5AA7">
              <w:rPr>
                <w:rStyle w:val="Hyperlink"/>
                <w:b w:val="0"/>
                <w:bCs w:val="0"/>
              </w:rPr>
              <w:t>2.11</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Costs to Propose</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_Toc109813154 \h </w:instrText>
            </w:r>
            <w:r w:rsidR="000A5AA7" w:rsidRPr="000A5AA7">
              <w:rPr>
                <w:b w:val="0"/>
                <w:bCs w:val="0"/>
                <w:webHidden/>
              </w:rPr>
            </w:r>
            <w:r w:rsidR="000A5AA7" w:rsidRPr="000A5AA7">
              <w:rPr>
                <w:b w:val="0"/>
                <w:bCs w:val="0"/>
                <w:webHidden/>
              </w:rPr>
              <w:fldChar w:fldCharType="separate"/>
            </w:r>
            <w:r w:rsidR="00337DE6">
              <w:rPr>
                <w:b w:val="0"/>
                <w:bCs w:val="0"/>
                <w:webHidden/>
              </w:rPr>
              <w:t>10</w:t>
            </w:r>
            <w:r w:rsidR="000A5AA7" w:rsidRPr="000A5AA7">
              <w:rPr>
                <w:b w:val="0"/>
                <w:bCs w:val="0"/>
                <w:webHidden/>
              </w:rPr>
              <w:fldChar w:fldCharType="end"/>
            </w:r>
          </w:hyperlink>
        </w:p>
        <w:p w14:paraId="5FE0CE6B" w14:textId="74F4CD72"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55" w:history="1">
            <w:r w:rsidR="000A5AA7" w:rsidRPr="000A5AA7">
              <w:rPr>
                <w:rStyle w:val="Hyperlink"/>
                <w:b w:val="0"/>
                <w:bCs w:val="0"/>
              </w:rPr>
              <w:t>2.12</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No Obligation to Contract</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_Toc109813155 \h </w:instrText>
            </w:r>
            <w:r w:rsidR="000A5AA7" w:rsidRPr="000A5AA7">
              <w:rPr>
                <w:b w:val="0"/>
                <w:bCs w:val="0"/>
                <w:webHidden/>
              </w:rPr>
            </w:r>
            <w:r w:rsidR="000A5AA7" w:rsidRPr="000A5AA7">
              <w:rPr>
                <w:b w:val="0"/>
                <w:bCs w:val="0"/>
                <w:webHidden/>
              </w:rPr>
              <w:fldChar w:fldCharType="separate"/>
            </w:r>
            <w:r w:rsidR="00337DE6">
              <w:rPr>
                <w:b w:val="0"/>
                <w:bCs w:val="0"/>
                <w:webHidden/>
              </w:rPr>
              <w:t>10</w:t>
            </w:r>
            <w:r w:rsidR="000A5AA7" w:rsidRPr="000A5AA7">
              <w:rPr>
                <w:b w:val="0"/>
                <w:bCs w:val="0"/>
                <w:webHidden/>
              </w:rPr>
              <w:fldChar w:fldCharType="end"/>
            </w:r>
          </w:hyperlink>
        </w:p>
        <w:p w14:paraId="4E5BC526" w14:textId="2AE04FAB"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56" w:history="1">
            <w:r w:rsidR="000A5AA7" w:rsidRPr="000A5AA7">
              <w:rPr>
                <w:rStyle w:val="Hyperlink"/>
                <w:b w:val="0"/>
                <w:bCs w:val="0"/>
              </w:rPr>
              <w:t>2.13</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Rejection of Proposals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_Toc109813156 \h </w:instrText>
            </w:r>
            <w:r w:rsidR="000A5AA7" w:rsidRPr="000A5AA7">
              <w:rPr>
                <w:b w:val="0"/>
                <w:bCs w:val="0"/>
                <w:webHidden/>
              </w:rPr>
            </w:r>
            <w:r w:rsidR="000A5AA7" w:rsidRPr="000A5AA7">
              <w:rPr>
                <w:b w:val="0"/>
                <w:bCs w:val="0"/>
                <w:webHidden/>
              </w:rPr>
              <w:fldChar w:fldCharType="separate"/>
            </w:r>
            <w:r w:rsidR="00337DE6">
              <w:rPr>
                <w:b w:val="0"/>
                <w:bCs w:val="0"/>
                <w:webHidden/>
              </w:rPr>
              <w:t>10</w:t>
            </w:r>
            <w:r w:rsidR="000A5AA7" w:rsidRPr="000A5AA7">
              <w:rPr>
                <w:b w:val="0"/>
                <w:bCs w:val="0"/>
                <w:webHidden/>
              </w:rPr>
              <w:fldChar w:fldCharType="end"/>
            </w:r>
          </w:hyperlink>
        </w:p>
        <w:p w14:paraId="31A71A52" w14:textId="77CCAB77" w:rsidR="000A5AA7" w:rsidRDefault="007F551A">
          <w:pPr>
            <w:pStyle w:val="TOC1"/>
            <w:rPr>
              <w:rFonts w:eastAsiaTheme="minorEastAsia" w:cstheme="minorBidi"/>
              <w:b w:val="0"/>
              <w:snapToGrid/>
              <w:sz w:val="22"/>
              <w:szCs w:val="22"/>
            </w:rPr>
          </w:pPr>
          <w:hyperlink w:anchor="_Toc109813157" w:history="1">
            <w:r w:rsidR="000A5AA7" w:rsidRPr="006B0254">
              <w:rPr>
                <w:rStyle w:val="Hyperlink"/>
              </w:rPr>
              <w:t>3</w:t>
            </w:r>
            <w:r w:rsidR="000A5AA7">
              <w:rPr>
                <w:rFonts w:eastAsiaTheme="minorEastAsia" w:cstheme="minorBidi"/>
                <w:b w:val="0"/>
                <w:snapToGrid/>
                <w:sz w:val="22"/>
                <w:szCs w:val="22"/>
              </w:rPr>
              <w:tab/>
            </w:r>
            <w:r w:rsidR="000A5AA7" w:rsidRPr="006B0254">
              <w:rPr>
                <w:rStyle w:val="Hyperlink"/>
              </w:rPr>
              <w:t>EVALUATION AND CONTRACT AWARD</w:t>
            </w:r>
            <w:r w:rsidR="000A5AA7">
              <w:rPr>
                <w:webHidden/>
              </w:rPr>
              <w:tab/>
            </w:r>
            <w:r w:rsidR="000A5AA7">
              <w:rPr>
                <w:webHidden/>
              </w:rPr>
              <w:fldChar w:fldCharType="begin"/>
            </w:r>
            <w:r w:rsidR="000A5AA7">
              <w:rPr>
                <w:webHidden/>
              </w:rPr>
              <w:instrText xml:space="preserve"> PAGEREF _Toc109813157 \h </w:instrText>
            </w:r>
            <w:r w:rsidR="000A5AA7">
              <w:rPr>
                <w:webHidden/>
              </w:rPr>
            </w:r>
            <w:r w:rsidR="000A5AA7">
              <w:rPr>
                <w:webHidden/>
              </w:rPr>
              <w:fldChar w:fldCharType="separate"/>
            </w:r>
            <w:r w:rsidR="00337DE6">
              <w:rPr>
                <w:webHidden/>
              </w:rPr>
              <w:t>11</w:t>
            </w:r>
            <w:r w:rsidR="000A5AA7">
              <w:rPr>
                <w:webHidden/>
              </w:rPr>
              <w:fldChar w:fldCharType="end"/>
            </w:r>
          </w:hyperlink>
        </w:p>
        <w:p w14:paraId="72A99B9F" w14:textId="20461DF3"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58" w:history="1">
            <w:r w:rsidR="000A5AA7" w:rsidRPr="000A5AA7">
              <w:rPr>
                <w:rStyle w:val="Hyperlink"/>
                <w:b w:val="0"/>
                <w:bCs w:val="0"/>
              </w:rPr>
              <w:t>3.1</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Evaluation Procedure</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_Toc109813158 \h </w:instrText>
            </w:r>
            <w:r w:rsidR="000A5AA7" w:rsidRPr="000A5AA7">
              <w:rPr>
                <w:b w:val="0"/>
                <w:bCs w:val="0"/>
                <w:webHidden/>
              </w:rPr>
            </w:r>
            <w:r w:rsidR="000A5AA7" w:rsidRPr="000A5AA7">
              <w:rPr>
                <w:b w:val="0"/>
                <w:bCs w:val="0"/>
                <w:webHidden/>
              </w:rPr>
              <w:fldChar w:fldCharType="separate"/>
            </w:r>
            <w:r w:rsidR="00337DE6">
              <w:rPr>
                <w:b w:val="0"/>
                <w:bCs w:val="0"/>
                <w:webHidden/>
              </w:rPr>
              <w:t>11</w:t>
            </w:r>
            <w:r w:rsidR="000A5AA7" w:rsidRPr="000A5AA7">
              <w:rPr>
                <w:b w:val="0"/>
                <w:bCs w:val="0"/>
                <w:webHidden/>
              </w:rPr>
              <w:fldChar w:fldCharType="end"/>
            </w:r>
          </w:hyperlink>
        </w:p>
        <w:p w14:paraId="6FC408D0" w14:textId="7E424EAC"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59" w:history="1">
            <w:r w:rsidR="000A5AA7" w:rsidRPr="000A5AA7">
              <w:rPr>
                <w:rStyle w:val="Hyperlink"/>
                <w:b w:val="0"/>
                <w:bCs w:val="0"/>
              </w:rPr>
              <w:t>3.2</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Evaluation Criteria</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_Toc109813159 \h </w:instrText>
            </w:r>
            <w:r w:rsidR="000A5AA7" w:rsidRPr="000A5AA7">
              <w:rPr>
                <w:b w:val="0"/>
                <w:bCs w:val="0"/>
                <w:webHidden/>
              </w:rPr>
            </w:r>
            <w:r w:rsidR="000A5AA7" w:rsidRPr="000A5AA7">
              <w:rPr>
                <w:b w:val="0"/>
                <w:bCs w:val="0"/>
                <w:webHidden/>
              </w:rPr>
              <w:fldChar w:fldCharType="separate"/>
            </w:r>
            <w:r w:rsidR="00337DE6">
              <w:rPr>
                <w:b w:val="0"/>
                <w:bCs w:val="0"/>
                <w:webHidden/>
              </w:rPr>
              <w:t>11</w:t>
            </w:r>
            <w:r w:rsidR="000A5AA7" w:rsidRPr="000A5AA7">
              <w:rPr>
                <w:b w:val="0"/>
                <w:bCs w:val="0"/>
                <w:webHidden/>
              </w:rPr>
              <w:fldChar w:fldCharType="end"/>
            </w:r>
          </w:hyperlink>
        </w:p>
        <w:p w14:paraId="4E92FCB0" w14:textId="17447A37"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60" w:history="1">
            <w:r w:rsidR="000A5AA7" w:rsidRPr="000A5AA7">
              <w:rPr>
                <w:rStyle w:val="Hyperlink"/>
                <w:b w:val="0"/>
                <w:bCs w:val="0"/>
              </w:rPr>
              <w:t>3.3</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Site Visits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_Toc109813160 \h </w:instrText>
            </w:r>
            <w:r w:rsidR="000A5AA7" w:rsidRPr="000A5AA7">
              <w:rPr>
                <w:b w:val="0"/>
                <w:bCs w:val="0"/>
                <w:webHidden/>
              </w:rPr>
            </w:r>
            <w:r w:rsidR="000A5AA7" w:rsidRPr="000A5AA7">
              <w:rPr>
                <w:b w:val="0"/>
                <w:bCs w:val="0"/>
                <w:webHidden/>
              </w:rPr>
              <w:fldChar w:fldCharType="separate"/>
            </w:r>
            <w:r w:rsidR="00337DE6">
              <w:rPr>
                <w:b w:val="0"/>
                <w:bCs w:val="0"/>
                <w:webHidden/>
              </w:rPr>
              <w:t>11</w:t>
            </w:r>
            <w:r w:rsidR="000A5AA7" w:rsidRPr="000A5AA7">
              <w:rPr>
                <w:b w:val="0"/>
                <w:bCs w:val="0"/>
                <w:webHidden/>
              </w:rPr>
              <w:fldChar w:fldCharType="end"/>
            </w:r>
          </w:hyperlink>
        </w:p>
        <w:p w14:paraId="77F4BFC7" w14:textId="7C03003A"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61" w:history="1">
            <w:r w:rsidR="000A5AA7" w:rsidRPr="000A5AA7">
              <w:rPr>
                <w:rStyle w:val="Hyperlink"/>
                <w:b w:val="0"/>
                <w:bCs w:val="0"/>
              </w:rPr>
              <w:t>3.4</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Notification to Applicants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_Toc109813161 \h </w:instrText>
            </w:r>
            <w:r w:rsidR="000A5AA7" w:rsidRPr="000A5AA7">
              <w:rPr>
                <w:b w:val="0"/>
                <w:bCs w:val="0"/>
                <w:webHidden/>
              </w:rPr>
            </w:r>
            <w:r w:rsidR="000A5AA7" w:rsidRPr="000A5AA7">
              <w:rPr>
                <w:b w:val="0"/>
                <w:bCs w:val="0"/>
                <w:webHidden/>
              </w:rPr>
              <w:fldChar w:fldCharType="separate"/>
            </w:r>
            <w:r w:rsidR="00337DE6">
              <w:rPr>
                <w:b w:val="0"/>
                <w:bCs w:val="0"/>
                <w:webHidden/>
              </w:rPr>
              <w:t>11</w:t>
            </w:r>
            <w:r w:rsidR="000A5AA7" w:rsidRPr="000A5AA7">
              <w:rPr>
                <w:b w:val="0"/>
                <w:bCs w:val="0"/>
                <w:webHidden/>
              </w:rPr>
              <w:fldChar w:fldCharType="end"/>
            </w:r>
          </w:hyperlink>
        </w:p>
        <w:p w14:paraId="036E3F51" w14:textId="22ECE903"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62" w:history="1">
            <w:r w:rsidR="000A5AA7" w:rsidRPr="000A5AA7">
              <w:rPr>
                <w:rStyle w:val="Hyperlink"/>
                <w:b w:val="0"/>
                <w:bCs w:val="0"/>
              </w:rPr>
              <w:t>3.5</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Awards at Reduced Funding Level</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_Toc109813162 \h </w:instrText>
            </w:r>
            <w:r w:rsidR="000A5AA7" w:rsidRPr="000A5AA7">
              <w:rPr>
                <w:b w:val="0"/>
                <w:bCs w:val="0"/>
                <w:webHidden/>
              </w:rPr>
            </w:r>
            <w:r w:rsidR="000A5AA7" w:rsidRPr="000A5AA7">
              <w:rPr>
                <w:b w:val="0"/>
                <w:bCs w:val="0"/>
                <w:webHidden/>
              </w:rPr>
              <w:fldChar w:fldCharType="separate"/>
            </w:r>
            <w:r w:rsidR="00337DE6">
              <w:rPr>
                <w:b w:val="0"/>
                <w:bCs w:val="0"/>
                <w:webHidden/>
              </w:rPr>
              <w:t>11</w:t>
            </w:r>
            <w:r w:rsidR="000A5AA7" w:rsidRPr="000A5AA7">
              <w:rPr>
                <w:b w:val="0"/>
                <w:bCs w:val="0"/>
                <w:webHidden/>
              </w:rPr>
              <w:fldChar w:fldCharType="end"/>
            </w:r>
          </w:hyperlink>
        </w:p>
        <w:p w14:paraId="377FAA04" w14:textId="03A30145"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63" w:history="1">
            <w:r w:rsidR="000A5AA7" w:rsidRPr="000A5AA7">
              <w:rPr>
                <w:rStyle w:val="Hyperlink"/>
                <w:b w:val="0"/>
                <w:bCs w:val="0"/>
              </w:rPr>
              <w:t>3.6</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Appeal Procedure</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_Toc109813163 \h </w:instrText>
            </w:r>
            <w:r w:rsidR="000A5AA7" w:rsidRPr="000A5AA7">
              <w:rPr>
                <w:b w:val="0"/>
                <w:bCs w:val="0"/>
                <w:webHidden/>
              </w:rPr>
            </w:r>
            <w:r w:rsidR="000A5AA7" w:rsidRPr="000A5AA7">
              <w:rPr>
                <w:b w:val="0"/>
                <w:bCs w:val="0"/>
                <w:webHidden/>
              </w:rPr>
              <w:fldChar w:fldCharType="separate"/>
            </w:r>
            <w:r w:rsidR="00337DE6">
              <w:rPr>
                <w:b w:val="0"/>
                <w:bCs w:val="0"/>
                <w:webHidden/>
              </w:rPr>
              <w:t>12</w:t>
            </w:r>
            <w:r w:rsidR="000A5AA7" w:rsidRPr="000A5AA7">
              <w:rPr>
                <w:b w:val="0"/>
                <w:bCs w:val="0"/>
                <w:webHidden/>
              </w:rPr>
              <w:fldChar w:fldCharType="end"/>
            </w:r>
          </w:hyperlink>
        </w:p>
        <w:p w14:paraId="37AA4002" w14:textId="1617DF9E" w:rsidR="000A5AA7" w:rsidRDefault="007F551A">
          <w:pPr>
            <w:pStyle w:val="TOC1"/>
            <w:rPr>
              <w:rFonts w:eastAsiaTheme="minorEastAsia" w:cstheme="minorBidi"/>
              <w:b w:val="0"/>
              <w:snapToGrid/>
              <w:sz w:val="22"/>
              <w:szCs w:val="22"/>
            </w:rPr>
          </w:pPr>
          <w:hyperlink w:anchor="_Toc109813164" w:history="1">
            <w:r w:rsidR="000A5AA7" w:rsidRPr="006B0254">
              <w:rPr>
                <w:rStyle w:val="Hyperlink"/>
              </w:rPr>
              <w:t>4</w:t>
            </w:r>
            <w:r w:rsidR="000A5AA7">
              <w:rPr>
                <w:rFonts w:eastAsiaTheme="minorEastAsia" w:cstheme="minorBidi"/>
                <w:b w:val="0"/>
                <w:snapToGrid/>
                <w:sz w:val="22"/>
                <w:szCs w:val="22"/>
              </w:rPr>
              <w:tab/>
            </w:r>
            <w:r w:rsidR="000A5AA7" w:rsidRPr="006B0254">
              <w:rPr>
                <w:rStyle w:val="Hyperlink"/>
              </w:rPr>
              <w:t>CONTRACT TERMS</w:t>
            </w:r>
            <w:r w:rsidR="000A5AA7">
              <w:rPr>
                <w:webHidden/>
              </w:rPr>
              <w:tab/>
            </w:r>
            <w:r w:rsidR="000A5AA7">
              <w:rPr>
                <w:webHidden/>
              </w:rPr>
              <w:fldChar w:fldCharType="begin"/>
            </w:r>
            <w:r w:rsidR="000A5AA7">
              <w:rPr>
                <w:webHidden/>
              </w:rPr>
              <w:instrText xml:space="preserve"> PAGEREF _Toc109813164 \h </w:instrText>
            </w:r>
            <w:r w:rsidR="000A5AA7">
              <w:rPr>
                <w:webHidden/>
              </w:rPr>
            </w:r>
            <w:r w:rsidR="000A5AA7">
              <w:rPr>
                <w:webHidden/>
              </w:rPr>
              <w:fldChar w:fldCharType="separate"/>
            </w:r>
            <w:r w:rsidR="00337DE6">
              <w:rPr>
                <w:webHidden/>
              </w:rPr>
              <w:t>12</w:t>
            </w:r>
            <w:r w:rsidR="000A5AA7">
              <w:rPr>
                <w:webHidden/>
              </w:rPr>
              <w:fldChar w:fldCharType="end"/>
            </w:r>
          </w:hyperlink>
        </w:p>
        <w:p w14:paraId="19665D6D" w14:textId="1B53D0C1"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65" w:history="1">
            <w:r w:rsidR="000A5AA7" w:rsidRPr="000A5AA7">
              <w:rPr>
                <w:rStyle w:val="Hyperlink"/>
                <w:b w:val="0"/>
                <w:bCs w:val="0"/>
              </w:rPr>
              <w:t>4.1</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Conflict of Interest</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_Toc109813165 \h </w:instrText>
            </w:r>
            <w:r w:rsidR="000A5AA7" w:rsidRPr="000A5AA7">
              <w:rPr>
                <w:b w:val="0"/>
                <w:bCs w:val="0"/>
                <w:webHidden/>
              </w:rPr>
            </w:r>
            <w:r w:rsidR="000A5AA7" w:rsidRPr="000A5AA7">
              <w:rPr>
                <w:b w:val="0"/>
                <w:bCs w:val="0"/>
                <w:webHidden/>
              </w:rPr>
              <w:fldChar w:fldCharType="separate"/>
            </w:r>
            <w:r w:rsidR="00337DE6">
              <w:rPr>
                <w:b w:val="0"/>
                <w:bCs w:val="0"/>
                <w:webHidden/>
              </w:rPr>
              <w:t>12</w:t>
            </w:r>
            <w:r w:rsidR="000A5AA7" w:rsidRPr="000A5AA7">
              <w:rPr>
                <w:b w:val="0"/>
                <w:bCs w:val="0"/>
                <w:webHidden/>
              </w:rPr>
              <w:fldChar w:fldCharType="end"/>
            </w:r>
          </w:hyperlink>
        </w:p>
        <w:p w14:paraId="071AEA21" w14:textId="6F83A577"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66" w:history="1">
            <w:r w:rsidR="000A5AA7" w:rsidRPr="000A5AA7">
              <w:rPr>
                <w:rStyle w:val="Hyperlink"/>
                <w:b w:val="0"/>
                <w:bCs w:val="0"/>
              </w:rPr>
              <w:t>4.2</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Assignment</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_Toc109813166 \h </w:instrText>
            </w:r>
            <w:r w:rsidR="000A5AA7" w:rsidRPr="000A5AA7">
              <w:rPr>
                <w:b w:val="0"/>
                <w:bCs w:val="0"/>
                <w:webHidden/>
              </w:rPr>
            </w:r>
            <w:r w:rsidR="000A5AA7" w:rsidRPr="000A5AA7">
              <w:rPr>
                <w:b w:val="0"/>
                <w:bCs w:val="0"/>
                <w:webHidden/>
              </w:rPr>
              <w:fldChar w:fldCharType="separate"/>
            </w:r>
            <w:r w:rsidR="00337DE6">
              <w:rPr>
                <w:b w:val="0"/>
                <w:bCs w:val="0"/>
                <w:webHidden/>
              </w:rPr>
              <w:t>13</w:t>
            </w:r>
            <w:r w:rsidR="000A5AA7" w:rsidRPr="000A5AA7">
              <w:rPr>
                <w:b w:val="0"/>
                <w:bCs w:val="0"/>
                <w:webHidden/>
              </w:rPr>
              <w:fldChar w:fldCharType="end"/>
            </w:r>
          </w:hyperlink>
        </w:p>
        <w:p w14:paraId="2E94AB10" w14:textId="6524174D"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67" w:history="1">
            <w:r w:rsidR="000A5AA7" w:rsidRPr="000A5AA7">
              <w:rPr>
                <w:rStyle w:val="Hyperlink"/>
                <w:b w:val="0"/>
                <w:bCs w:val="0"/>
              </w:rPr>
              <w:t>4.3</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Non-Waiver</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_Toc109813167 \h </w:instrText>
            </w:r>
            <w:r w:rsidR="000A5AA7" w:rsidRPr="000A5AA7">
              <w:rPr>
                <w:b w:val="0"/>
                <w:bCs w:val="0"/>
                <w:webHidden/>
              </w:rPr>
            </w:r>
            <w:r w:rsidR="000A5AA7" w:rsidRPr="000A5AA7">
              <w:rPr>
                <w:b w:val="0"/>
                <w:bCs w:val="0"/>
                <w:webHidden/>
              </w:rPr>
              <w:fldChar w:fldCharType="separate"/>
            </w:r>
            <w:r w:rsidR="00337DE6">
              <w:rPr>
                <w:b w:val="0"/>
                <w:bCs w:val="0"/>
                <w:webHidden/>
              </w:rPr>
              <w:t>13</w:t>
            </w:r>
            <w:r w:rsidR="000A5AA7" w:rsidRPr="000A5AA7">
              <w:rPr>
                <w:b w:val="0"/>
                <w:bCs w:val="0"/>
                <w:webHidden/>
              </w:rPr>
              <w:fldChar w:fldCharType="end"/>
            </w:r>
          </w:hyperlink>
        </w:p>
        <w:p w14:paraId="18734BB3" w14:textId="2E01A5ED"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68" w:history="1">
            <w:r w:rsidR="000A5AA7" w:rsidRPr="000A5AA7">
              <w:rPr>
                <w:rStyle w:val="Hyperlink"/>
                <w:b w:val="0"/>
                <w:bCs w:val="0"/>
              </w:rPr>
              <w:t>4.4</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Severability</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_Toc109813168 \h </w:instrText>
            </w:r>
            <w:r w:rsidR="000A5AA7" w:rsidRPr="000A5AA7">
              <w:rPr>
                <w:b w:val="0"/>
                <w:bCs w:val="0"/>
                <w:webHidden/>
              </w:rPr>
            </w:r>
            <w:r w:rsidR="000A5AA7" w:rsidRPr="000A5AA7">
              <w:rPr>
                <w:b w:val="0"/>
                <w:bCs w:val="0"/>
                <w:webHidden/>
              </w:rPr>
              <w:fldChar w:fldCharType="separate"/>
            </w:r>
            <w:r w:rsidR="00337DE6">
              <w:rPr>
                <w:b w:val="0"/>
                <w:bCs w:val="0"/>
                <w:webHidden/>
              </w:rPr>
              <w:t>13</w:t>
            </w:r>
            <w:r w:rsidR="000A5AA7" w:rsidRPr="000A5AA7">
              <w:rPr>
                <w:b w:val="0"/>
                <w:bCs w:val="0"/>
                <w:webHidden/>
              </w:rPr>
              <w:fldChar w:fldCharType="end"/>
            </w:r>
          </w:hyperlink>
        </w:p>
        <w:p w14:paraId="1A2BBF10" w14:textId="58C448D8"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69" w:history="1">
            <w:r w:rsidR="000A5AA7" w:rsidRPr="000A5AA7">
              <w:rPr>
                <w:rStyle w:val="Hyperlink"/>
                <w:b w:val="0"/>
                <w:bCs w:val="0"/>
              </w:rPr>
              <w:t>4.5</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Disputes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_Toc109813169 \h </w:instrText>
            </w:r>
            <w:r w:rsidR="000A5AA7" w:rsidRPr="000A5AA7">
              <w:rPr>
                <w:b w:val="0"/>
                <w:bCs w:val="0"/>
                <w:webHidden/>
              </w:rPr>
            </w:r>
            <w:r w:rsidR="000A5AA7" w:rsidRPr="000A5AA7">
              <w:rPr>
                <w:b w:val="0"/>
                <w:bCs w:val="0"/>
                <w:webHidden/>
              </w:rPr>
              <w:fldChar w:fldCharType="separate"/>
            </w:r>
            <w:r w:rsidR="00337DE6">
              <w:rPr>
                <w:b w:val="0"/>
                <w:bCs w:val="0"/>
                <w:webHidden/>
              </w:rPr>
              <w:t>13</w:t>
            </w:r>
            <w:r w:rsidR="000A5AA7" w:rsidRPr="000A5AA7">
              <w:rPr>
                <w:b w:val="0"/>
                <w:bCs w:val="0"/>
                <w:webHidden/>
              </w:rPr>
              <w:fldChar w:fldCharType="end"/>
            </w:r>
          </w:hyperlink>
        </w:p>
        <w:p w14:paraId="1B4D82A9" w14:textId="7AA558BF"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70" w:history="1">
            <w:r w:rsidR="000A5AA7" w:rsidRPr="000A5AA7">
              <w:rPr>
                <w:rStyle w:val="Hyperlink"/>
                <w:b w:val="0"/>
                <w:bCs w:val="0"/>
              </w:rPr>
              <w:t>4.6</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Nondiscrimination</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_Toc109813170 \h </w:instrText>
            </w:r>
            <w:r w:rsidR="000A5AA7" w:rsidRPr="000A5AA7">
              <w:rPr>
                <w:b w:val="0"/>
                <w:bCs w:val="0"/>
                <w:webHidden/>
              </w:rPr>
            </w:r>
            <w:r w:rsidR="000A5AA7" w:rsidRPr="000A5AA7">
              <w:rPr>
                <w:b w:val="0"/>
                <w:bCs w:val="0"/>
                <w:webHidden/>
              </w:rPr>
              <w:fldChar w:fldCharType="separate"/>
            </w:r>
            <w:r w:rsidR="00337DE6">
              <w:rPr>
                <w:b w:val="0"/>
                <w:bCs w:val="0"/>
                <w:webHidden/>
              </w:rPr>
              <w:t>13</w:t>
            </w:r>
            <w:r w:rsidR="000A5AA7" w:rsidRPr="000A5AA7">
              <w:rPr>
                <w:b w:val="0"/>
                <w:bCs w:val="0"/>
                <w:webHidden/>
              </w:rPr>
              <w:fldChar w:fldCharType="end"/>
            </w:r>
          </w:hyperlink>
        </w:p>
        <w:p w14:paraId="079A4991" w14:textId="6F9C8D36"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71" w:history="1">
            <w:r w:rsidR="000A5AA7" w:rsidRPr="000A5AA7">
              <w:rPr>
                <w:rStyle w:val="Hyperlink"/>
                <w:b w:val="0"/>
                <w:bCs w:val="0"/>
              </w:rPr>
              <w:t>4.7</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Liability</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_Toc109813171 \h </w:instrText>
            </w:r>
            <w:r w:rsidR="000A5AA7" w:rsidRPr="000A5AA7">
              <w:rPr>
                <w:b w:val="0"/>
                <w:bCs w:val="0"/>
                <w:webHidden/>
              </w:rPr>
            </w:r>
            <w:r w:rsidR="000A5AA7" w:rsidRPr="000A5AA7">
              <w:rPr>
                <w:b w:val="0"/>
                <w:bCs w:val="0"/>
                <w:webHidden/>
              </w:rPr>
              <w:fldChar w:fldCharType="separate"/>
            </w:r>
            <w:r w:rsidR="00337DE6">
              <w:rPr>
                <w:b w:val="0"/>
                <w:bCs w:val="0"/>
                <w:webHidden/>
              </w:rPr>
              <w:t>13</w:t>
            </w:r>
            <w:r w:rsidR="000A5AA7" w:rsidRPr="000A5AA7">
              <w:rPr>
                <w:b w:val="0"/>
                <w:bCs w:val="0"/>
                <w:webHidden/>
              </w:rPr>
              <w:fldChar w:fldCharType="end"/>
            </w:r>
          </w:hyperlink>
        </w:p>
        <w:p w14:paraId="4504EDAF" w14:textId="50BA9ED8"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72" w:history="1">
            <w:r w:rsidR="000A5AA7" w:rsidRPr="000A5AA7">
              <w:rPr>
                <w:rStyle w:val="Hyperlink"/>
                <w:b w:val="0"/>
                <w:bCs w:val="0"/>
                <w:spacing w:val="-3"/>
                <w:lang w:eastAsia="ar-SA"/>
              </w:rPr>
              <w:t>4.8</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Internal Accounting Control</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_Toc109813172 \h </w:instrText>
            </w:r>
            <w:r w:rsidR="000A5AA7" w:rsidRPr="000A5AA7">
              <w:rPr>
                <w:b w:val="0"/>
                <w:bCs w:val="0"/>
                <w:webHidden/>
              </w:rPr>
            </w:r>
            <w:r w:rsidR="000A5AA7" w:rsidRPr="000A5AA7">
              <w:rPr>
                <w:b w:val="0"/>
                <w:bCs w:val="0"/>
                <w:webHidden/>
              </w:rPr>
              <w:fldChar w:fldCharType="separate"/>
            </w:r>
            <w:r w:rsidR="00337DE6">
              <w:rPr>
                <w:b w:val="0"/>
                <w:bCs w:val="0"/>
                <w:webHidden/>
              </w:rPr>
              <w:t>13</w:t>
            </w:r>
            <w:r w:rsidR="000A5AA7" w:rsidRPr="000A5AA7">
              <w:rPr>
                <w:b w:val="0"/>
                <w:bCs w:val="0"/>
                <w:webHidden/>
              </w:rPr>
              <w:fldChar w:fldCharType="end"/>
            </w:r>
          </w:hyperlink>
        </w:p>
        <w:p w14:paraId="691F1A47" w14:textId="263A96F7"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73" w:history="1">
            <w:r w:rsidR="000A5AA7" w:rsidRPr="000A5AA7">
              <w:rPr>
                <w:rStyle w:val="Hyperlink"/>
                <w:b w:val="0"/>
                <w:bCs w:val="0"/>
              </w:rPr>
              <w:t>4.9</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Financial Reporting and Payment Provisions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_Toc109813173 \h </w:instrText>
            </w:r>
            <w:r w:rsidR="000A5AA7" w:rsidRPr="000A5AA7">
              <w:rPr>
                <w:b w:val="0"/>
                <w:bCs w:val="0"/>
                <w:webHidden/>
              </w:rPr>
            </w:r>
            <w:r w:rsidR="000A5AA7" w:rsidRPr="000A5AA7">
              <w:rPr>
                <w:b w:val="0"/>
                <w:bCs w:val="0"/>
                <w:webHidden/>
              </w:rPr>
              <w:fldChar w:fldCharType="separate"/>
            </w:r>
            <w:r w:rsidR="00337DE6">
              <w:rPr>
                <w:b w:val="0"/>
                <w:bCs w:val="0"/>
                <w:webHidden/>
              </w:rPr>
              <w:t>14</w:t>
            </w:r>
            <w:r w:rsidR="000A5AA7" w:rsidRPr="000A5AA7">
              <w:rPr>
                <w:b w:val="0"/>
                <w:bCs w:val="0"/>
                <w:webHidden/>
              </w:rPr>
              <w:fldChar w:fldCharType="end"/>
            </w:r>
          </w:hyperlink>
        </w:p>
        <w:p w14:paraId="69400F79" w14:textId="3DAF36C3"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74" w:history="1">
            <w:r w:rsidR="000A5AA7" w:rsidRPr="000A5AA7">
              <w:rPr>
                <w:rStyle w:val="Hyperlink"/>
                <w:b w:val="0"/>
                <w:bCs w:val="0"/>
              </w:rPr>
              <w:t>4.10</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Reporting Requirements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_Toc109813174 \h </w:instrText>
            </w:r>
            <w:r w:rsidR="000A5AA7" w:rsidRPr="000A5AA7">
              <w:rPr>
                <w:b w:val="0"/>
                <w:bCs w:val="0"/>
                <w:webHidden/>
              </w:rPr>
            </w:r>
            <w:r w:rsidR="000A5AA7" w:rsidRPr="000A5AA7">
              <w:rPr>
                <w:b w:val="0"/>
                <w:bCs w:val="0"/>
                <w:webHidden/>
              </w:rPr>
              <w:fldChar w:fldCharType="separate"/>
            </w:r>
            <w:r w:rsidR="00337DE6">
              <w:rPr>
                <w:b w:val="0"/>
                <w:bCs w:val="0"/>
                <w:webHidden/>
              </w:rPr>
              <w:t>14</w:t>
            </w:r>
            <w:r w:rsidR="000A5AA7" w:rsidRPr="000A5AA7">
              <w:rPr>
                <w:b w:val="0"/>
                <w:bCs w:val="0"/>
                <w:webHidden/>
              </w:rPr>
              <w:fldChar w:fldCharType="end"/>
            </w:r>
          </w:hyperlink>
        </w:p>
        <w:p w14:paraId="599E948F" w14:textId="2A3AD9C5" w:rsidR="000A5AA7" w:rsidRDefault="007F551A">
          <w:pPr>
            <w:pStyle w:val="TOC1"/>
            <w:rPr>
              <w:rFonts w:eastAsiaTheme="minorEastAsia" w:cstheme="minorBidi"/>
              <w:b w:val="0"/>
              <w:snapToGrid/>
              <w:sz w:val="22"/>
              <w:szCs w:val="22"/>
            </w:rPr>
          </w:pPr>
          <w:hyperlink w:anchor="_Toc109813175" w:history="1">
            <w:r w:rsidR="000A5AA7" w:rsidRPr="006B0254">
              <w:rPr>
                <w:rStyle w:val="Hyperlink"/>
                <w:bCs/>
              </w:rPr>
              <w:t>5</w:t>
            </w:r>
            <w:r w:rsidR="000A5AA7">
              <w:rPr>
                <w:rFonts w:eastAsiaTheme="minorEastAsia" w:cstheme="minorBidi"/>
                <w:b w:val="0"/>
                <w:snapToGrid/>
                <w:sz w:val="22"/>
                <w:szCs w:val="22"/>
              </w:rPr>
              <w:tab/>
            </w:r>
            <w:r w:rsidR="000A5AA7" w:rsidRPr="006B0254">
              <w:rPr>
                <w:rStyle w:val="Hyperlink"/>
                <w:bCs/>
              </w:rPr>
              <w:t>BUDGET SPECIFICATIONS</w:t>
            </w:r>
            <w:r w:rsidR="000A5AA7">
              <w:rPr>
                <w:webHidden/>
              </w:rPr>
              <w:tab/>
            </w:r>
            <w:r w:rsidR="000A5AA7">
              <w:rPr>
                <w:webHidden/>
              </w:rPr>
              <w:fldChar w:fldCharType="begin"/>
            </w:r>
            <w:r w:rsidR="000A5AA7">
              <w:rPr>
                <w:webHidden/>
              </w:rPr>
              <w:instrText xml:space="preserve"> PAGEREF _Toc109813175 \h </w:instrText>
            </w:r>
            <w:r w:rsidR="000A5AA7">
              <w:rPr>
                <w:webHidden/>
              </w:rPr>
            </w:r>
            <w:r w:rsidR="000A5AA7">
              <w:rPr>
                <w:webHidden/>
              </w:rPr>
              <w:fldChar w:fldCharType="separate"/>
            </w:r>
            <w:r w:rsidR="00337DE6">
              <w:rPr>
                <w:webHidden/>
              </w:rPr>
              <w:t>14</w:t>
            </w:r>
            <w:r w:rsidR="000A5AA7">
              <w:rPr>
                <w:webHidden/>
              </w:rPr>
              <w:fldChar w:fldCharType="end"/>
            </w:r>
          </w:hyperlink>
        </w:p>
        <w:p w14:paraId="33B6189A" w14:textId="23BABCE3"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76" w:history="1">
            <w:r w:rsidR="000A5AA7" w:rsidRPr="000A5AA7">
              <w:rPr>
                <w:rStyle w:val="Hyperlink"/>
                <w:b w:val="0"/>
                <w:bCs w:val="0"/>
              </w:rPr>
              <w:t>5.1</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Federal and State Regulations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_Toc109813176 \h </w:instrText>
            </w:r>
            <w:r w:rsidR="000A5AA7" w:rsidRPr="000A5AA7">
              <w:rPr>
                <w:b w:val="0"/>
                <w:bCs w:val="0"/>
                <w:webHidden/>
              </w:rPr>
            </w:r>
            <w:r w:rsidR="000A5AA7" w:rsidRPr="000A5AA7">
              <w:rPr>
                <w:b w:val="0"/>
                <w:bCs w:val="0"/>
                <w:webHidden/>
              </w:rPr>
              <w:fldChar w:fldCharType="separate"/>
            </w:r>
            <w:r w:rsidR="00337DE6">
              <w:rPr>
                <w:b w:val="0"/>
                <w:bCs w:val="0"/>
                <w:webHidden/>
              </w:rPr>
              <w:t>14</w:t>
            </w:r>
            <w:r w:rsidR="000A5AA7" w:rsidRPr="000A5AA7">
              <w:rPr>
                <w:b w:val="0"/>
                <w:bCs w:val="0"/>
                <w:webHidden/>
              </w:rPr>
              <w:fldChar w:fldCharType="end"/>
            </w:r>
          </w:hyperlink>
        </w:p>
        <w:p w14:paraId="6BDA9FF0" w14:textId="1A4250DC"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77" w:history="1">
            <w:r w:rsidR="000A5AA7" w:rsidRPr="000A5AA7">
              <w:rPr>
                <w:rStyle w:val="Hyperlink"/>
                <w:b w:val="0"/>
                <w:bCs w:val="0"/>
              </w:rPr>
              <w:t>5.2</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Matching Funding</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_Toc109813177 \h </w:instrText>
            </w:r>
            <w:r w:rsidR="000A5AA7" w:rsidRPr="000A5AA7">
              <w:rPr>
                <w:b w:val="0"/>
                <w:bCs w:val="0"/>
                <w:webHidden/>
              </w:rPr>
            </w:r>
            <w:r w:rsidR="000A5AA7" w:rsidRPr="000A5AA7">
              <w:rPr>
                <w:b w:val="0"/>
                <w:bCs w:val="0"/>
                <w:webHidden/>
              </w:rPr>
              <w:fldChar w:fldCharType="separate"/>
            </w:r>
            <w:r w:rsidR="00337DE6">
              <w:rPr>
                <w:b w:val="0"/>
                <w:bCs w:val="0"/>
                <w:webHidden/>
              </w:rPr>
              <w:t>15</w:t>
            </w:r>
            <w:r w:rsidR="000A5AA7" w:rsidRPr="000A5AA7">
              <w:rPr>
                <w:b w:val="0"/>
                <w:bCs w:val="0"/>
                <w:webHidden/>
              </w:rPr>
              <w:fldChar w:fldCharType="end"/>
            </w:r>
          </w:hyperlink>
        </w:p>
        <w:p w14:paraId="3D36ABC7" w14:textId="68EB0AC0"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78" w:history="1">
            <w:r w:rsidR="000A5AA7" w:rsidRPr="000A5AA7">
              <w:rPr>
                <w:rStyle w:val="Hyperlink"/>
                <w:b w:val="0"/>
                <w:bCs w:val="0"/>
              </w:rPr>
              <w:t>5.3</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Program Income (Donations and Fees)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_Toc109813178 \h </w:instrText>
            </w:r>
            <w:r w:rsidR="000A5AA7" w:rsidRPr="000A5AA7">
              <w:rPr>
                <w:b w:val="0"/>
                <w:bCs w:val="0"/>
                <w:webHidden/>
              </w:rPr>
            </w:r>
            <w:r w:rsidR="000A5AA7" w:rsidRPr="000A5AA7">
              <w:rPr>
                <w:b w:val="0"/>
                <w:bCs w:val="0"/>
                <w:webHidden/>
              </w:rPr>
              <w:fldChar w:fldCharType="separate"/>
            </w:r>
            <w:r w:rsidR="00337DE6">
              <w:rPr>
                <w:b w:val="0"/>
                <w:bCs w:val="0"/>
                <w:webHidden/>
              </w:rPr>
              <w:t>15</w:t>
            </w:r>
            <w:r w:rsidR="000A5AA7" w:rsidRPr="000A5AA7">
              <w:rPr>
                <w:b w:val="0"/>
                <w:bCs w:val="0"/>
                <w:webHidden/>
              </w:rPr>
              <w:fldChar w:fldCharType="end"/>
            </w:r>
          </w:hyperlink>
        </w:p>
        <w:p w14:paraId="7568D937" w14:textId="6AD3C9BB"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79" w:history="1">
            <w:r w:rsidR="000A5AA7" w:rsidRPr="000A5AA7">
              <w:rPr>
                <w:rStyle w:val="Hyperlink"/>
                <w:b w:val="0"/>
                <w:bCs w:val="0"/>
              </w:rPr>
              <w:t>5.4</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Other Resources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_Toc109813179 \h </w:instrText>
            </w:r>
            <w:r w:rsidR="000A5AA7" w:rsidRPr="000A5AA7">
              <w:rPr>
                <w:b w:val="0"/>
                <w:bCs w:val="0"/>
                <w:webHidden/>
              </w:rPr>
            </w:r>
            <w:r w:rsidR="000A5AA7" w:rsidRPr="000A5AA7">
              <w:rPr>
                <w:b w:val="0"/>
                <w:bCs w:val="0"/>
                <w:webHidden/>
              </w:rPr>
              <w:fldChar w:fldCharType="separate"/>
            </w:r>
            <w:r w:rsidR="00337DE6">
              <w:rPr>
                <w:b w:val="0"/>
                <w:bCs w:val="0"/>
                <w:webHidden/>
              </w:rPr>
              <w:t>16</w:t>
            </w:r>
            <w:r w:rsidR="000A5AA7" w:rsidRPr="000A5AA7">
              <w:rPr>
                <w:b w:val="0"/>
                <w:bCs w:val="0"/>
                <w:webHidden/>
              </w:rPr>
              <w:fldChar w:fldCharType="end"/>
            </w:r>
          </w:hyperlink>
        </w:p>
        <w:p w14:paraId="526210B6" w14:textId="0F8E68A9"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80" w:history="1">
            <w:r w:rsidR="000A5AA7" w:rsidRPr="000A5AA7">
              <w:rPr>
                <w:rStyle w:val="Hyperlink"/>
                <w:b w:val="0"/>
                <w:bCs w:val="0"/>
              </w:rPr>
              <w:t>5.5</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Capital Asset Purchases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_Toc109813180 \h </w:instrText>
            </w:r>
            <w:r w:rsidR="000A5AA7" w:rsidRPr="000A5AA7">
              <w:rPr>
                <w:b w:val="0"/>
                <w:bCs w:val="0"/>
                <w:webHidden/>
              </w:rPr>
            </w:r>
            <w:r w:rsidR="000A5AA7" w:rsidRPr="000A5AA7">
              <w:rPr>
                <w:b w:val="0"/>
                <w:bCs w:val="0"/>
                <w:webHidden/>
              </w:rPr>
              <w:fldChar w:fldCharType="separate"/>
            </w:r>
            <w:r w:rsidR="00337DE6">
              <w:rPr>
                <w:b w:val="0"/>
                <w:bCs w:val="0"/>
                <w:webHidden/>
              </w:rPr>
              <w:t>17</w:t>
            </w:r>
            <w:r w:rsidR="000A5AA7" w:rsidRPr="000A5AA7">
              <w:rPr>
                <w:b w:val="0"/>
                <w:bCs w:val="0"/>
                <w:webHidden/>
              </w:rPr>
              <w:fldChar w:fldCharType="end"/>
            </w:r>
          </w:hyperlink>
        </w:p>
        <w:p w14:paraId="1727E82B" w14:textId="52875020"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81" w:history="1">
            <w:r w:rsidR="000A5AA7" w:rsidRPr="000A5AA7">
              <w:rPr>
                <w:rStyle w:val="Hyperlink"/>
                <w:b w:val="0"/>
                <w:bCs w:val="0"/>
              </w:rPr>
              <w:t>5.6</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Financial Management System</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_Toc109813181 \h </w:instrText>
            </w:r>
            <w:r w:rsidR="000A5AA7" w:rsidRPr="000A5AA7">
              <w:rPr>
                <w:b w:val="0"/>
                <w:bCs w:val="0"/>
                <w:webHidden/>
              </w:rPr>
            </w:r>
            <w:r w:rsidR="000A5AA7" w:rsidRPr="000A5AA7">
              <w:rPr>
                <w:b w:val="0"/>
                <w:bCs w:val="0"/>
                <w:webHidden/>
              </w:rPr>
              <w:fldChar w:fldCharType="separate"/>
            </w:r>
            <w:r w:rsidR="00337DE6">
              <w:rPr>
                <w:b w:val="0"/>
                <w:bCs w:val="0"/>
                <w:webHidden/>
              </w:rPr>
              <w:t>17</w:t>
            </w:r>
            <w:r w:rsidR="000A5AA7" w:rsidRPr="000A5AA7">
              <w:rPr>
                <w:b w:val="0"/>
                <w:bCs w:val="0"/>
                <w:webHidden/>
              </w:rPr>
              <w:fldChar w:fldCharType="end"/>
            </w:r>
          </w:hyperlink>
        </w:p>
        <w:p w14:paraId="7102691F" w14:textId="061A7D0D"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82" w:history="1">
            <w:r w:rsidR="000A5AA7" w:rsidRPr="000A5AA7">
              <w:rPr>
                <w:rStyle w:val="Hyperlink"/>
                <w:b w:val="0"/>
                <w:bCs w:val="0"/>
              </w:rPr>
              <w:t>5.7</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Record Retention</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_Toc109813182 \h </w:instrText>
            </w:r>
            <w:r w:rsidR="000A5AA7" w:rsidRPr="000A5AA7">
              <w:rPr>
                <w:b w:val="0"/>
                <w:bCs w:val="0"/>
                <w:webHidden/>
              </w:rPr>
            </w:r>
            <w:r w:rsidR="000A5AA7" w:rsidRPr="000A5AA7">
              <w:rPr>
                <w:b w:val="0"/>
                <w:bCs w:val="0"/>
                <w:webHidden/>
              </w:rPr>
              <w:fldChar w:fldCharType="separate"/>
            </w:r>
            <w:r w:rsidR="00337DE6">
              <w:rPr>
                <w:b w:val="0"/>
                <w:bCs w:val="0"/>
                <w:webHidden/>
              </w:rPr>
              <w:t>18</w:t>
            </w:r>
            <w:r w:rsidR="000A5AA7" w:rsidRPr="000A5AA7">
              <w:rPr>
                <w:b w:val="0"/>
                <w:bCs w:val="0"/>
                <w:webHidden/>
              </w:rPr>
              <w:fldChar w:fldCharType="end"/>
            </w:r>
          </w:hyperlink>
        </w:p>
        <w:p w14:paraId="0487D09D" w14:textId="41734389"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83" w:history="1">
            <w:r w:rsidR="000A5AA7" w:rsidRPr="000A5AA7">
              <w:rPr>
                <w:rStyle w:val="Hyperlink"/>
                <w:b w:val="0"/>
                <w:bCs w:val="0"/>
              </w:rPr>
              <w:t>5.8</w:t>
            </w:r>
            <w:r w:rsidR="000A5AA7" w:rsidRPr="000A5AA7">
              <w:rPr>
                <w:rFonts w:asciiTheme="minorHAnsi" w:eastAsiaTheme="minorEastAsia" w:hAnsiTheme="minorHAnsi" w:cstheme="minorBidi"/>
                <w:b w:val="0"/>
                <w:bCs w:val="0"/>
                <w:snapToGrid/>
                <w:color w:val="auto"/>
                <w:sz w:val="22"/>
                <w:szCs w:val="22"/>
              </w:rPr>
              <w:tab/>
            </w:r>
            <w:r w:rsidR="000A5AA7" w:rsidRPr="000A5AA7">
              <w:rPr>
                <w:rStyle w:val="Hyperlink"/>
                <w:b w:val="0"/>
                <w:bCs w:val="0"/>
              </w:rPr>
              <w:t>Financial Records and Monitoring</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_Toc109813183 \h </w:instrText>
            </w:r>
            <w:r w:rsidR="000A5AA7" w:rsidRPr="000A5AA7">
              <w:rPr>
                <w:b w:val="0"/>
                <w:bCs w:val="0"/>
                <w:webHidden/>
              </w:rPr>
            </w:r>
            <w:r w:rsidR="000A5AA7" w:rsidRPr="000A5AA7">
              <w:rPr>
                <w:b w:val="0"/>
                <w:bCs w:val="0"/>
                <w:webHidden/>
              </w:rPr>
              <w:fldChar w:fldCharType="separate"/>
            </w:r>
            <w:r w:rsidR="00337DE6">
              <w:rPr>
                <w:b w:val="0"/>
                <w:bCs w:val="0"/>
                <w:webHidden/>
              </w:rPr>
              <w:t>18</w:t>
            </w:r>
            <w:r w:rsidR="000A5AA7" w:rsidRPr="000A5AA7">
              <w:rPr>
                <w:b w:val="0"/>
                <w:bCs w:val="0"/>
                <w:webHidden/>
              </w:rPr>
              <w:fldChar w:fldCharType="end"/>
            </w:r>
          </w:hyperlink>
        </w:p>
        <w:p w14:paraId="695ABE5F" w14:textId="2811C184" w:rsidR="000A5AA7" w:rsidRDefault="007F551A">
          <w:pPr>
            <w:pStyle w:val="TOC1"/>
            <w:rPr>
              <w:rFonts w:eastAsiaTheme="minorEastAsia" w:cstheme="minorBidi"/>
              <w:b w:val="0"/>
              <w:snapToGrid/>
              <w:sz w:val="22"/>
              <w:szCs w:val="22"/>
            </w:rPr>
          </w:pPr>
          <w:hyperlink w:anchor="_Toc109813184" w:history="1">
            <w:r w:rsidR="000A5AA7" w:rsidRPr="006B0254">
              <w:rPr>
                <w:rStyle w:val="Hyperlink"/>
                <w:bCs/>
              </w:rPr>
              <w:t>6</w:t>
            </w:r>
            <w:r w:rsidR="000A5AA7">
              <w:rPr>
                <w:rFonts w:eastAsiaTheme="minorEastAsia" w:cstheme="minorBidi"/>
                <w:b w:val="0"/>
                <w:snapToGrid/>
                <w:sz w:val="22"/>
                <w:szCs w:val="22"/>
              </w:rPr>
              <w:tab/>
            </w:r>
            <w:r w:rsidR="000A5AA7" w:rsidRPr="006B0254">
              <w:rPr>
                <w:rStyle w:val="Hyperlink"/>
                <w:bCs/>
              </w:rPr>
              <w:t>SPECIAL CONDITIONS OF AWARD</w:t>
            </w:r>
            <w:r w:rsidR="000A5AA7">
              <w:rPr>
                <w:webHidden/>
              </w:rPr>
              <w:tab/>
            </w:r>
            <w:r w:rsidR="000A5AA7">
              <w:rPr>
                <w:webHidden/>
              </w:rPr>
              <w:fldChar w:fldCharType="begin"/>
            </w:r>
            <w:r w:rsidR="000A5AA7">
              <w:rPr>
                <w:webHidden/>
              </w:rPr>
              <w:instrText xml:space="preserve"> PAGEREF _Toc109813184 \h </w:instrText>
            </w:r>
            <w:r w:rsidR="000A5AA7">
              <w:rPr>
                <w:webHidden/>
              </w:rPr>
            </w:r>
            <w:r w:rsidR="000A5AA7">
              <w:rPr>
                <w:webHidden/>
              </w:rPr>
              <w:fldChar w:fldCharType="separate"/>
            </w:r>
            <w:r w:rsidR="00337DE6">
              <w:rPr>
                <w:webHidden/>
              </w:rPr>
              <w:t>18</w:t>
            </w:r>
            <w:r w:rsidR="000A5AA7">
              <w:rPr>
                <w:webHidden/>
              </w:rPr>
              <w:fldChar w:fldCharType="end"/>
            </w:r>
          </w:hyperlink>
        </w:p>
        <w:p w14:paraId="59462A36" w14:textId="23823A6F" w:rsidR="000A5AA7" w:rsidRDefault="007F551A">
          <w:pPr>
            <w:pStyle w:val="TOC1"/>
            <w:rPr>
              <w:rFonts w:eastAsiaTheme="minorEastAsia" w:cstheme="minorBidi"/>
              <w:b w:val="0"/>
              <w:snapToGrid/>
              <w:sz w:val="22"/>
              <w:szCs w:val="22"/>
            </w:rPr>
          </w:pPr>
          <w:hyperlink w:anchor="_Toc109813185" w:history="1">
            <w:r w:rsidR="000A5AA7" w:rsidRPr="006B0254">
              <w:rPr>
                <w:rStyle w:val="Hyperlink"/>
              </w:rPr>
              <w:t>EXHIBIT A</w:t>
            </w:r>
            <w:r w:rsidR="000A5AA7">
              <w:rPr>
                <w:webHidden/>
              </w:rPr>
              <w:tab/>
            </w:r>
            <w:r w:rsidR="000A5AA7">
              <w:rPr>
                <w:webHidden/>
              </w:rPr>
              <w:fldChar w:fldCharType="begin"/>
            </w:r>
            <w:r w:rsidR="000A5AA7">
              <w:rPr>
                <w:webHidden/>
              </w:rPr>
              <w:instrText xml:space="preserve"> PAGEREF _Toc109813185 \h </w:instrText>
            </w:r>
            <w:r w:rsidR="000A5AA7">
              <w:rPr>
                <w:webHidden/>
              </w:rPr>
            </w:r>
            <w:r w:rsidR="000A5AA7">
              <w:rPr>
                <w:webHidden/>
              </w:rPr>
              <w:fldChar w:fldCharType="separate"/>
            </w:r>
            <w:r w:rsidR="00337DE6">
              <w:rPr>
                <w:webHidden/>
              </w:rPr>
              <w:t>19</w:t>
            </w:r>
            <w:r w:rsidR="000A5AA7">
              <w:rPr>
                <w:webHidden/>
              </w:rPr>
              <w:fldChar w:fldCharType="end"/>
            </w:r>
          </w:hyperlink>
        </w:p>
        <w:p w14:paraId="73CE4270" w14:textId="5C5316A6"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86" w:history="1">
            <w:r w:rsidR="000A5AA7" w:rsidRPr="000A5AA7">
              <w:rPr>
                <w:rStyle w:val="Hyperlink"/>
                <w:b w:val="0"/>
                <w:bCs w:val="0"/>
              </w:rPr>
              <w:t>LETTER OF SUBMITTAL</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_Toc109813186 \h </w:instrText>
            </w:r>
            <w:r w:rsidR="000A5AA7" w:rsidRPr="000A5AA7">
              <w:rPr>
                <w:b w:val="0"/>
                <w:bCs w:val="0"/>
                <w:webHidden/>
              </w:rPr>
            </w:r>
            <w:r w:rsidR="000A5AA7" w:rsidRPr="000A5AA7">
              <w:rPr>
                <w:b w:val="0"/>
                <w:bCs w:val="0"/>
                <w:webHidden/>
              </w:rPr>
              <w:fldChar w:fldCharType="separate"/>
            </w:r>
            <w:r w:rsidR="00337DE6">
              <w:rPr>
                <w:b w:val="0"/>
                <w:bCs w:val="0"/>
                <w:webHidden/>
              </w:rPr>
              <w:t>19</w:t>
            </w:r>
            <w:r w:rsidR="000A5AA7" w:rsidRPr="000A5AA7">
              <w:rPr>
                <w:b w:val="0"/>
                <w:bCs w:val="0"/>
                <w:webHidden/>
              </w:rPr>
              <w:fldChar w:fldCharType="end"/>
            </w:r>
          </w:hyperlink>
        </w:p>
        <w:p w14:paraId="4AD7C74F" w14:textId="3E640208"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87" w:history="1">
            <w:r w:rsidR="000A5AA7" w:rsidRPr="000A5AA7">
              <w:rPr>
                <w:rStyle w:val="Hyperlink"/>
                <w:b w:val="0"/>
                <w:bCs w:val="0"/>
              </w:rPr>
              <w:t>CERTIFICATIONS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_Toc109813187 \h </w:instrText>
            </w:r>
            <w:r w:rsidR="000A5AA7" w:rsidRPr="000A5AA7">
              <w:rPr>
                <w:b w:val="0"/>
                <w:bCs w:val="0"/>
                <w:webHidden/>
              </w:rPr>
            </w:r>
            <w:r w:rsidR="000A5AA7" w:rsidRPr="000A5AA7">
              <w:rPr>
                <w:b w:val="0"/>
                <w:bCs w:val="0"/>
                <w:webHidden/>
              </w:rPr>
              <w:fldChar w:fldCharType="separate"/>
            </w:r>
            <w:r w:rsidR="00337DE6">
              <w:rPr>
                <w:b w:val="0"/>
                <w:bCs w:val="0"/>
                <w:webHidden/>
              </w:rPr>
              <w:t>19</w:t>
            </w:r>
            <w:r w:rsidR="000A5AA7" w:rsidRPr="000A5AA7">
              <w:rPr>
                <w:b w:val="0"/>
                <w:bCs w:val="0"/>
                <w:webHidden/>
              </w:rPr>
              <w:fldChar w:fldCharType="end"/>
            </w:r>
          </w:hyperlink>
        </w:p>
        <w:p w14:paraId="53060F05" w14:textId="3A68A1B1" w:rsidR="000A5AA7" w:rsidRPr="000A5AA7" w:rsidRDefault="007F551A" w:rsidP="000A5AA7">
          <w:pPr>
            <w:pStyle w:val="TOC2"/>
            <w:rPr>
              <w:rFonts w:asciiTheme="minorHAnsi" w:eastAsiaTheme="minorEastAsia" w:hAnsiTheme="minorHAnsi" w:cstheme="minorBidi"/>
              <w:b w:val="0"/>
              <w:bCs w:val="0"/>
              <w:snapToGrid/>
              <w:color w:val="auto"/>
              <w:sz w:val="22"/>
              <w:szCs w:val="22"/>
            </w:rPr>
          </w:pPr>
          <w:hyperlink w:anchor="_Toc109813188" w:history="1">
            <w:r w:rsidR="000A5AA7" w:rsidRPr="000A5AA7">
              <w:rPr>
                <w:rStyle w:val="Hyperlink"/>
                <w:b w:val="0"/>
                <w:bCs w:val="0"/>
              </w:rPr>
              <w:t>GENERAL TERMS AND CONDITIONS</w:t>
            </w:r>
            <w:r w:rsidR="000A5AA7" w:rsidRPr="000A5AA7">
              <w:rPr>
                <w:b w:val="0"/>
                <w:bCs w:val="0"/>
                <w:webHidden/>
              </w:rPr>
              <w:tab/>
            </w:r>
            <w:r w:rsidR="000A5AA7" w:rsidRPr="000A5AA7">
              <w:rPr>
                <w:b w:val="0"/>
                <w:bCs w:val="0"/>
                <w:webHidden/>
              </w:rPr>
              <w:fldChar w:fldCharType="begin"/>
            </w:r>
            <w:r w:rsidR="000A5AA7" w:rsidRPr="000A5AA7">
              <w:rPr>
                <w:b w:val="0"/>
                <w:bCs w:val="0"/>
                <w:webHidden/>
              </w:rPr>
              <w:instrText xml:space="preserve"> PAGEREF _Toc109813188 \h </w:instrText>
            </w:r>
            <w:r w:rsidR="000A5AA7" w:rsidRPr="000A5AA7">
              <w:rPr>
                <w:b w:val="0"/>
                <w:bCs w:val="0"/>
                <w:webHidden/>
              </w:rPr>
            </w:r>
            <w:r w:rsidR="000A5AA7" w:rsidRPr="000A5AA7">
              <w:rPr>
                <w:b w:val="0"/>
                <w:bCs w:val="0"/>
                <w:webHidden/>
              </w:rPr>
              <w:fldChar w:fldCharType="separate"/>
            </w:r>
            <w:r w:rsidR="00337DE6">
              <w:rPr>
                <w:b w:val="0"/>
                <w:bCs w:val="0"/>
                <w:webHidden/>
              </w:rPr>
              <w:t>19</w:t>
            </w:r>
            <w:r w:rsidR="000A5AA7" w:rsidRPr="000A5AA7">
              <w:rPr>
                <w:b w:val="0"/>
                <w:bCs w:val="0"/>
                <w:webHidden/>
              </w:rPr>
              <w:fldChar w:fldCharType="end"/>
            </w:r>
          </w:hyperlink>
        </w:p>
        <w:p w14:paraId="2A7B0D2E" w14:textId="45045265" w:rsidR="000A5AA7" w:rsidRDefault="007F551A">
          <w:pPr>
            <w:pStyle w:val="TOC1"/>
            <w:rPr>
              <w:rFonts w:eastAsiaTheme="minorEastAsia" w:cstheme="minorBidi"/>
              <w:b w:val="0"/>
              <w:snapToGrid/>
              <w:sz w:val="22"/>
              <w:szCs w:val="22"/>
            </w:rPr>
          </w:pPr>
          <w:hyperlink w:anchor="_Toc109813189" w:history="1">
            <w:r w:rsidR="000A5AA7" w:rsidRPr="006B0254">
              <w:rPr>
                <w:rStyle w:val="Hyperlink"/>
              </w:rPr>
              <w:t>EXHIBIT B</w:t>
            </w:r>
            <w:r w:rsidR="000A5AA7">
              <w:rPr>
                <w:webHidden/>
              </w:rPr>
              <w:tab/>
            </w:r>
            <w:r w:rsidR="000A5AA7">
              <w:rPr>
                <w:webHidden/>
              </w:rPr>
              <w:fldChar w:fldCharType="begin"/>
            </w:r>
            <w:r w:rsidR="000A5AA7">
              <w:rPr>
                <w:webHidden/>
              </w:rPr>
              <w:instrText xml:space="preserve"> PAGEREF _Toc109813189 \h </w:instrText>
            </w:r>
            <w:r w:rsidR="000A5AA7">
              <w:rPr>
                <w:webHidden/>
              </w:rPr>
            </w:r>
            <w:r w:rsidR="000A5AA7">
              <w:rPr>
                <w:webHidden/>
              </w:rPr>
              <w:fldChar w:fldCharType="separate"/>
            </w:r>
            <w:r w:rsidR="00337DE6">
              <w:rPr>
                <w:webHidden/>
              </w:rPr>
              <w:t>55</w:t>
            </w:r>
            <w:r w:rsidR="000A5AA7">
              <w:rPr>
                <w:webHidden/>
              </w:rPr>
              <w:fldChar w:fldCharType="end"/>
            </w:r>
          </w:hyperlink>
        </w:p>
        <w:p w14:paraId="4DB579CC" w14:textId="7D6FC1DB" w:rsidR="000A5AA7" w:rsidRPr="000A5AA7" w:rsidRDefault="007F551A" w:rsidP="000A5AA7">
          <w:pPr>
            <w:pStyle w:val="TOC2"/>
            <w:rPr>
              <w:rFonts w:asciiTheme="minorHAnsi" w:eastAsiaTheme="minorEastAsia" w:hAnsiTheme="minorHAnsi" w:cstheme="minorBidi"/>
              <w:snapToGrid/>
              <w:color w:val="auto"/>
              <w:sz w:val="22"/>
              <w:szCs w:val="22"/>
            </w:rPr>
          </w:pPr>
          <w:hyperlink w:anchor="_Toc109813190" w:history="1">
            <w:r w:rsidR="000A5AA7" w:rsidRPr="000A5AA7">
              <w:rPr>
                <w:rStyle w:val="Hyperlink"/>
                <w:b w:val="0"/>
                <w:bCs w:val="0"/>
              </w:rPr>
              <w:t>TECHNICAL APPLICATION SPECIFICATIONS</w:t>
            </w:r>
            <w:r w:rsidR="000A5AA7" w:rsidRPr="000A5AA7">
              <w:rPr>
                <w:webHidden/>
              </w:rPr>
              <w:tab/>
            </w:r>
            <w:r w:rsidR="000A5AA7" w:rsidRPr="000A5AA7">
              <w:rPr>
                <w:webHidden/>
              </w:rPr>
              <w:fldChar w:fldCharType="begin"/>
            </w:r>
            <w:r w:rsidR="000A5AA7" w:rsidRPr="000A5AA7">
              <w:rPr>
                <w:webHidden/>
              </w:rPr>
              <w:instrText xml:space="preserve"> PAGEREF _Toc109813190 \h </w:instrText>
            </w:r>
            <w:r w:rsidR="000A5AA7" w:rsidRPr="000A5AA7">
              <w:rPr>
                <w:webHidden/>
              </w:rPr>
            </w:r>
            <w:r w:rsidR="000A5AA7" w:rsidRPr="000A5AA7">
              <w:rPr>
                <w:webHidden/>
              </w:rPr>
              <w:fldChar w:fldCharType="separate"/>
            </w:r>
            <w:r w:rsidR="00337DE6">
              <w:rPr>
                <w:webHidden/>
              </w:rPr>
              <w:t>55</w:t>
            </w:r>
            <w:r w:rsidR="000A5AA7" w:rsidRPr="000A5AA7">
              <w:rPr>
                <w:webHidden/>
              </w:rPr>
              <w:fldChar w:fldCharType="end"/>
            </w:r>
          </w:hyperlink>
        </w:p>
        <w:p w14:paraId="460E6A04" w14:textId="07635AD4" w:rsidR="000A5AA7" w:rsidRDefault="007F551A">
          <w:pPr>
            <w:pStyle w:val="TOC1"/>
            <w:rPr>
              <w:rFonts w:eastAsiaTheme="minorEastAsia" w:cstheme="minorBidi"/>
              <w:b w:val="0"/>
              <w:snapToGrid/>
              <w:sz w:val="22"/>
              <w:szCs w:val="22"/>
            </w:rPr>
          </w:pPr>
          <w:hyperlink w:anchor="_Toc109813191" w:history="1">
            <w:r w:rsidR="000A5AA7" w:rsidRPr="006B0254">
              <w:rPr>
                <w:rStyle w:val="Hyperlink"/>
              </w:rPr>
              <w:t>EXHIBIT C</w:t>
            </w:r>
            <w:r w:rsidR="000A5AA7">
              <w:rPr>
                <w:webHidden/>
              </w:rPr>
              <w:tab/>
            </w:r>
            <w:r w:rsidR="000A5AA7">
              <w:rPr>
                <w:webHidden/>
              </w:rPr>
              <w:fldChar w:fldCharType="begin"/>
            </w:r>
            <w:r w:rsidR="000A5AA7">
              <w:rPr>
                <w:webHidden/>
              </w:rPr>
              <w:instrText xml:space="preserve"> PAGEREF _Toc109813191 \h </w:instrText>
            </w:r>
            <w:r w:rsidR="000A5AA7">
              <w:rPr>
                <w:webHidden/>
              </w:rPr>
            </w:r>
            <w:r w:rsidR="000A5AA7">
              <w:rPr>
                <w:webHidden/>
              </w:rPr>
              <w:fldChar w:fldCharType="separate"/>
            </w:r>
            <w:r w:rsidR="00337DE6">
              <w:rPr>
                <w:webHidden/>
              </w:rPr>
              <w:t>60</w:t>
            </w:r>
            <w:r w:rsidR="000A5AA7">
              <w:rPr>
                <w:webHidden/>
              </w:rPr>
              <w:fldChar w:fldCharType="end"/>
            </w:r>
          </w:hyperlink>
        </w:p>
        <w:p w14:paraId="3205EC4D" w14:textId="36A7CA9C" w:rsidR="000A5AA7" w:rsidRPr="000A5AA7" w:rsidRDefault="007F551A" w:rsidP="000A5AA7">
          <w:pPr>
            <w:pStyle w:val="TOC2"/>
            <w:rPr>
              <w:rFonts w:asciiTheme="minorHAnsi" w:eastAsiaTheme="minorEastAsia" w:hAnsiTheme="minorHAnsi" w:cstheme="minorBidi"/>
              <w:snapToGrid/>
              <w:color w:val="auto"/>
              <w:sz w:val="22"/>
              <w:szCs w:val="22"/>
            </w:rPr>
          </w:pPr>
          <w:hyperlink w:anchor="_Toc109813192" w:history="1">
            <w:r w:rsidR="000A5AA7" w:rsidRPr="000A5AA7">
              <w:rPr>
                <w:rStyle w:val="Hyperlink"/>
                <w:b w:val="0"/>
                <w:bCs w:val="0"/>
              </w:rPr>
              <w:t>BUDGET APPLICATION SPECIFICATIONS</w:t>
            </w:r>
            <w:r w:rsidR="000A5AA7" w:rsidRPr="000A5AA7">
              <w:rPr>
                <w:webHidden/>
              </w:rPr>
              <w:tab/>
            </w:r>
            <w:r w:rsidR="000A5AA7" w:rsidRPr="000A5AA7">
              <w:rPr>
                <w:webHidden/>
              </w:rPr>
              <w:fldChar w:fldCharType="begin"/>
            </w:r>
            <w:r w:rsidR="000A5AA7" w:rsidRPr="000A5AA7">
              <w:rPr>
                <w:webHidden/>
              </w:rPr>
              <w:instrText xml:space="preserve"> PAGEREF _Toc109813192 \h </w:instrText>
            </w:r>
            <w:r w:rsidR="000A5AA7" w:rsidRPr="000A5AA7">
              <w:rPr>
                <w:webHidden/>
              </w:rPr>
            </w:r>
            <w:r w:rsidR="000A5AA7" w:rsidRPr="000A5AA7">
              <w:rPr>
                <w:webHidden/>
              </w:rPr>
              <w:fldChar w:fldCharType="separate"/>
            </w:r>
            <w:r w:rsidR="00337DE6">
              <w:rPr>
                <w:webHidden/>
              </w:rPr>
              <w:t>60</w:t>
            </w:r>
            <w:r w:rsidR="000A5AA7" w:rsidRPr="000A5AA7">
              <w:rPr>
                <w:webHidden/>
              </w:rPr>
              <w:fldChar w:fldCharType="end"/>
            </w:r>
          </w:hyperlink>
        </w:p>
        <w:p w14:paraId="28471F70" w14:textId="20C6DFBF" w:rsidR="000A5AA7" w:rsidRDefault="007F551A">
          <w:pPr>
            <w:pStyle w:val="TOC1"/>
            <w:rPr>
              <w:rFonts w:eastAsiaTheme="minorEastAsia" w:cstheme="minorBidi"/>
              <w:b w:val="0"/>
              <w:snapToGrid/>
              <w:sz w:val="22"/>
              <w:szCs w:val="22"/>
            </w:rPr>
          </w:pPr>
          <w:hyperlink w:anchor="_Toc109813193" w:history="1">
            <w:r w:rsidR="000A5AA7" w:rsidRPr="006B0254">
              <w:rPr>
                <w:rStyle w:val="Hyperlink"/>
              </w:rPr>
              <w:t>EXHIBIT D</w:t>
            </w:r>
            <w:r w:rsidR="000A5AA7">
              <w:rPr>
                <w:webHidden/>
              </w:rPr>
              <w:tab/>
            </w:r>
            <w:r w:rsidR="000A5AA7">
              <w:rPr>
                <w:webHidden/>
              </w:rPr>
              <w:fldChar w:fldCharType="begin"/>
            </w:r>
            <w:r w:rsidR="000A5AA7">
              <w:rPr>
                <w:webHidden/>
              </w:rPr>
              <w:instrText xml:space="preserve"> PAGEREF _Toc109813193 \h </w:instrText>
            </w:r>
            <w:r w:rsidR="000A5AA7">
              <w:rPr>
                <w:webHidden/>
              </w:rPr>
            </w:r>
            <w:r w:rsidR="000A5AA7">
              <w:rPr>
                <w:webHidden/>
              </w:rPr>
              <w:fldChar w:fldCharType="separate"/>
            </w:r>
            <w:r w:rsidR="00337DE6">
              <w:rPr>
                <w:webHidden/>
              </w:rPr>
              <w:t>65</w:t>
            </w:r>
            <w:r w:rsidR="000A5AA7">
              <w:rPr>
                <w:webHidden/>
              </w:rPr>
              <w:fldChar w:fldCharType="end"/>
            </w:r>
          </w:hyperlink>
        </w:p>
        <w:p w14:paraId="4B8DE0E1" w14:textId="49036871" w:rsidR="000A5AA7" w:rsidRPr="000A5AA7" w:rsidRDefault="007F551A" w:rsidP="000A5AA7">
          <w:pPr>
            <w:pStyle w:val="TOC2"/>
            <w:rPr>
              <w:rFonts w:asciiTheme="minorHAnsi" w:eastAsiaTheme="minorEastAsia" w:hAnsiTheme="minorHAnsi" w:cstheme="minorBidi"/>
              <w:snapToGrid/>
              <w:color w:val="auto"/>
              <w:sz w:val="22"/>
              <w:szCs w:val="22"/>
            </w:rPr>
          </w:pPr>
          <w:hyperlink w:anchor="_Toc109813194" w:history="1">
            <w:r w:rsidR="000A5AA7" w:rsidRPr="000A5AA7">
              <w:rPr>
                <w:rStyle w:val="Hyperlink"/>
                <w:b w:val="0"/>
                <w:bCs w:val="0"/>
              </w:rPr>
              <w:t>TECHNICAL AND BUDGET APPLICATION FORMS</w:t>
            </w:r>
            <w:r w:rsidR="000A5AA7" w:rsidRPr="000A5AA7">
              <w:rPr>
                <w:webHidden/>
              </w:rPr>
              <w:tab/>
            </w:r>
            <w:r w:rsidR="000A5AA7" w:rsidRPr="000A5AA7">
              <w:rPr>
                <w:webHidden/>
              </w:rPr>
              <w:fldChar w:fldCharType="begin"/>
            </w:r>
            <w:r w:rsidR="000A5AA7" w:rsidRPr="000A5AA7">
              <w:rPr>
                <w:webHidden/>
              </w:rPr>
              <w:instrText xml:space="preserve"> PAGEREF _Toc109813194 \h </w:instrText>
            </w:r>
            <w:r w:rsidR="000A5AA7" w:rsidRPr="000A5AA7">
              <w:rPr>
                <w:webHidden/>
              </w:rPr>
            </w:r>
            <w:r w:rsidR="000A5AA7" w:rsidRPr="000A5AA7">
              <w:rPr>
                <w:webHidden/>
              </w:rPr>
              <w:fldChar w:fldCharType="separate"/>
            </w:r>
            <w:r w:rsidR="00337DE6">
              <w:rPr>
                <w:webHidden/>
              </w:rPr>
              <w:t>65</w:t>
            </w:r>
            <w:r w:rsidR="000A5AA7" w:rsidRPr="000A5AA7">
              <w:rPr>
                <w:webHidden/>
              </w:rPr>
              <w:fldChar w:fldCharType="end"/>
            </w:r>
          </w:hyperlink>
        </w:p>
        <w:p w14:paraId="1CF905BC" w14:textId="1EDECEFE" w:rsidR="000A5AA7" w:rsidRDefault="007F551A">
          <w:pPr>
            <w:pStyle w:val="TOC1"/>
            <w:rPr>
              <w:rFonts w:eastAsiaTheme="minorEastAsia" w:cstheme="minorBidi"/>
              <w:b w:val="0"/>
              <w:snapToGrid/>
              <w:sz w:val="22"/>
              <w:szCs w:val="22"/>
            </w:rPr>
          </w:pPr>
          <w:hyperlink w:anchor="_Toc109813195" w:history="1">
            <w:r w:rsidR="000A5AA7" w:rsidRPr="006B0254">
              <w:rPr>
                <w:rStyle w:val="Hyperlink"/>
              </w:rPr>
              <w:t>EXHIBIT E</w:t>
            </w:r>
            <w:r w:rsidR="000A5AA7">
              <w:rPr>
                <w:webHidden/>
              </w:rPr>
              <w:tab/>
            </w:r>
            <w:r w:rsidR="000A5AA7">
              <w:rPr>
                <w:webHidden/>
              </w:rPr>
              <w:fldChar w:fldCharType="begin"/>
            </w:r>
            <w:r w:rsidR="000A5AA7">
              <w:rPr>
                <w:webHidden/>
              </w:rPr>
              <w:instrText xml:space="preserve"> PAGEREF _Toc109813195 \h </w:instrText>
            </w:r>
            <w:r w:rsidR="000A5AA7">
              <w:rPr>
                <w:webHidden/>
              </w:rPr>
            </w:r>
            <w:r w:rsidR="000A5AA7">
              <w:rPr>
                <w:webHidden/>
              </w:rPr>
              <w:fldChar w:fldCharType="separate"/>
            </w:r>
            <w:r w:rsidR="00337DE6">
              <w:rPr>
                <w:webHidden/>
              </w:rPr>
              <w:t>66</w:t>
            </w:r>
            <w:r w:rsidR="000A5AA7">
              <w:rPr>
                <w:webHidden/>
              </w:rPr>
              <w:fldChar w:fldCharType="end"/>
            </w:r>
          </w:hyperlink>
        </w:p>
        <w:p w14:paraId="185DC9A7" w14:textId="4C8958F0" w:rsidR="000A5AA7" w:rsidRPr="000A5AA7" w:rsidRDefault="005D1987" w:rsidP="000A5AA7">
          <w:pPr>
            <w:pStyle w:val="TOC2"/>
            <w:rPr>
              <w:rFonts w:asciiTheme="minorHAnsi" w:eastAsiaTheme="minorEastAsia" w:hAnsiTheme="minorHAnsi" w:cstheme="minorBidi"/>
              <w:snapToGrid/>
              <w:color w:val="auto"/>
              <w:sz w:val="22"/>
              <w:szCs w:val="22"/>
            </w:rPr>
          </w:pPr>
          <w:r w:rsidRPr="005D1987">
            <w:rPr>
              <w:b w:val="0"/>
              <w:bCs w:val="0"/>
            </w:rPr>
            <w:t xml:space="preserve">SENIOR </w:t>
          </w:r>
          <w:hyperlink w:anchor="_Toc109813196" w:history="1">
            <w:r w:rsidR="000A5AA7" w:rsidRPr="000A5AA7">
              <w:rPr>
                <w:rStyle w:val="Hyperlink"/>
                <w:b w:val="0"/>
                <w:bCs w:val="0"/>
              </w:rPr>
              <w:t>NUTRITION PROGRAM STANDARDS</w:t>
            </w:r>
            <w:r w:rsidR="000A5AA7" w:rsidRPr="000A5AA7">
              <w:rPr>
                <w:webHidden/>
              </w:rPr>
              <w:tab/>
            </w:r>
            <w:r w:rsidR="000A5AA7" w:rsidRPr="000A5AA7">
              <w:rPr>
                <w:webHidden/>
              </w:rPr>
              <w:fldChar w:fldCharType="begin"/>
            </w:r>
            <w:r w:rsidR="000A5AA7" w:rsidRPr="000A5AA7">
              <w:rPr>
                <w:webHidden/>
              </w:rPr>
              <w:instrText xml:space="preserve"> PAGEREF _Toc109813196 \h </w:instrText>
            </w:r>
            <w:r w:rsidR="000A5AA7" w:rsidRPr="000A5AA7">
              <w:rPr>
                <w:webHidden/>
              </w:rPr>
            </w:r>
            <w:r w:rsidR="000A5AA7" w:rsidRPr="000A5AA7">
              <w:rPr>
                <w:webHidden/>
              </w:rPr>
              <w:fldChar w:fldCharType="separate"/>
            </w:r>
            <w:r w:rsidR="00337DE6">
              <w:rPr>
                <w:webHidden/>
              </w:rPr>
              <w:t>66</w:t>
            </w:r>
            <w:r w:rsidR="000A5AA7" w:rsidRPr="000A5AA7">
              <w:rPr>
                <w:webHidden/>
              </w:rPr>
              <w:fldChar w:fldCharType="end"/>
            </w:r>
          </w:hyperlink>
        </w:p>
        <w:p w14:paraId="610DC2AA" w14:textId="45316EBA" w:rsidR="000A5AA7" w:rsidRDefault="007F551A">
          <w:pPr>
            <w:pStyle w:val="TOC1"/>
            <w:rPr>
              <w:rFonts w:eastAsiaTheme="minorEastAsia" w:cstheme="minorBidi"/>
              <w:b w:val="0"/>
              <w:snapToGrid/>
              <w:sz w:val="22"/>
              <w:szCs w:val="22"/>
            </w:rPr>
          </w:pPr>
          <w:hyperlink w:anchor="_Toc109813197" w:history="1">
            <w:r w:rsidR="000A5AA7" w:rsidRPr="006B0254">
              <w:rPr>
                <w:rStyle w:val="Hyperlink"/>
              </w:rPr>
              <w:t>EXHIBIT F</w:t>
            </w:r>
            <w:r w:rsidR="000A5AA7">
              <w:rPr>
                <w:webHidden/>
              </w:rPr>
              <w:tab/>
            </w:r>
            <w:r w:rsidR="000A5AA7">
              <w:rPr>
                <w:webHidden/>
              </w:rPr>
              <w:fldChar w:fldCharType="begin"/>
            </w:r>
            <w:r w:rsidR="000A5AA7">
              <w:rPr>
                <w:webHidden/>
              </w:rPr>
              <w:instrText xml:space="preserve"> PAGEREF _Toc109813197 \h </w:instrText>
            </w:r>
            <w:r w:rsidR="000A5AA7">
              <w:rPr>
                <w:webHidden/>
              </w:rPr>
            </w:r>
            <w:r w:rsidR="000A5AA7">
              <w:rPr>
                <w:webHidden/>
              </w:rPr>
              <w:fldChar w:fldCharType="separate"/>
            </w:r>
            <w:r w:rsidR="00337DE6">
              <w:rPr>
                <w:webHidden/>
              </w:rPr>
              <w:t>67</w:t>
            </w:r>
            <w:r w:rsidR="000A5AA7">
              <w:rPr>
                <w:webHidden/>
              </w:rPr>
              <w:fldChar w:fldCharType="end"/>
            </w:r>
          </w:hyperlink>
        </w:p>
        <w:p w14:paraId="67F1DA08" w14:textId="425824FA" w:rsidR="000A5AA7" w:rsidRPr="000A5AA7" w:rsidRDefault="007F551A" w:rsidP="000A5AA7">
          <w:pPr>
            <w:pStyle w:val="TOC2"/>
            <w:rPr>
              <w:rFonts w:asciiTheme="minorHAnsi" w:eastAsiaTheme="minorEastAsia" w:hAnsiTheme="minorHAnsi" w:cstheme="minorBidi"/>
              <w:snapToGrid/>
              <w:color w:val="auto"/>
              <w:sz w:val="22"/>
              <w:szCs w:val="22"/>
            </w:rPr>
          </w:pPr>
          <w:hyperlink w:anchor="_Toc109813198" w:history="1">
            <w:r w:rsidR="000A5AA7" w:rsidRPr="000A5AA7">
              <w:rPr>
                <w:rStyle w:val="Hyperlink"/>
                <w:b w:val="0"/>
                <w:bCs w:val="0"/>
              </w:rPr>
              <w:t>SPECIAL CONDITIONS OF AWARD</w:t>
            </w:r>
            <w:r w:rsidR="000A5AA7" w:rsidRPr="000A5AA7">
              <w:rPr>
                <w:webHidden/>
              </w:rPr>
              <w:tab/>
            </w:r>
            <w:r w:rsidR="000A5AA7" w:rsidRPr="000A5AA7">
              <w:rPr>
                <w:webHidden/>
              </w:rPr>
              <w:fldChar w:fldCharType="begin"/>
            </w:r>
            <w:r w:rsidR="000A5AA7" w:rsidRPr="000A5AA7">
              <w:rPr>
                <w:webHidden/>
              </w:rPr>
              <w:instrText xml:space="preserve"> PAGEREF _Toc109813198 \h </w:instrText>
            </w:r>
            <w:r w:rsidR="000A5AA7" w:rsidRPr="000A5AA7">
              <w:rPr>
                <w:webHidden/>
              </w:rPr>
            </w:r>
            <w:r w:rsidR="000A5AA7" w:rsidRPr="000A5AA7">
              <w:rPr>
                <w:webHidden/>
              </w:rPr>
              <w:fldChar w:fldCharType="separate"/>
            </w:r>
            <w:r w:rsidR="00337DE6">
              <w:rPr>
                <w:webHidden/>
              </w:rPr>
              <w:t>67</w:t>
            </w:r>
            <w:r w:rsidR="000A5AA7" w:rsidRPr="000A5AA7">
              <w:rPr>
                <w:webHidden/>
              </w:rPr>
              <w:fldChar w:fldCharType="end"/>
            </w:r>
          </w:hyperlink>
        </w:p>
        <w:p w14:paraId="7C6372B3" w14:textId="444662C9" w:rsidR="000A5AA7" w:rsidRDefault="000A5AA7">
          <w:r>
            <w:rPr>
              <w:b/>
              <w:bCs/>
              <w:noProof/>
            </w:rPr>
            <w:fldChar w:fldCharType="end"/>
          </w:r>
        </w:p>
      </w:sdtContent>
    </w:sdt>
    <w:p w14:paraId="7F9A067C" w14:textId="77777777" w:rsidR="006F557D" w:rsidRPr="0072022F" w:rsidRDefault="006F557D" w:rsidP="006F557D">
      <w:pPr>
        <w:rPr>
          <w:rFonts w:asciiTheme="minorHAnsi" w:hAnsiTheme="minorHAnsi" w:cstheme="minorHAnsi"/>
          <w:color w:val="000000" w:themeColor="text1"/>
        </w:rPr>
      </w:pPr>
    </w:p>
    <w:p w14:paraId="52F7C81E" w14:textId="77777777" w:rsidR="006F557D" w:rsidRPr="0072022F" w:rsidRDefault="006F557D">
      <w:pPr>
        <w:widowControl/>
        <w:rPr>
          <w:rFonts w:asciiTheme="minorHAnsi" w:hAnsiTheme="minorHAnsi" w:cstheme="minorHAnsi"/>
          <w:b/>
          <w:color w:val="000000" w:themeColor="text1"/>
          <w:sz w:val="28"/>
        </w:rPr>
      </w:pPr>
      <w:r w:rsidRPr="0072022F">
        <w:rPr>
          <w:rFonts w:asciiTheme="minorHAnsi" w:hAnsiTheme="minorHAnsi" w:cstheme="minorHAnsi"/>
          <w:b/>
          <w:color w:val="000000" w:themeColor="text1"/>
          <w:sz w:val="28"/>
        </w:rPr>
        <w:br w:type="page"/>
      </w:r>
    </w:p>
    <w:bookmarkStart w:id="0" w:name="_INTRODUCTION"/>
    <w:bookmarkEnd w:id="0"/>
    <w:p w14:paraId="5223FD04" w14:textId="3E3918A2" w:rsidR="00F5319F" w:rsidRPr="00F52BEA" w:rsidRDefault="00F52BEA" w:rsidP="0072295C">
      <w:pPr>
        <w:pStyle w:val="Heading1"/>
        <w:numPr>
          <w:ilvl w:val="0"/>
          <w:numId w:val="74"/>
        </w:numPr>
        <w:jc w:val="left"/>
        <w:rPr>
          <w:rFonts w:asciiTheme="minorHAnsi" w:hAnsiTheme="minorHAnsi" w:cstheme="minorHAnsi"/>
          <w:b/>
        </w:rPr>
      </w:pPr>
      <w:r w:rsidRPr="00F52BEA">
        <w:rPr>
          <w:rFonts w:asciiTheme="minorHAnsi" w:hAnsiTheme="minorHAnsi" w:cstheme="minorHAnsi"/>
          <w:b/>
        </w:rPr>
        <w:fldChar w:fldCharType="begin"/>
      </w:r>
      <w:r w:rsidRPr="00F52BEA">
        <w:rPr>
          <w:rFonts w:asciiTheme="minorHAnsi" w:hAnsiTheme="minorHAnsi" w:cstheme="minorHAnsi"/>
          <w:b/>
        </w:rPr>
        <w:instrText xml:space="preserve"> HYPERLINK  \l "_INTRODUCTION" </w:instrText>
      </w:r>
      <w:r w:rsidRPr="00F52BEA">
        <w:rPr>
          <w:rFonts w:asciiTheme="minorHAnsi" w:hAnsiTheme="minorHAnsi" w:cstheme="minorHAnsi"/>
          <w:b/>
        </w:rPr>
        <w:fldChar w:fldCharType="separate"/>
      </w:r>
      <w:bookmarkStart w:id="1" w:name="_Toc109813138"/>
      <w:r w:rsidR="00F5319F" w:rsidRPr="00F52BEA">
        <w:rPr>
          <w:rStyle w:val="Hyperlink"/>
          <w:rFonts w:asciiTheme="minorHAnsi" w:hAnsiTheme="minorHAnsi" w:cstheme="minorHAnsi"/>
          <w:b/>
          <w:color w:val="auto"/>
          <w:u w:val="none"/>
        </w:rPr>
        <w:t>INTRODUCTION</w:t>
      </w:r>
      <w:bookmarkEnd w:id="1"/>
      <w:r w:rsidRPr="00F52BEA">
        <w:rPr>
          <w:rFonts w:asciiTheme="minorHAnsi" w:hAnsiTheme="minorHAnsi" w:cstheme="minorHAnsi"/>
          <w:b/>
        </w:rPr>
        <w:fldChar w:fldCharType="end"/>
      </w:r>
    </w:p>
    <w:p w14:paraId="49AE6908" w14:textId="77777777" w:rsidR="00F5319F" w:rsidRPr="0072022F" w:rsidRDefault="00F5319F" w:rsidP="00F5319F">
      <w:pPr>
        <w:rPr>
          <w:rFonts w:asciiTheme="minorHAnsi" w:hAnsiTheme="minorHAnsi" w:cstheme="minorHAnsi"/>
          <w:color w:val="000000" w:themeColor="text1"/>
        </w:rPr>
      </w:pPr>
    </w:p>
    <w:bookmarkStart w:id="2" w:name="_Purpose_and_Background"/>
    <w:bookmarkEnd w:id="2"/>
    <w:p w14:paraId="430024EF" w14:textId="299792B3" w:rsidR="00F5319F" w:rsidRPr="00820128" w:rsidRDefault="00F52BEA" w:rsidP="00820128">
      <w:pPr>
        <w:pStyle w:val="Heading2"/>
        <w:ind w:left="810" w:hanging="450"/>
        <w:rPr>
          <w:sz w:val="24"/>
          <w:szCs w:val="24"/>
        </w:rPr>
      </w:pPr>
      <w:r w:rsidRPr="00820128">
        <w:rPr>
          <w:sz w:val="24"/>
          <w:szCs w:val="24"/>
        </w:rPr>
        <w:fldChar w:fldCharType="begin"/>
      </w:r>
      <w:r w:rsidRPr="00820128">
        <w:rPr>
          <w:sz w:val="24"/>
          <w:szCs w:val="24"/>
        </w:rPr>
        <w:instrText xml:space="preserve"> HYPERLINK  \l "_Purpose_and_Background" </w:instrText>
      </w:r>
      <w:r w:rsidRPr="00820128">
        <w:rPr>
          <w:sz w:val="24"/>
          <w:szCs w:val="24"/>
        </w:rPr>
        <w:fldChar w:fldCharType="separate"/>
      </w:r>
      <w:bookmarkStart w:id="3" w:name="_Toc109813139"/>
      <w:r w:rsidR="00F5319F" w:rsidRPr="00820128">
        <w:rPr>
          <w:rStyle w:val="Hyperlink"/>
          <w:rFonts w:asciiTheme="minorHAnsi" w:hAnsiTheme="minorHAnsi" w:cstheme="minorHAnsi"/>
          <w:color w:val="auto"/>
          <w:sz w:val="24"/>
          <w:szCs w:val="24"/>
          <w:u w:val="none"/>
        </w:rPr>
        <w:t>Purpose and Background</w:t>
      </w:r>
      <w:bookmarkEnd w:id="3"/>
      <w:r w:rsidRPr="00820128">
        <w:rPr>
          <w:sz w:val="24"/>
          <w:szCs w:val="24"/>
        </w:rPr>
        <w:fldChar w:fldCharType="end"/>
      </w:r>
    </w:p>
    <w:p w14:paraId="7795B42C" w14:textId="77777777" w:rsidR="00F5319F" w:rsidRPr="0072022F" w:rsidRDefault="00F5319F" w:rsidP="00F5319F">
      <w:pPr>
        <w:rPr>
          <w:rFonts w:asciiTheme="minorHAnsi" w:hAnsiTheme="minorHAnsi" w:cstheme="minorHAnsi"/>
          <w:color w:val="000000" w:themeColor="text1"/>
        </w:rPr>
      </w:pPr>
    </w:p>
    <w:p w14:paraId="5483BA28" w14:textId="7076272E" w:rsidR="00660931" w:rsidRPr="00FC7470" w:rsidRDefault="00E56419" w:rsidP="00660931">
      <w:pPr>
        <w:tabs>
          <w:tab w:val="left" w:pos="-1440"/>
          <w:tab w:val="left" w:pos="1080"/>
        </w:tabs>
        <w:ind w:left="450"/>
        <w:rPr>
          <w:rFonts w:asciiTheme="minorHAnsi" w:hAnsiTheme="minorHAnsi" w:cstheme="minorHAnsi"/>
          <w:u w:val="single"/>
        </w:rPr>
      </w:pPr>
      <w:r w:rsidRPr="00FC7470">
        <w:rPr>
          <w:rFonts w:asciiTheme="minorHAnsi" w:hAnsiTheme="minorHAnsi" w:cstheme="minorHAnsi"/>
        </w:rPr>
        <w:t>Aging &amp; Long Term Care of Eastern Washington (ALTCEW) is the designated Area Agency on Aging (AAA) for Planning and Servi</w:t>
      </w:r>
      <w:r>
        <w:rPr>
          <w:rFonts w:asciiTheme="minorHAnsi" w:hAnsiTheme="minorHAnsi" w:cstheme="minorHAnsi"/>
        </w:rPr>
        <w:t>ce Area #11 (PSA#11) including N</w:t>
      </w:r>
      <w:r w:rsidRPr="00FC7470">
        <w:rPr>
          <w:rFonts w:asciiTheme="minorHAnsi" w:hAnsiTheme="minorHAnsi" w:cstheme="minorHAnsi"/>
        </w:rPr>
        <w:t>orthern Ferry, Pend Oreille, Spokane, Stevens, and Whitman counties. ALTCEW is initiating this Request for Proposal (RFP) to solicit proposals to provide</w:t>
      </w:r>
      <w:r w:rsidR="00660931" w:rsidRPr="00660931">
        <w:rPr>
          <w:rFonts w:asciiTheme="minorHAnsi" w:hAnsiTheme="minorHAnsi" w:cstheme="minorHAnsi"/>
        </w:rPr>
        <w:t xml:space="preserve"> </w:t>
      </w:r>
      <w:r w:rsidR="00660931">
        <w:rPr>
          <w:rFonts w:asciiTheme="minorHAnsi" w:hAnsiTheme="minorHAnsi" w:cstheme="minorHAnsi"/>
        </w:rPr>
        <w:t xml:space="preserve">Senior Nutrition in </w:t>
      </w:r>
      <w:r w:rsidR="00DB2A3F">
        <w:rPr>
          <w:rFonts w:asciiTheme="minorHAnsi" w:hAnsiTheme="minorHAnsi" w:cstheme="minorHAnsi"/>
        </w:rPr>
        <w:t>Whitman County</w:t>
      </w:r>
      <w:r w:rsidR="00660931">
        <w:rPr>
          <w:rFonts w:asciiTheme="minorHAnsi" w:hAnsiTheme="minorHAnsi" w:cstheme="minorHAnsi"/>
        </w:rPr>
        <w:t>, PSA #11.</w:t>
      </w:r>
    </w:p>
    <w:p w14:paraId="526328F5" w14:textId="5C8961D4" w:rsidR="00E56419" w:rsidRDefault="00E56419" w:rsidP="00660931">
      <w:pPr>
        <w:tabs>
          <w:tab w:val="left" w:pos="-1440"/>
          <w:tab w:val="left" w:pos="1080"/>
        </w:tabs>
        <w:ind w:left="450"/>
        <w:rPr>
          <w:rFonts w:asciiTheme="minorHAnsi" w:hAnsiTheme="minorHAnsi" w:cstheme="minorHAnsi"/>
          <w:u w:val="single"/>
        </w:rPr>
      </w:pPr>
    </w:p>
    <w:p w14:paraId="3EEEFD56" w14:textId="4BD1303D" w:rsidR="00660931" w:rsidRPr="00AA6AD6" w:rsidRDefault="00660931" w:rsidP="00660931">
      <w:pPr>
        <w:ind w:left="450"/>
        <w:rPr>
          <w:rFonts w:asciiTheme="minorHAnsi" w:hAnsiTheme="minorHAnsi" w:cstheme="minorHAnsi"/>
          <w:szCs w:val="24"/>
        </w:rPr>
      </w:pPr>
      <w:r w:rsidRPr="00AA6AD6">
        <w:rPr>
          <w:rFonts w:asciiTheme="minorHAnsi" w:hAnsiTheme="minorHAnsi" w:cstheme="minorHAnsi"/>
          <w:szCs w:val="24"/>
        </w:rPr>
        <w:t>The Senior Nutrition Program consists of both Congregate and Home</w:t>
      </w:r>
      <w:r w:rsidR="00337DE6">
        <w:rPr>
          <w:rFonts w:asciiTheme="minorHAnsi" w:hAnsiTheme="minorHAnsi" w:cstheme="minorHAnsi"/>
          <w:szCs w:val="24"/>
        </w:rPr>
        <w:t xml:space="preserve"> </w:t>
      </w:r>
      <w:r w:rsidRPr="00AA6AD6">
        <w:rPr>
          <w:rFonts w:asciiTheme="minorHAnsi" w:hAnsiTheme="minorHAnsi" w:cstheme="minorHAnsi"/>
          <w:szCs w:val="24"/>
        </w:rPr>
        <w:t xml:space="preserve">Delivered Nutrition Services to help increase the nutrient intake of older individuals who might not eat adequately, and, through better nutrition, assist them to remain healthy and independent in their communities. Hot or other appropriate meals are served five or more days per week, where feasible. Each meal served contains at least one-third of the current Recommended Dietary Allowances as established by the Food and Nutrition Board of the Institute of Medicine of the National Academy of Sciences.  A variety of nutrition services may also be provided, such as nutrition assessment, education, therapy, and counseling. </w:t>
      </w:r>
    </w:p>
    <w:p w14:paraId="7179AB06" w14:textId="77777777" w:rsidR="00660931" w:rsidRPr="00AA6AD6" w:rsidRDefault="00660931" w:rsidP="00660931">
      <w:pPr>
        <w:ind w:left="450"/>
        <w:rPr>
          <w:rFonts w:asciiTheme="minorHAnsi" w:hAnsiTheme="minorHAnsi" w:cstheme="minorHAnsi"/>
          <w:szCs w:val="24"/>
        </w:rPr>
      </w:pPr>
    </w:p>
    <w:p w14:paraId="63A2FCC3" w14:textId="77777777" w:rsidR="00660931" w:rsidRPr="00AA6AD6" w:rsidRDefault="00660931" w:rsidP="00660931">
      <w:pPr>
        <w:ind w:left="450"/>
        <w:rPr>
          <w:rFonts w:asciiTheme="minorHAnsi" w:hAnsiTheme="minorHAnsi" w:cstheme="minorHAnsi"/>
          <w:szCs w:val="24"/>
        </w:rPr>
      </w:pPr>
      <w:r w:rsidRPr="00AA6AD6">
        <w:rPr>
          <w:rFonts w:asciiTheme="minorHAnsi" w:hAnsiTheme="minorHAnsi" w:cstheme="minorHAnsi"/>
          <w:b/>
          <w:szCs w:val="24"/>
          <w:u w:val="single"/>
        </w:rPr>
        <w:t>Congregate Nutrition Services</w:t>
      </w:r>
      <w:r w:rsidRPr="00AA6AD6">
        <w:rPr>
          <w:rFonts w:asciiTheme="minorHAnsi" w:hAnsiTheme="minorHAnsi" w:cstheme="minorHAnsi"/>
          <w:szCs w:val="24"/>
        </w:rPr>
        <w:t xml:space="preserve">: The congregate nutrition program helps meet the complex nutritional needs of older persons who do not eat adequately by providing nutritionally sound and satisfying meals in a group setting. </w:t>
      </w:r>
    </w:p>
    <w:p w14:paraId="7EC7C124" w14:textId="77777777" w:rsidR="00660931" w:rsidRPr="00AA6AD6" w:rsidRDefault="00660931" w:rsidP="00660931">
      <w:pPr>
        <w:ind w:left="450"/>
        <w:rPr>
          <w:rFonts w:asciiTheme="minorHAnsi" w:hAnsiTheme="minorHAnsi" w:cstheme="minorHAnsi"/>
          <w:b/>
          <w:szCs w:val="24"/>
        </w:rPr>
      </w:pPr>
    </w:p>
    <w:p w14:paraId="50498F64" w14:textId="7E1D10CF" w:rsidR="00660931" w:rsidRPr="00AA6AD6" w:rsidRDefault="00660931" w:rsidP="00660931">
      <w:pPr>
        <w:ind w:left="450"/>
        <w:rPr>
          <w:rFonts w:asciiTheme="minorHAnsi" w:hAnsiTheme="minorHAnsi" w:cstheme="minorHAnsi"/>
          <w:szCs w:val="24"/>
        </w:rPr>
      </w:pPr>
      <w:r w:rsidRPr="00AA6AD6">
        <w:rPr>
          <w:rFonts w:asciiTheme="minorHAnsi" w:hAnsiTheme="minorHAnsi" w:cstheme="minorHAnsi"/>
          <w:b/>
          <w:szCs w:val="24"/>
          <w:u w:val="single"/>
        </w:rPr>
        <w:t>Home Delivered Nutrition Services</w:t>
      </w:r>
      <w:r w:rsidRPr="00AA6AD6">
        <w:rPr>
          <w:rFonts w:asciiTheme="minorHAnsi" w:hAnsiTheme="minorHAnsi" w:cstheme="minorHAnsi"/>
          <w:szCs w:val="24"/>
        </w:rPr>
        <w:t xml:space="preserve">: The home-delivered nutrition services program provides nutritious meals and other nutrition services to older persons who are homebound by reason of illness, incapacitating disability, or are otherwise isolated.  Services are intended to maintain or improve the health status of these individuals, support their independence, prevent premature </w:t>
      </w:r>
      <w:r w:rsidR="00FD7F76" w:rsidRPr="00AA6AD6">
        <w:rPr>
          <w:rFonts w:asciiTheme="minorHAnsi" w:hAnsiTheme="minorHAnsi" w:cstheme="minorHAnsi"/>
          <w:szCs w:val="24"/>
        </w:rPr>
        <w:t>institutionalization,</w:t>
      </w:r>
      <w:r w:rsidRPr="00AA6AD6">
        <w:rPr>
          <w:rFonts w:asciiTheme="minorHAnsi" w:hAnsiTheme="minorHAnsi" w:cstheme="minorHAnsi"/>
          <w:szCs w:val="24"/>
        </w:rPr>
        <w:t xml:space="preserve"> and allow earlier discharge from hospitals, nursing homes, or other residential care facilities.  </w:t>
      </w:r>
    </w:p>
    <w:p w14:paraId="310EDF59" w14:textId="77777777" w:rsidR="00660931" w:rsidRPr="00AA6AD6" w:rsidRDefault="00660931" w:rsidP="00660931">
      <w:pPr>
        <w:ind w:left="450"/>
        <w:rPr>
          <w:rFonts w:asciiTheme="minorHAnsi" w:hAnsiTheme="minorHAnsi" w:cstheme="minorHAnsi"/>
          <w:szCs w:val="24"/>
        </w:rPr>
      </w:pPr>
    </w:p>
    <w:p w14:paraId="229B2204" w14:textId="77777777" w:rsidR="00660931" w:rsidRPr="00AA6AD6" w:rsidRDefault="00660931" w:rsidP="00660931">
      <w:pPr>
        <w:ind w:left="450"/>
        <w:rPr>
          <w:rFonts w:asciiTheme="minorHAnsi" w:hAnsiTheme="minorHAnsi" w:cstheme="minorHAnsi"/>
          <w:b/>
          <w:szCs w:val="24"/>
        </w:rPr>
      </w:pPr>
      <w:r w:rsidRPr="00AA6AD6">
        <w:rPr>
          <w:rFonts w:asciiTheme="minorHAnsi" w:hAnsiTheme="minorHAnsi" w:cstheme="minorHAnsi"/>
          <w:b/>
          <w:szCs w:val="24"/>
          <w:u w:val="single"/>
        </w:rPr>
        <w:t>Unit of Service Definitions:</w:t>
      </w:r>
      <w:r w:rsidRPr="00AA6AD6">
        <w:rPr>
          <w:rFonts w:asciiTheme="minorHAnsi" w:hAnsiTheme="minorHAnsi" w:cstheme="minorHAnsi"/>
          <w:b/>
          <w:szCs w:val="24"/>
        </w:rPr>
        <w:t xml:space="preserve"> </w:t>
      </w:r>
    </w:p>
    <w:p w14:paraId="3474AE46" w14:textId="77777777" w:rsidR="00660931" w:rsidRPr="00AA6AD6" w:rsidRDefault="00660931" w:rsidP="00660931">
      <w:pPr>
        <w:ind w:left="450"/>
        <w:rPr>
          <w:rFonts w:asciiTheme="minorHAnsi" w:hAnsiTheme="minorHAnsi" w:cstheme="minorHAnsi"/>
          <w:szCs w:val="24"/>
        </w:rPr>
      </w:pPr>
    </w:p>
    <w:p w14:paraId="7B4E7D75" w14:textId="77777777" w:rsidR="00660931" w:rsidRPr="00660931" w:rsidRDefault="00660931" w:rsidP="00660931">
      <w:pPr>
        <w:ind w:left="450"/>
        <w:rPr>
          <w:rFonts w:asciiTheme="minorHAnsi" w:hAnsiTheme="minorHAnsi" w:cstheme="minorHAnsi"/>
          <w:szCs w:val="24"/>
        </w:rPr>
      </w:pPr>
      <w:r w:rsidRPr="00660931">
        <w:rPr>
          <w:rFonts w:asciiTheme="minorHAnsi" w:hAnsiTheme="minorHAnsi" w:cstheme="minorHAnsi"/>
          <w:b/>
          <w:szCs w:val="24"/>
        </w:rPr>
        <w:t>Congregate Meals:</w:t>
      </w:r>
      <w:r w:rsidRPr="00660931">
        <w:rPr>
          <w:rFonts w:asciiTheme="minorHAnsi" w:hAnsiTheme="minorHAnsi" w:cstheme="minorHAnsi"/>
          <w:szCs w:val="24"/>
        </w:rPr>
        <w:t xml:space="preserve"> One unit of service is the provision of one hot meal in a group setting.</w:t>
      </w:r>
    </w:p>
    <w:p w14:paraId="0D2FDD08" w14:textId="77777777" w:rsidR="00660931" w:rsidRPr="00660931" w:rsidRDefault="00660931" w:rsidP="00660931">
      <w:pPr>
        <w:ind w:left="450"/>
        <w:rPr>
          <w:rFonts w:asciiTheme="minorHAnsi" w:hAnsiTheme="minorHAnsi" w:cstheme="minorHAnsi"/>
          <w:szCs w:val="24"/>
        </w:rPr>
      </w:pPr>
    </w:p>
    <w:p w14:paraId="003F2233" w14:textId="5A513FEB" w:rsidR="00660931" w:rsidRPr="00660931" w:rsidRDefault="00660931" w:rsidP="00660931">
      <w:pPr>
        <w:ind w:left="450"/>
        <w:rPr>
          <w:rFonts w:asciiTheme="minorHAnsi" w:hAnsiTheme="minorHAnsi" w:cstheme="minorHAnsi"/>
          <w:szCs w:val="24"/>
        </w:rPr>
      </w:pPr>
      <w:r w:rsidRPr="00660931">
        <w:rPr>
          <w:rFonts w:asciiTheme="minorHAnsi" w:hAnsiTheme="minorHAnsi" w:cstheme="minorHAnsi"/>
          <w:b/>
          <w:szCs w:val="24"/>
        </w:rPr>
        <w:t>Home-Delivered Meals:</w:t>
      </w:r>
      <w:r w:rsidRPr="00660931">
        <w:rPr>
          <w:rFonts w:asciiTheme="minorHAnsi" w:hAnsiTheme="minorHAnsi" w:cstheme="minorHAnsi"/>
          <w:szCs w:val="24"/>
        </w:rPr>
        <w:t xml:space="preserve"> One unit of service is the provision of one meal to a participant in </w:t>
      </w:r>
      <w:r w:rsidR="00D97862">
        <w:rPr>
          <w:rFonts w:asciiTheme="minorHAnsi" w:hAnsiTheme="minorHAnsi" w:cstheme="minorHAnsi"/>
          <w:szCs w:val="24"/>
        </w:rPr>
        <w:t>their</w:t>
      </w:r>
      <w:r w:rsidRPr="00660931">
        <w:rPr>
          <w:rFonts w:asciiTheme="minorHAnsi" w:hAnsiTheme="minorHAnsi" w:cstheme="minorHAnsi"/>
          <w:szCs w:val="24"/>
        </w:rPr>
        <w:t xml:space="preserve"> home.</w:t>
      </w:r>
    </w:p>
    <w:p w14:paraId="110FAB0A" w14:textId="77777777" w:rsidR="00660931" w:rsidRPr="00660931" w:rsidRDefault="00660931" w:rsidP="00660931">
      <w:pPr>
        <w:ind w:left="450"/>
        <w:rPr>
          <w:rFonts w:asciiTheme="minorHAnsi" w:hAnsiTheme="minorHAnsi" w:cstheme="minorHAnsi"/>
          <w:szCs w:val="24"/>
        </w:rPr>
      </w:pPr>
    </w:p>
    <w:p w14:paraId="21214E11" w14:textId="77777777" w:rsidR="00660931" w:rsidRPr="00660931" w:rsidRDefault="00660931" w:rsidP="00660931">
      <w:pPr>
        <w:ind w:left="450"/>
        <w:rPr>
          <w:rFonts w:asciiTheme="minorHAnsi" w:hAnsiTheme="minorHAnsi" w:cstheme="minorHAnsi"/>
          <w:szCs w:val="24"/>
        </w:rPr>
      </w:pPr>
      <w:r w:rsidRPr="00660931">
        <w:rPr>
          <w:rFonts w:asciiTheme="minorHAnsi" w:hAnsiTheme="minorHAnsi" w:cstheme="minorHAnsi"/>
          <w:b/>
          <w:szCs w:val="24"/>
        </w:rPr>
        <w:t>Nutrition Screen:</w:t>
      </w:r>
      <w:r w:rsidRPr="00660931">
        <w:rPr>
          <w:rFonts w:asciiTheme="minorHAnsi" w:hAnsiTheme="minorHAnsi" w:cstheme="minorHAnsi"/>
          <w:szCs w:val="24"/>
        </w:rPr>
        <w:t xml:space="preserve"> One screening for nutritional risk using the Nutrition Screening Initiative Checklist.</w:t>
      </w:r>
    </w:p>
    <w:p w14:paraId="15BCA333" w14:textId="77777777" w:rsidR="00660931" w:rsidRPr="00660931" w:rsidRDefault="00660931" w:rsidP="00660931">
      <w:pPr>
        <w:ind w:left="450"/>
        <w:rPr>
          <w:rFonts w:asciiTheme="minorHAnsi" w:hAnsiTheme="minorHAnsi" w:cstheme="minorHAnsi"/>
          <w:szCs w:val="24"/>
        </w:rPr>
      </w:pPr>
    </w:p>
    <w:p w14:paraId="00CD89FD" w14:textId="77777777" w:rsidR="00660931" w:rsidRPr="00AA6AD6" w:rsidRDefault="00660931" w:rsidP="00660931">
      <w:pPr>
        <w:ind w:left="450"/>
        <w:rPr>
          <w:rFonts w:asciiTheme="minorHAnsi" w:hAnsiTheme="minorHAnsi" w:cstheme="minorHAnsi"/>
          <w:szCs w:val="24"/>
        </w:rPr>
      </w:pPr>
      <w:r w:rsidRPr="00660931">
        <w:rPr>
          <w:rFonts w:asciiTheme="minorHAnsi" w:hAnsiTheme="minorHAnsi" w:cstheme="minorHAnsi"/>
          <w:b/>
          <w:szCs w:val="24"/>
        </w:rPr>
        <w:t>Target Population and Eligibil</w:t>
      </w:r>
      <w:r w:rsidRPr="00660931">
        <w:rPr>
          <w:rFonts w:asciiTheme="minorHAnsi" w:hAnsiTheme="minorHAnsi" w:cstheme="minorHAnsi"/>
          <w:bCs/>
          <w:szCs w:val="24"/>
        </w:rPr>
        <w:t>ity</w:t>
      </w:r>
      <w:r w:rsidRPr="00AA6AD6">
        <w:rPr>
          <w:rFonts w:asciiTheme="minorHAnsi" w:hAnsiTheme="minorHAnsi" w:cstheme="minorHAnsi"/>
          <w:b/>
          <w:szCs w:val="24"/>
          <w:u w:val="single"/>
        </w:rPr>
        <w:t>:</w:t>
      </w:r>
      <w:r w:rsidRPr="00AA6AD6">
        <w:rPr>
          <w:rFonts w:asciiTheme="minorHAnsi" w:hAnsiTheme="minorHAnsi" w:cstheme="minorHAnsi"/>
          <w:szCs w:val="24"/>
        </w:rPr>
        <w:t xml:space="preserve"> See the Senior Nutrition Program Standards</w:t>
      </w:r>
      <w:r>
        <w:rPr>
          <w:rFonts w:asciiTheme="minorHAnsi" w:hAnsiTheme="minorHAnsi" w:cstheme="minorHAnsi"/>
          <w:szCs w:val="24"/>
        </w:rPr>
        <w:t xml:space="preserve"> in Exhibit E</w:t>
      </w:r>
      <w:r w:rsidRPr="00AA6AD6">
        <w:rPr>
          <w:rFonts w:asciiTheme="minorHAnsi" w:hAnsiTheme="minorHAnsi" w:cstheme="minorHAnsi"/>
          <w:szCs w:val="24"/>
        </w:rPr>
        <w:t>.</w:t>
      </w:r>
    </w:p>
    <w:p w14:paraId="390822EE" w14:textId="77777777" w:rsidR="00E56419" w:rsidRPr="0072022F" w:rsidRDefault="00E56419" w:rsidP="00F5319F">
      <w:pPr>
        <w:ind w:left="450"/>
        <w:rPr>
          <w:rFonts w:asciiTheme="minorHAnsi" w:hAnsiTheme="minorHAnsi" w:cstheme="minorHAnsi"/>
          <w:color w:val="000000" w:themeColor="text1"/>
          <w:szCs w:val="24"/>
        </w:rPr>
      </w:pPr>
    </w:p>
    <w:bookmarkStart w:id="4" w:name="_Minimum_Qualifications"/>
    <w:bookmarkEnd w:id="4"/>
    <w:p w14:paraId="13929F5C" w14:textId="28C54028" w:rsidR="00F5319F" w:rsidRPr="00820128" w:rsidRDefault="00F52BEA" w:rsidP="0072295C">
      <w:pPr>
        <w:pStyle w:val="Heading2"/>
        <w:ind w:left="810" w:hanging="450"/>
        <w:rPr>
          <w:rStyle w:val="Hyperlink"/>
          <w:rFonts w:asciiTheme="minorHAnsi" w:hAnsiTheme="minorHAnsi" w:cstheme="minorHAnsi"/>
          <w:color w:val="auto"/>
          <w:sz w:val="24"/>
          <w:szCs w:val="24"/>
          <w:u w:val="none"/>
        </w:rPr>
      </w:pPr>
      <w:r w:rsidRPr="00820128">
        <w:rPr>
          <w:rStyle w:val="Hyperlink"/>
          <w:rFonts w:asciiTheme="minorHAnsi" w:hAnsiTheme="minorHAnsi" w:cstheme="minorHAnsi"/>
          <w:color w:val="auto"/>
          <w:sz w:val="24"/>
          <w:szCs w:val="24"/>
          <w:u w:val="none"/>
        </w:rPr>
        <w:fldChar w:fldCharType="begin"/>
      </w:r>
      <w:r w:rsidRPr="00820128">
        <w:rPr>
          <w:rStyle w:val="Hyperlink"/>
          <w:rFonts w:asciiTheme="minorHAnsi" w:hAnsiTheme="minorHAnsi" w:cstheme="minorHAnsi"/>
          <w:color w:val="auto"/>
          <w:sz w:val="24"/>
          <w:szCs w:val="24"/>
          <w:u w:val="none"/>
        </w:rPr>
        <w:instrText xml:space="preserve"> HYPERLINK  \l "_Minimum_Qualifications" </w:instrText>
      </w:r>
      <w:r w:rsidRPr="00820128">
        <w:rPr>
          <w:rStyle w:val="Hyperlink"/>
          <w:rFonts w:asciiTheme="minorHAnsi" w:hAnsiTheme="minorHAnsi" w:cstheme="minorHAnsi"/>
          <w:color w:val="auto"/>
          <w:sz w:val="24"/>
          <w:szCs w:val="24"/>
          <w:u w:val="none"/>
        </w:rPr>
        <w:fldChar w:fldCharType="separate"/>
      </w:r>
      <w:bookmarkStart w:id="5" w:name="_Toc109813140"/>
      <w:r w:rsidR="00F5319F" w:rsidRPr="00F52BEA">
        <w:rPr>
          <w:rStyle w:val="Hyperlink"/>
          <w:rFonts w:asciiTheme="minorHAnsi" w:hAnsiTheme="minorHAnsi" w:cstheme="minorHAnsi"/>
          <w:color w:val="auto"/>
          <w:sz w:val="24"/>
          <w:szCs w:val="24"/>
          <w:u w:val="none"/>
        </w:rPr>
        <w:t>Minimum Qualifications</w:t>
      </w:r>
      <w:bookmarkEnd w:id="5"/>
      <w:r w:rsidRPr="00820128">
        <w:rPr>
          <w:rStyle w:val="Hyperlink"/>
          <w:rFonts w:asciiTheme="minorHAnsi" w:hAnsiTheme="minorHAnsi" w:cstheme="minorHAnsi"/>
          <w:color w:val="auto"/>
          <w:sz w:val="24"/>
          <w:szCs w:val="24"/>
          <w:u w:val="none"/>
        </w:rPr>
        <w:fldChar w:fldCharType="end"/>
      </w:r>
    </w:p>
    <w:p w14:paraId="7AF85B05" w14:textId="77777777" w:rsidR="00F5319F" w:rsidRPr="0072022F" w:rsidRDefault="00F5319F" w:rsidP="00F5319F">
      <w:pPr>
        <w:tabs>
          <w:tab w:val="left" w:pos="600"/>
        </w:tabs>
        <w:suppressAutoHyphens/>
        <w:ind w:left="60"/>
        <w:rPr>
          <w:rFonts w:asciiTheme="minorHAnsi" w:hAnsiTheme="minorHAnsi" w:cstheme="minorHAnsi"/>
          <w:snapToGrid/>
          <w:color w:val="000000" w:themeColor="text1"/>
          <w:szCs w:val="24"/>
          <w:lang w:eastAsia="ar-SA"/>
        </w:rPr>
      </w:pPr>
    </w:p>
    <w:p w14:paraId="24C8BD6A" w14:textId="3F6F335E" w:rsidR="00F5319F" w:rsidRPr="0072022F" w:rsidRDefault="00F5319F" w:rsidP="00F5319F">
      <w:pPr>
        <w:tabs>
          <w:tab w:val="left" w:pos="522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Local governments, for-profit, and non-profit (including faith-based) agencies serving PSA</w:t>
      </w:r>
      <w:r w:rsidR="004616BF">
        <w:rPr>
          <w:rFonts w:asciiTheme="minorHAnsi" w:hAnsiTheme="minorHAnsi" w:cstheme="minorHAnsi"/>
          <w:snapToGrid/>
          <w:color w:val="000000" w:themeColor="text1"/>
          <w:szCs w:val="24"/>
          <w:lang w:eastAsia="ar-SA"/>
        </w:rPr>
        <w:t xml:space="preserve"> </w:t>
      </w:r>
      <w:r w:rsidRPr="0072022F">
        <w:rPr>
          <w:rFonts w:asciiTheme="minorHAnsi" w:hAnsiTheme="minorHAnsi" w:cstheme="minorHAnsi"/>
          <w:snapToGrid/>
          <w:color w:val="000000" w:themeColor="text1"/>
          <w:szCs w:val="24"/>
          <w:lang w:eastAsia="ar-SA"/>
        </w:rPr>
        <w:t xml:space="preserve">#11 are all eligible to apply. Faith-based organizations and churches shall not restrict client participation based on required religious affiliation, activities, or beliefs.  </w:t>
      </w:r>
    </w:p>
    <w:p w14:paraId="441742E1" w14:textId="77777777" w:rsidR="00F5319F" w:rsidRPr="0072022F" w:rsidRDefault="00F5319F" w:rsidP="00F5319F">
      <w:pPr>
        <w:tabs>
          <w:tab w:val="left" w:pos="4680"/>
        </w:tabs>
        <w:suppressAutoHyphens/>
        <w:ind w:left="450"/>
        <w:rPr>
          <w:rFonts w:asciiTheme="minorHAnsi" w:hAnsiTheme="minorHAnsi" w:cstheme="minorHAnsi"/>
          <w:snapToGrid/>
          <w:color w:val="000000" w:themeColor="text1"/>
          <w:szCs w:val="24"/>
          <w:lang w:eastAsia="ar-SA"/>
        </w:rPr>
      </w:pPr>
    </w:p>
    <w:p w14:paraId="4B6D947E" w14:textId="77777777" w:rsidR="00F5319F" w:rsidRPr="0072022F" w:rsidRDefault="00F5319F" w:rsidP="00F5319F">
      <w:pPr>
        <w:tabs>
          <w:tab w:val="left" w:pos="4680"/>
        </w:tabs>
        <w:suppressAutoHyphens/>
        <w:ind w:left="450"/>
        <w:rPr>
          <w:rFonts w:asciiTheme="minorHAnsi" w:hAnsiTheme="minorHAnsi" w:cstheme="minorHAnsi"/>
          <w:snapToGrid/>
          <w:color w:val="000000" w:themeColor="text1"/>
          <w:szCs w:val="24"/>
          <w:lang w:eastAsia="ar-SA"/>
        </w:rPr>
      </w:pPr>
      <w:r w:rsidRPr="0072022F">
        <w:rPr>
          <w:rFonts w:asciiTheme="minorHAnsi" w:hAnsiTheme="minorHAnsi" w:cstheme="minorHAnsi"/>
          <w:snapToGrid/>
          <w:color w:val="000000" w:themeColor="text1"/>
          <w:szCs w:val="24"/>
          <w:lang w:eastAsia="ar-SA"/>
        </w:rPr>
        <w:t>Minimum qualifications are:</w:t>
      </w:r>
    </w:p>
    <w:p w14:paraId="45E68F0C" w14:textId="77777777" w:rsidR="00F5319F" w:rsidRPr="0072022F" w:rsidRDefault="00F5319F" w:rsidP="00F5319F">
      <w:pPr>
        <w:tabs>
          <w:tab w:val="left" w:pos="4680"/>
        </w:tabs>
        <w:suppressAutoHyphens/>
        <w:rPr>
          <w:rFonts w:asciiTheme="minorHAnsi" w:hAnsiTheme="minorHAnsi" w:cstheme="minorHAnsi"/>
          <w:snapToGrid/>
          <w:color w:val="000000" w:themeColor="text1"/>
          <w:szCs w:val="24"/>
          <w:lang w:eastAsia="ar-SA"/>
        </w:rPr>
      </w:pPr>
    </w:p>
    <w:p w14:paraId="390AA111" w14:textId="77777777" w:rsidR="00F5319F" w:rsidRPr="0072022F" w:rsidRDefault="00F5319F" w:rsidP="0072295C">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experience in providing applicable services and/or operating programs for adults </w:t>
      </w:r>
      <w:proofErr w:type="gramStart"/>
      <w:r w:rsidRPr="0072022F">
        <w:rPr>
          <w:rFonts w:asciiTheme="minorHAnsi" w:hAnsiTheme="minorHAnsi" w:cstheme="minorHAnsi"/>
          <w:snapToGrid/>
          <w:color w:val="000000" w:themeColor="text1"/>
          <w:szCs w:val="24"/>
        </w:rPr>
        <w:t>age</w:t>
      </w:r>
      <w:proofErr w:type="gramEnd"/>
      <w:r w:rsidRPr="0072022F">
        <w:rPr>
          <w:rFonts w:asciiTheme="minorHAnsi" w:hAnsiTheme="minorHAnsi" w:cstheme="minorHAnsi"/>
          <w:snapToGrid/>
          <w:color w:val="000000" w:themeColor="text1"/>
          <w:szCs w:val="24"/>
        </w:rPr>
        <w:t xml:space="preserve"> 60 and over. </w:t>
      </w:r>
    </w:p>
    <w:p w14:paraId="67D1DD9E" w14:textId="77777777" w:rsidR="00F5319F" w:rsidRPr="0072022F" w:rsidRDefault="00F5319F" w:rsidP="0072295C">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is in good standing with all of its grantors, funders. </w:t>
      </w:r>
    </w:p>
    <w:p w14:paraId="792FEB6F" w14:textId="77777777" w:rsidR="00F5319F" w:rsidRPr="0072022F" w:rsidRDefault="00F5319F" w:rsidP="0072295C">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experience as a subcontractor and is willing to contract with ALTCEW. </w:t>
      </w:r>
    </w:p>
    <w:p w14:paraId="3E67F6E3" w14:textId="77777777" w:rsidR="00F5319F" w:rsidRPr="0072022F" w:rsidRDefault="00F5319F" w:rsidP="0072295C">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If applicant has current unresolved audit findings or significant deficiencies a corrective action plan </w:t>
      </w:r>
      <w:r w:rsidRPr="0072022F">
        <w:rPr>
          <w:rFonts w:asciiTheme="minorHAnsi" w:hAnsiTheme="minorHAnsi" w:cstheme="minorHAnsi"/>
          <w:snapToGrid/>
          <w:color w:val="000000" w:themeColor="text1"/>
          <w:szCs w:val="24"/>
          <w:u w:val="single"/>
        </w:rPr>
        <w:t>must be submitted</w:t>
      </w:r>
      <w:r w:rsidRPr="0072022F">
        <w:rPr>
          <w:rFonts w:asciiTheme="minorHAnsi" w:hAnsiTheme="minorHAnsi" w:cstheme="minorHAnsi"/>
          <w:snapToGrid/>
          <w:color w:val="000000" w:themeColor="text1"/>
          <w:szCs w:val="24"/>
        </w:rPr>
        <w:t xml:space="preserve"> with the application. </w:t>
      </w:r>
    </w:p>
    <w:p w14:paraId="35773C28" w14:textId="77777777" w:rsidR="00F5319F" w:rsidRPr="0072022F" w:rsidRDefault="00F5319F" w:rsidP="0072295C">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the capacity to operate the program on a cost-reimbursement basis. </w:t>
      </w:r>
    </w:p>
    <w:p w14:paraId="3A4B8E44" w14:textId="77777777" w:rsidR="00F5319F" w:rsidRPr="0072022F" w:rsidRDefault="00F5319F" w:rsidP="0072295C">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is able to comply with state and federal program rules and regulations as applicable. </w:t>
      </w:r>
    </w:p>
    <w:p w14:paraId="7F9DA855" w14:textId="77777777" w:rsidR="00F5319F" w:rsidRPr="0072022F" w:rsidRDefault="00F5319F" w:rsidP="0072295C">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the capacity to successfully deliver the services required by the program. </w:t>
      </w:r>
    </w:p>
    <w:p w14:paraId="5E4FB8B7" w14:textId="77777777" w:rsidR="00F5319F" w:rsidRPr="0072022F" w:rsidRDefault="00F5319F" w:rsidP="0072295C">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 xml:space="preserve">Applicant has experience with measuring and documenting program performance. </w:t>
      </w:r>
    </w:p>
    <w:p w14:paraId="336E3DCA" w14:textId="77777777" w:rsidR="00F5319F" w:rsidRPr="0072022F" w:rsidRDefault="00F5319F" w:rsidP="0072295C">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Applicant demonstrates verifiable financial internal controls.</w:t>
      </w:r>
    </w:p>
    <w:p w14:paraId="27454B25" w14:textId="77777777" w:rsidR="00F5319F" w:rsidRPr="0072022F" w:rsidRDefault="00F5319F" w:rsidP="0072295C">
      <w:pPr>
        <w:widowControl/>
        <w:numPr>
          <w:ilvl w:val="0"/>
          <w:numId w:val="7"/>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Applicant must provide for a separate accounting for funds from different sources, and for a separate reporting of expenditures from each source.</w:t>
      </w:r>
    </w:p>
    <w:p w14:paraId="28609F56" w14:textId="77777777" w:rsidR="00F5319F" w:rsidRPr="0072022F" w:rsidRDefault="00F5319F" w:rsidP="0072295C">
      <w:pPr>
        <w:widowControl/>
        <w:numPr>
          <w:ilvl w:val="0"/>
          <w:numId w:val="7"/>
        </w:numPr>
        <w:suppressAutoHyphens/>
        <w:autoSpaceDE w:val="0"/>
        <w:autoSpaceDN w:val="0"/>
        <w:adjustRightInd w:val="0"/>
        <w:spacing w:after="240"/>
        <w:ind w:left="892" w:hanging="446"/>
        <w:rPr>
          <w:rFonts w:asciiTheme="minorHAnsi" w:hAnsiTheme="minorHAnsi" w:cstheme="minorHAnsi"/>
          <w:snapToGrid/>
          <w:color w:val="000000" w:themeColor="text1"/>
          <w:szCs w:val="24"/>
        </w:rPr>
      </w:pPr>
      <w:r w:rsidRPr="0072022F">
        <w:rPr>
          <w:rFonts w:asciiTheme="minorHAnsi" w:hAnsiTheme="minorHAnsi" w:cstheme="minorHAnsi"/>
          <w:snapToGrid/>
          <w:color w:val="000000" w:themeColor="text1"/>
          <w:szCs w:val="24"/>
        </w:rPr>
        <w:t>Applicant has not been Debarred or proposed for Debarment under 48 CFR part 9.</w:t>
      </w:r>
    </w:p>
    <w:bookmarkStart w:id="6" w:name="_Funding"/>
    <w:bookmarkEnd w:id="6"/>
    <w:p w14:paraId="1DCD785E" w14:textId="1E365CEF" w:rsidR="00F5319F" w:rsidRPr="00820128" w:rsidRDefault="00F52BEA" w:rsidP="0072295C">
      <w:pPr>
        <w:pStyle w:val="Heading2"/>
        <w:ind w:left="810" w:hanging="450"/>
        <w:rPr>
          <w:rStyle w:val="Hyperlink"/>
          <w:rFonts w:asciiTheme="minorHAnsi" w:hAnsiTheme="minorHAnsi" w:cstheme="minorHAnsi"/>
          <w:color w:val="auto"/>
          <w:sz w:val="24"/>
          <w:szCs w:val="24"/>
          <w:u w:val="none"/>
        </w:rPr>
      </w:pPr>
      <w:r w:rsidRPr="00820128">
        <w:rPr>
          <w:rStyle w:val="Hyperlink"/>
          <w:rFonts w:asciiTheme="minorHAnsi" w:hAnsiTheme="minorHAnsi" w:cstheme="minorHAnsi"/>
          <w:color w:val="auto"/>
          <w:sz w:val="24"/>
          <w:szCs w:val="24"/>
          <w:u w:val="none"/>
        </w:rPr>
        <w:fldChar w:fldCharType="begin"/>
      </w:r>
      <w:r w:rsidRPr="00820128">
        <w:rPr>
          <w:rStyle w:val="Hyperlink"/>
          <w:rFonts w:asciiTheme="minorHAnsi" w:hAnsiTheme="minorHAnsi" w:cstheme="minorHAnsi"/>
          <w:color w:val="auto"/>
          <w:sz w:val="24"/>
          <w:szCs w:val="24"/>
          <w:u w:val="none"/>
        </w:rPr>
        <w:instrText xml:space="preserve"> HYPERLINK  \l "_Funding" </w:instrText>
      </w:r>
      <w:r w:rsidRPr="00820128">
        <w:rPr>
          <w:rStyle w:val="Hyperlink"/>
          <w:rFonts w:asciiTheme="minorHAnsi" w:hAnsiTheme="minorHAnsi" w:cstheme="minorHAnsi"/>
          <w:color w:val="auto"/>
          <w:sz w:val="24"/>
          <w:szCs w:val="24"/>
          <w:u w:val="none"/>
        </w:rPr>
        <w:fldChar w:fldCharType="separate"/>
      </w:r>
      <w:bookmarkStart w:id="7" w:name="_Toc109813141"/>
      <w:r w:rsidR="00F5319F" w:rsidRPr="00F52BEA">
        <w:rPr>
          <w:rStyle w:val="Hyperlink"/>
          <w:rFonts w:asciiTheme="minorHAnsi" w:hAnsiTheme="minorHAnsi" w:cstheme="minorHAnsi"/>
          <w:color w:val="auto"/>
          <w:sz w:val="24"/>
          <w:szCs w:val="24"/>
          <w:u w:val="none"/>
        </w:rPr>
        <w:t>Funding</w:t>
      </w:r>
      <w:bookmarkEnd w:id="7"/>
      <w:r w:rsidRPr="00820128">
        <w:rPr>
          <w:rStyle w:val="Hyperlink"/>
          <w:rFonts w:asciiTheme="minorHAnsi" w:hAnsiTheme="minorHAnsi" w:cstheme="minorHAnsi"/>
          <w:color w:val="auto"/>
          <w:sz w:val="24"/>
          <w:szCs w:val="24"/>
          <w:u w:val="none"/>
        </w:rPr>
        <w:fldChar w:fldCharType="end"/>
      </w:r>
    </w:p>
    <w:p w14:paraId="6E8F649E" w14:textId="77777777" w:rsidR="00F5319F" w:rsidRPr="0072022F"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color w:val="000000" w:themeColor="text1"/>
          <w:szCs w:val="24"/>
          <w:lang w:eastAsia="ar-SA"/>
        </w:rPr>
      </w:pPr>
    </w:p>
    <w:p w14:paraId="0E1403A1" w14:textId="3EB0D562" w:rsidR="00F5319F" w:rsidRDefault="00F5319F" w:rsidP="00F5319F">
      <w:pPr>
        <w:tabs>
          <w:tab w:val="left" w:pos="-1080"/>
        </w:tabs>
        <w:ind w:left="450" w:right="-90"/>
        <w:rPr>
          <w:rFonts w:asciiTheme="minorHAnsi" w:hAnsiTheme="minorHAnsi" w:cstheme="minorHAnsi"/>
          <w:color w:val="000000" w:themeColor="text1"/>
          <w:szCs w:val="24"/>
        </w:rPr>
      </w:pPr>
      <w:r w:rsidRPr="0072022F">
        <w:rPr>
          <w:rFonts w:asciiTheme="minorHAnsi" w:hAnsiTheme="minorHAnsi" w:cstheme="minorHAnsi"/>
          <w:color w:val="000000" w:themeColor="text1"/>
          <w:szCs w:val="24"/>
        </w:rPr>
        <w:t xml:space="preserve">ALTCEW has utilized its best judgment of the availability of revenues for program operations in </w:t>
      </w:r>
      <w:r w:rsidR="00ED3A96">
        <w:rPr>
          <w:rFonts w:asciiTheme="minorHAnsi" w:hAnsiTheme="minorHAnsi" w:cstheme="minorHAnsi"/>
          <w:color w:val="000000" w:themeColor="text1"/>
          <w:szCs w:val="24"/>
        </w:rPr>
        <w:t>202</w:t>
      </w:r>
      <w:r w:rsidR="004616BF">
        <w:rPr>
          <w:rFonts w:asciiTheme="minorHAnsi" w:hAnsiTheme="minorHAnsi" w:cstheme="minorHAnsi"/>
          <w:color w:val="000000" w:themeColor="text1"/>
          <w:szCs w:val="24"/>
        </w:rPr>
        <w:t>3</w:t>
      </w:r>
      <w:r w:rsidRPr="0072022F">
        <w:rPr>
          <w:rFonts w:asciiTheme="minorHAnsi" w:hAnsiTheme="minorHAnsi" w:cstheme="minorHAnsi"/>
          <w:color w:val="000000" w:themeColor="text1"/>
          <w:szCs w:val="24"/>
        </w:rPr>
        <w:t xml:space="preserve">. </w:t>
      </w:r>
      <w:r w:rsidRPr="0072022F">
        <w:rPr>
          <w:rFonts w:asciiTheme="minorHAnsi" w:hAnsiTheme="minorHAnsi" w:cstheme="minorHAnsi"/>
          <w:color w:val="000000" w:themeColor="text1"/>
          <w:szCs w:val="24"/>
          <w:u w:val="single"/>
        </w:rPr>
        <w:t xml:space="preserve">However, </w:t>
      </w:r>
      <w:r w:rsidR="00970F77">
        <w:rPr>
          <w:rFonts w:asciiTheme="minorHAnsi" w:hAnsiTheme="minorHAnsi" w:cstheme="minorHAnsi"/>
          <w:color w:val="000000" w:themeColor="text1"/>
          <w:szCs w:val="24"/>
          <w:u w:val="single"/>
        </w:rPr>
        <w:t>a</w:t>
      </w:r>
      <w:r w:rsidRPr="0072022F">
        <w:rPr>
          <w:rFonts w:asciiTheme="minorHAnsi" w:hAnsiTheme="minorHAnsi" w:cstheme="minorHAnsi"/>
          <w:color w:val="000000" w:themeColor="text1"/>
          <w:szCs w:val="24"/>
          <w:u w:val="single"/>
        </w:rPr>
        <w:t>pplicants are advised that actual revenues may not exactly coincide with ALTCEW's estimates</w:t>
      </w:r>
      <w:r w:rsidRPr="0072022F">
        <w:rPr>
          <w:rFonts w:asciiTheme="minorHAnsi" w:hAnsiTheme="minorHAnsi" w:cstheme="minorHAnsi"/>
          <w:color w:val="000000" w:themeColor="text1"/>
          <w:szCs w:val="24"/>
        </w:rPr>
        <w:t>. There is no guarantee that programs identified herein, w</w:t>
      </w:r>
      <w:r w:rsidR="00684130" w:rsidRPr="0072022F">
        <w:rPr>
          <w:rFonts w:asciiTheme="minorHAnsi" w:hAnsiTheme="minorHAnsi" w:cstheme="minorHAnsi"/>
          <w:color w:val="000000" w:themeColor="text1"/>
          <w:szCs w:val="24"/>
        </w:rPr>
        <w:t xml:space="preserve">hich are currently funded in </w:t>
      </w:r>
      <w:r w:rsidR="00ED3A96">
        <w:rPr>
          <w:rFonts w:asciiTheme="minorHAnsi" w:hAnsiTheme="minorHAnsi" w:cstheme="minorHAnsi"/>
          <w:color w:val="000000" w:themeColor="text1"/>
          <w:szCs w:val="24"/>
        </w:rPr>
        <w:t>202</w:t>
      </w:r>
      <w:r w:rsidR="004616BF">
        <w:rPr>
          <w:rFonts w:asciiTheme="minorHAnsi" w:hAnsiTheme="minorHAnsi" w:cstheme="minorHAnsi"/>
          <w:color w:val="000000" w:themeColor="text1"/>
          <w:szCs w:val="24"/>
        </w:rPr>
        <w:t>2</w:t>
      </w:r>
      <w:r w:rsidRPr="0072022F">
        <w:rPr>
          <w:rFonts w:asciiTheme="minorHAnsi" w:hAnsiTheme="minorHAnsi" w:cstheme="minorHAnsi"/>
          <w:color w:val="000000" w:themeColor="text1"/>
          <w:szCs w:val="24"/>
        </w:rPr>
        <w:t xml:space="preserve">, will continue to receive such funding. In the event of deviations, ALTCEW will develop revised </w:t>
      </w:r>
      <w:r w:rsidR="00ED3A96">
        <w:rPr>
          <w:rFonts w:asciiTheme="minorHAnsi" w:hAnsiTheme="minorHAnsi" w:cstheme="minorHAnsi"/>
          <w:color w:val="000000" w:themeColor="text1"/>
          <w:szCs w:val="24"/>
        </w:rPr>
        <w:t>202</w:t>
      </w:r>
      <w:r w:rsidR="004616BF">
        <w:rPr>
          <w:rFonts w:asciiTheme="minorHAnsi" w:hAnsiTheme="minorHAnsi" w:cstheme="minorHAnsi"/>
          <w:color w:val="000000" w:themeColor="text1"/>
          <w:szCs w:val="24"/>
        </w:rPr>
        <w:t>3</w:t>
      </w:r>
      <w:r w:rsidRPr="0072022F">
        <w:rPr>
          <w:rFonts w:asciiTheme="minorHAnsi" w:hAnsiTheme="minorHAnsi" w:cstheme="minorHAnsi"/>
          <w:color w:val="000000" w:themeColor="text1"/>
          <w:szCs w:val="24"/>
        </w:rPr>
        <w:t xml:space="preserve"> allocations. Any modifications of these allocations will be accomplished in accordance with the Service Delivery Priorities and Allocations, as described in ALTCEW's </w:t>
      </w:r>
      <w:r w:rsidR="00ED3A96">
        <w:rPr>
          <w:rFonts w:asciiTheme="minorHAnsi" w:hAnsiTheme="minorHAnsi" w:cstheme="minorHAnsi"/>
          <w:color w:val="000000" w:themeColor="text1"/>
          <w:szCs w:val="24"/>
        </w:rPr>
        <w:t>202</w:t>
      </w:r>
      <w:r w:rsidR="00B72674">
        <w:rPr>
          <w:rFonts w:asciiTheme="minorHAnsi" w:hAnsiTheme="minorHAnsi" w:cstheme="minorHAnsi"/>
          <w:color w:val="000000" w:themeColor="text1"/>
          <w:szCs w:val="24"/>
        </w:rPr>
        <w:t>0</w:t>
      </w:r>
      <w:r w:rsidRPr="0072022F">
        <w:rPr>
          <w:rFonts w:asciiTheme="minorHAnsi" w:hAnsiTheme="minorHAnsi" w:cstheme="minorHAnsi"/>
          <w:color w:val="000000" w:themeColor="text1"/>
          <w:szCs w:val="24"/>
        </w:rPr>
        <w:t>-20</w:t>
      </w:r>
      <w:r w:rsidR="00CF04BF" w:rsidRPr="0072022F">
        <w:rPr>
          <w:rFonts w:asciiTheme="minorHAnsi" w:hAnsiTheme="minorHAnsi" w:cstheme="minorHAnsi"/>
          <w:color w:val="000000" w:themeColor="text1"/>
          <w:szCs w:val="24"/>
        </w:rPr>
        <w:t>23</w:t>
      </w:r>
      <w:r w:rsidRPr="0072022F">
        <w:rPr>
          <w:rFonts w:asciiTheme="minorHAnsi" w:hAnsiTheme="minorHAnsi" w:cstheme="minorHAnsi"/>
          <w:color w:val="000000" w:themeColor="text1"/>
          <w:szCs w:val="24"/>
        </w:rPr>
        <w:t xml:space="preserve"> Area Plan on Aging and Long Term Care for PSA #11. A copy of the Area Plan is available on the ALTCEW website.</w:t>
      </w:r>
    </w:p>
    <w:p w14:paraId="20F6F66E" w14:textId="3D58AE08" w:rsidR="00DB2A3F" w:rsidRDefault="00DB2A3F" w:rsidP="00F5319F">
      <w:pPr>
        <w:tabs>
          <w:tab w:val="left" w:pos="-1080"/>
        </w:tabs>
        <w:ind w:left="450" w:right="-90"/>
        <w:rPr>
          <w:rFonts w:asciiTheme="minorHAnsi" w:hAnsiTheme="minorHAnsi" w:cstheme="minorHAnsi"/>
          <w:color w:val="000000" w:themeColor="text1"/>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165"/>
        <w:gridCol w:w="1986"/>
        <w:gridCol w:w="1818"/>
      </w:tblGrid>
      <w:tr w:rsidR="00DB2A3F" w:rsidRPr="00FC7470" w14:paraId="75A2D1A7" w14:textId="77777777" w:rsidTr="00CF2104">
        <w:tc>
          <w:tcPr>
            <w:tcW w:w="1411" w:type="pct"/>
            <w:shd w:val="clear" w:color="auto" w:fill="D9D9D9" w:themeFill="background1" w:themeFillShade="D9"/>
          </w:tcPr>
          <w:p w14:paraId="5F488E64" w14:textId="77777777" w:rsidR="00DB2A3F" w:rsidRPr="00FC7470" w:rsidRDefault="00DB2A3F" w:rsidP="00CF2104">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bookmarkStart w:id="8" w:name="_Hlk108011029"/>
            <w:r w:rsidRPr="00FC7470">
              <w:rPr>
                <w:rFonts w:asciiTheme="minorHAnsi" w:hAnsiTheme="minorHAnsi" w:cstheme="minorHAnsi"/>
                <w:szCs w:val="24"/>
              </w:rPr>
              <w:br w:type="page"/>
            </w:r>
            <w:r w:rsidRPr="00FC7470">
              <w:rPr>
                <w:rFonts w:asciiTheme="minorHAnsi" w:hAnsiTheme="minorHAnsi" w:cstheme="minorHAnsi"/>
                <w:snapToGrid/>
                <w:szCs w:val="24"/>
                <w:lang w:eastAsia="ar-SA"/>
              </w:rPr>
              <w:br w:type="page"/>
            </w:r>
            <w:r w:rsidRPr="00FC7470">
              <w:rPr>
                <w:rFonts w:asciiTheme="minorHAnsi" w:hAnsiTheme="minorHAnsi" w:cstheme="minorHAnsi"/>
                <w:b/>
                <w:szCs w:val="24"/>
              </w:rPr>
              <w:t>Geographic Area</w:t>
            </w:r>
          </w:p>
        </w:tc>
        <w:tc>
          <w:tcPr>
            <w:tcW w:w="1630" w:type="pct"/>
            <w:shd w:val="clear" w:color="auto" w:fill="D9D9D9" w:themeFill="background1" w:themeFillShade="D9"/>
          </w:tcPr>
          <w:p w14:paraId="7D8B6C9D" w14:textId="77777777" w:rsidR="00DB2A3F" w:rsidRPr="00FC7470" w:rsidRDefault="00DB2A3F" w:rsidP="00CF2104">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Program</w:t>
            </w:r>
          </w:p>
        </w:tc>
        <w:tc>
          <w:tcPr>
            <w:tcW w:w="1023" w:type="pct"/>
            <w:shd w:val="clear" w:color="auto" w:fill="D9D9D9" w:themeFill="background1" w:themeFillShade="D9"/>
          </w:tcPr>
          <w:p w14:paraId="68D2BE84" w14:textId="77777777" w:rsidR="00DB2A3F" w:rsidRPr="00FC7470" w:rsidRDefault="00DB2A3F" w:rsidP="00CF2104">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Source</w:t>
            </w:r>
          </w:p>
        </w:tc>
        <w:tc>
          <w:tcPr>
            <w:tcW w:w="936" w:type="pct"/>
            <w:shd w:val="clear" w:color="auto" w:fill="D9D9D9" w:themeFill="background1" w:themeFillShade="D9"/>
          </w:tcPr>
          <w:p w14:paraId="77E3B4FA" w14:textId="77777777" w:rsidR="00DB2A3F" w:rsidRPr="00FC7470" w:rsidRDefault="00DB2A3F" w:rsidP="00CF2104">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Allocation</w:t>
            </w:r>
          </w:p>
        </w:tc>
      </w:tr>
      <w:tr w:rsidR="00DB2A3F" w:rsidRPr="00FC7470" w14:paraId="7C1EED7D" w14:textId="77777777" w:rsidTr="00CF2104">
        <w:trPr>
          <w:trHeight w:val="413"/>
        </w:trPr>
        <w:tc>
          <w:tcPr>
            <w:tcW w:w="1411" w:type="pct"/>
            <w:vAlign w:val="center"/>
          </w:tcPr>
          <w:p w14:paraId="0251F72C" w14:textId="77777777" w:rsidR="00DB2A3F" w:rsidRPr="00FC7470" w:rsidRDefault="00DB2A3F" w:rsidP="00CF2104">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Whitman County</w:t>
            </w:r>
          </w:p>
        </w:tc>
        <w:tc>
          <w:tcPr>
            <w:tcW w:w="1630" w:type="pct"/>
            <w:vAlign w:val="center"/>
          </w:tcPr>
          <w:p w14:paraId="213C75A0" w14:textId="72C0904A" w:rsidR="00534FF0" w:rsidRDefault="00DB2A3F" w:rsidP="00CF2104">
            <w:pPr>
              <w:tabs>
                <w:tab w:val="left" w:pos="-1440"/>
                <w:tab w:val="left" w:pos="0"/>
              </w:tabs>
              <w:jc w:val="center"/>
              <w:rPr>
                <w:rFonts w:asciiTheme="minorHAnsi" w:hAnsiTheme="minorHAnsi" w:cstheme="minorHAnsi"/>
                <w:szCs w:val="24"/>
              </w:rPr>
            </w:pPr>
            <w:r>
              <w:rPr>
                <w:rFonts w:asciiTheme="minorHAnsi" w:hAnsiTheme="minorHAnsi" w:cstheme="minorHAnsi"/>
                <w:szCs w:val="24"/>
              </w:rPr>
              <w:t xml:space="preserve">Senior Nutrition </w:t>
            </w:r>
            <w:r w:rsidR="00534FF0">
              <w:rPr>
                <w:rFonts w:asciiTheme="minorHAnsi" w:hAnsiTheme="minorHAnsi" w:cstheme="minorHAnsi"/>
                <w:szCs w:val="24"/>
              </w:rPr>
              <w:t>–</w:t>
            </w:r>
            <w:r>
              <w:rPr>
                <w:rFonts w:asciiTheme="minorHAnsi" w:hAnsiTheme="minorHAnsi" w:cstheme="minorHAnsi"/>
                <w:szCs w:val="24"/>
              </w:rPr>
              <w:t xml:space="preserve"> </w:t>
            </w:r>
          </w:p>
          <w:p w14:paraId="1D83FE12" w14:textId="44919CE2" w:rsidR="00DB2A3F" w:rsidRPr="00FC7470" w:rsidRDefault="00DB2A3F" w:rsidP="00CF2104">
            <w:pPr>
              <w:tabs>
                <w:tab w:val="left" w:pos="-1440"/>
                <w:tab w:val="left" w:pos="0"/>
              </w:tabs>
              <w:jc w:val="center"/>
              <w:rPr>
                <w:rFonts w:asciiTheme="minorHAnsi" w:hAnsiTheme="minorHAnsi" w:cstheme="minorHAnsi"/>
                <w:szCs w:val="24"/>
              </w:rPr>
            </w:pPr>
            <w:r>
              <w:rPr>
                <w:rFonts w:asciiTheme="minorHAnsi" w:hAnsiTheme="minorHAnsi" w:cstheme="minorHAnsi"/>
                <w:szCs w:val="24"/>
              </w:rPr>
              <w:t>Congregate Meals</w:t>
            </w:r>
          </w:p>
        </w:tc>
        <w:tc>
          <w:tcPr>
            <w:tcW w:w="1023" w:type="pct"/>
            <w:vAlign w:val="center"/>
          </w:tcPr>
          <w:p w14:paraId="6BB6BD06" w14:textId="77777777" w:rsidR="00DB2A3F" w:rsidRPr="00FC7470" w:rsidRDefault="00DB2A3F" w:rsidP="00CF2104">
            <w:pPr>
              <w:tabs>
                <w:tab w:val="left" w:pos="-1440"/>
                <w:tab w:val="left" w:pos="0"/>
              </w:tabs>
              <w:jc w:val="center"/>
              <w:rPr>
                <w:rFonts w:asciiTheme="minorHAnsi" w:hAnsiTheme="minorHAnsi" w:cstheme="minorHAnsi"/>
                <w:szCs w:val="24"/>
              </w:rPr>
            </w:pPr>
            <w:r>
              <w:rPr>
                <w:rFonts w:asciiTheme="minorHAnsi" w:hAnsiTheme="minorHAnsi" w:cstheme="minorHAnsi"/>
                <w:szCs w:val="24"/>
              </w:rPr>
              <w:t>Older Americans Act Title IIIC-1</w:t>
            </w:r>
          </w:p>
        </w:tc>
        <w:tc>
          <w:tcPr>
            <w:tcW w:w="936" w:type="pct"/>
            <w:vAlign w:val="center"/>
          </w:tcPr>
          <w:p w14:paraId="5C7E80C5" w14:textId="6BDBD718" w:rsidR="00DB2A3F" w:rsidRPr="00DB2A3F" w:rsidRDefault="00DB2A3F" w:rsidP="00CF2104">
            <w:pPr>
              <w:tabs>
                <w:tab w:val="left" w:pos="-1440"/>
                <w:tab w:val="left" w:pos="0"/>
              </w:tabs>
              <w:jc w:val="center"/>
              <w:rPr>
                <w:rFonts w:asciiTheme="minorHAnsi" w:hAnsiTheme="minorHAnsi" w:cstheme="minorHAnsi"/>
                <w:szCs w:val="24"/>
                <w:highlight w:val="green"/>
              </w:rPr>
            </w:pPr>
            <w:r w:rsidRPr="00534FF0">
              <w:rPr>
                <w:rFonts w:asciiTheme="minorHAnsi" w:hAnsiTheme="minorHAnsi" w:cstheme="minorHAnsi"/>
                <w:szCs w:val="24"/>
              </w:rPr>
              <w:t>$6</w:t>
            </w:r>
            <w:r w:rsidR="00534FF0" w:rsidRPr="00534FF0">
              <w:rPr>
                <w:rFonts w:asciiTheme="minorHAnsi" w:hAnsiTheme="minorHAnsi" w:cstheme="minorHAnsi"/>
                <w:szCs w:val="24"/>
              </w:rPr>
              <w:t>4,005</w:t>
            </w:r>
          </w:p>
        </w:tc>
      </w:tr>
      <w:tr w:rsidR="00DB2A3F" w:rsidRPr="00FC7470" w14:paraId="41E2252E" w14:textId="77777777" w:rsidTr="00CF2104">
        <w:trPr>
          <w:trHeight w:val="413"/>
        </w:trPr>
        <w:tc>
          <w:tcPr>
            <w:tcW w:w="1411" w:type="pct"/>
            <w:vAlign w:val="center"/>
          </w:tcPr>
          <w:p w14:paraId="4989D224" w14:textId="77777777" w:rsidR="00DB2A3F" w:rsidRPr="00FC7470" w:rsidRDefault="00DB2A3F" w:rsidP="00CF2104">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Whitman County</w:t>
            </w:r>
          </w:p>
        </w:tc>
        <w:tc>
          <w:tcPr>
            <w:tcW w:w="1630" w:type="pct"/>
            <w:vAlign w:val="center"/>
          </w:tcPr>
          <w:p w14:paraId="474F8120" w14:textId="77777777" w:rsidR="00DB2A3F" w:rsidRDefault="00DB2A3F" w:rsidP="00CF2104">
            <w:pPr>
              <w:tabs>
                <w:tab w:val="left" w:pos="-1440"/>
                <w:tab w:val="left" w:pos="0"/>
              </w:tabs>
              <w:jc w:val="center"/>
              <w:rPr>
                <w:rFonts w:asciiTheme="minorHAnsi" w:hAnsiTheme="minorHAnsi" w:cstheme="minorHAnsi"/>
                <w:szCs w:val="24"/>
              </w:rPr>
            </w:pPr>
            <w:r>
              <w:rPr>
                <w:rFonts w:asciiTheme="minorHAnsi" w:hAnsiTheme="minorHAnsi" w:cstheme="minorHAnsi"/>
                <w:szCs w:val="24"/>
              </w:rPr>
              <w:t xml:space="preserve">Senior Nutrition – </w:t>
            </w:r>
          </w:p>
          <w:p w14:paraId="50197E7E" w14:textId="77777777" w:rsidR="00DB2A3F" w:rsidRPr="00FC7470" w:rsidRDefault="00DB2A3F" w:rsidP="00CF2104">
            <w:pPr>
              <w:tabs>
                <w:tab w:val="left" w:pos="-1440"/>
                <w:tab w:val="left" w:pos="0"/>
              </w:tabs>
              <w:jc w:val="center"/>
              <w:rPr>
                <w:rFonts w:asciiTheme="minorHAnsi" w:hAnsiTheme="minorHAnsi" w:cstheme="minorHAnsi"/>
                <w:szCs w:val="24"/>
              </w:rPr>
            </w:pPr>
            <w:r>
              <w:rPr>
                <w:rFonts w:asciiTheme="minorHAnsi" w:hAnsiTheme="minorHAnsi" w:cstheme="minorHAnsi"/>
                <w:szCs w:val="24"/>
              </w:rPr>
              <w:t>Home Delivered Meals</w:t>
            </w:r>
          </w:p>
        </w:tc>
        <w:tc>
          <w:tcPr>
            <w:tcW w:w="1023" w:type="pct"/>
            <w:vAlign w:val="center"/>
          </w:tcPr>
          <w:p w14:paraId="7D1687C1" w14:textId="77777777" w:rsidR="00DB2A3F" w:rsidRPr="00FC7470" w:rsidRDefault="00DB2A3F" w:rsidP="00CF2104">
            <w:pPr>
              <w:tabs>
                <w:tab w:val="left" w:pos="-1440"/>
                <w:tab w:val="left" w:pos="0"/>
              </w:tabs>
              <w:jc w:val="center"/>
              <w:rPr>
                <w:rFonts w:asciiTheme="minorHAnsi" w:hAnsiTheme="minorHAnsi" w:cstheme="minorHAnsi"/>
                <w:szCs w:val="24"/>
              </w:rPr>
            </w:pPr>
            <w:r>
              <w:rPr>
                <w:rFonts w:asciiTheme="minorHAnsi" w:hAnsiTheme="minorHAnsi" w:cstheme="minorHAnsi"/>
                <w:szCs w:val="24"/>
              </w:rPr>
              <w:t>Older Americans Act Title IIIC-2</w:t>
            </w:r>
          </w:p>
        </w:tc>
        <w:tc>
          <w:tcPr>
            <w:tcW w:w="936" w:type="pct"/>
            <w:vAlign w:val="center"/>
          </w:tcPr>
          <w:p w14:paraId="6462EB1A" w14:textId="76E85EA9" w:rsidR="00DB2A3F" w:rsidRPr="00DB2A3F" w:rsidRDefault="00DB2A3F" w:rsidP="00CF2104">
            <w:pPr>
              <w:tabs>
                <w:tab w:val="left" w:pos="-1440"/>
                <w:tab w:val="left" w:pos="0"/>
              </w:tabs>
              <w:jc w:val="center"/>
              <w:rPr>
                <w:rFonts w:asciiTheme="minorHAnsi" w:hAnsiTheme="minorHAnsi" w:cstheme="minorHAnsi"/>
                <w:szCs w:val="24"/>
                <w:highlight w:val="green"/>
              </w:rPr>
            </w:pPr>
            <w:r w:rsidRPr="00534FF0">
              <w:rPr>
                <w:rFonts w:asciiTheme="minorHAnsi" w:hAnsiTheme="minorHAnsi" w:cstheme="minorHAnsi"/>
                <w:szCs w:val="24"/>
              </w:rPr>
              <w:t>$</w:t>
            </w:r>
            <w:r w:rsidR="00534FF0" w:rsidRPr="00534FF0">
              <w:rPr>
                <w:rFonts w:asciiTheme="minorHAnsi" w:hAnsiTheme="minorHAnsi" w:cstheme="minorHAnsi"/>
                <w:szCs w:val="24"/>
              </w:rPr>
              <w:t>21,362</w:t>
            </w:r>
          </w:p>
        </w:tc>
      </w:tr>
      <w:bookmarkEnd w:id="8"/>
    </w:tbl>
    <w:p w14:paraId="77B9DCF3" w14:textId="77777777" w:rsidR="00660931" w:rsidRPr="00FC7470" w:rsidRDefault="00660931" w:rsidP="00660931">
      <w:pPr>
        <w:tabs>
          <w:tab w:val="left" w:pos="-1080"/>
        </w:tabs>
        <w:ind w:left="450"/>
        <w:rPr>
          <w:rFonts w:asciiTheme="minorHAnsi" w:hAnsiTheme="minorHAnsi" w:cstheme="minorHAnsi"/>
          <w:szCs w:val="24"/>
        </w:rPr>
      </w:pPr>
    </w:p>
    <w:p w14:paraId="305E41E0" w14:textId="17484715" w:rsidR="001E4485" w:rsidRDefault="00660931" w:rsidP="001E4485">
      <w:pPr>
        <w:tabs>
          <w:tab w:val="left" w:pos="-1080"/>
        </w:tabs>
        <w:spacing w:after="200"/>
        <w:ind w:left="450"/>
        <w:rPr>
          <w:rFonts w:asciiTheme="minorHAnsi" w:hAnsiTheme="minorHAnsi" w:cstheme="minorHAnsi"/>
          <w:szCs w:val="24"/>
        </w:rPr>
      </w:pPr>
      <w:r w:rsidRPr="00FC7470">
        <w:rPr>
          <w:rFonts w:asciiTheme="minorHAnsi" w:hAnsiTheme="minorHAnsi" w:cstheme="minorHAnsi"/>
          <w:szCs w:val="24"/>
        </w:rPr>
        <w:t xml:space="preserve">In addition, </w:t>
      </w:r>
      <w:r>
        <w:rPr>
          <w:rFonts w:asciiTheme="minorHAnsi" w:hAnsiTheme="minorHAnsi" w:cstheme="minorHAnsi"/>
          <w:szCs w:val="24"/>
        </w:rPr>
        <w:t>matching funds of 15% from the A</w:t>
      </w:r>
      <w:r w:rsidRPr="00FC7470">
        <w:rPr>
          <w:rFonts w:asciiTheme="minorHAnsi" w:hAnsiTheme="minorHAnsi" w:cstheme="minorHAnsi"/>
          <w:szCs w:val="24"/>
        </w:rPr>
        <w:t xml:space="preserve">pplicant's organization </w:t>
      </w:r>
      <w:r>
        <w:rPr>
          <w:rFonts w:asciiTheme="minorHAnsi" w:hAnsiTheme="minorHAnsi" w:cstheme="minorHAnsi"/>
          <w:szCs w:val="24"/>
        </w:rPr>
        <w:t xml:space="preserve">are required for Older Americans Act (OAA) programs. </w:t>
      </w:r>
      <w:r w:rsidRPr="00FC7470">
        <w:rPr>
          <w:rFonts w:asciiTheme="minorHAnsi" w:hAnsiTheme="minorHAnsi" w:cstheme="minorHAnsi"/>
          <w:szCs w:val="24"/>
        </w:rPr>
        <w:t>Federal match may be cash and/or in-kind.</w:t>
      </w:r>
    </w:p>
    <w:p w14:paraId="6CE08283" w14:textId="77777777" w:rsidR="00660931" w:rsidRDefault="00660931" w:rsidP="001E4485">
      <w:pPr>
        <w:tabs>
          <w:tab w:val="left" w:pos="-1080"/>
        </w:tabs>
        <w:spacing w:after="200"/>
        <w:ind w:left="450"/>
        <w:rPr>
          <w:rFonts w:asciiTheme="minorHAnsi" w:hAnsiTheme="minorHAnsi" w:cstheme="minorHAnsi"/>
          <w:szCs w:val="24"/>
        </w:rPr>
      </w:pPr>
      <w:r>
        <w:rPr>
          <w:rFonts w:asciiTheme="minorHAnsi" w:hAnsiTheme="minorHAnsi" w:cstheme="minorHAnsi"/>
          <w:szCs w:val="24"/>
        </w:rPr>
        <w:t>ALTCEW funding sources which should be included in the Senior Nutrition Budgets as Other Resources are:</w:t>
      </w:r>
    </w:p>
    <w:p w14:paraId="083D0BB8" w14:textId="1EED32AE" w:rsidR="00660931" w:rsidRDefault="00660931" w:rsidP="001E4485">
      <w:pPr>
        <w:pStyle w:val="ListParagraph"/>
        <w:tabs>
          <w:tab w:val="left" w:pos="-1080"/>
        </w:tabs>
        <w:spacing w:after="200"/>
        <w:ind w:left="1440"/>
        <w:contextualSpacing w:val="0"/>
        <w:rPr>
          <w:rFonts w:asciiTheme="minorHAnsi" w:hAnsiTheme="minorHAnsi" w:cstheme="minorHAnsi"/>
          <w:szCs w:val="24"/>
        </w:rPr>
      </w:pPr>
      <w:bookmarkStart w:id="9" w:name="_Hlk108011040"/>
      <w:r w:rsidRPr="00287074">
        <w:rPr>
          <w:rFonts w:asciiTheme="minorHAnsi" w:hAnsiTheme="minorHAnsi" w:cstheme="minorHAnsi"/>
          <w:szCs w:val="24"/>
        </w:rPr>
        <w:t xml:space="preserve">Nutrition Services Incentive Program – This is available in equal quarterly payments </w:t>
      </w:r>
      <w:r>
        <w:rPr>
          <w:rFonts w:asciiTheme="minorHAnsi" w:hAnsiTheme="minorHAnsi" w:cstheme="minorHAnsi"/>
          <w:szCs w:val="24"/>
        </w:rPr>
        <w:t xml:space="preserve"> </w:t>
      </w:r>
      <w:r w:rsidRPr="00287074">
        <w:rPr>
          <w:rFonts w:asciiTheme="minorHAnsi" w:hAnsiTheme="minorHAnsi" w:cstheme="minorHAnsi"/>
          <w:szCs w:val="24"/>
        </w:rPr>
        <w:t xml:space="preserve">throughout the year and can be used for </w:t>
      </w:r>
      <w:r>
        <w:rPr>
          <w:rFonts w:asciiTheme="minorHAnsi" w:hAnsiTheme="minorHAnsi" w:cstheme="minorHAnsi"/>
          <w:szCs w:val="24"/>
        </w:rPr>
        <w:t xml:space="preserve">food costs for </w:t>
      </w:r>
      <w:r w:rsidRPr="00287074">
        <w:rPr>
          <w:rFonts w:asciiTheme="minorHAnsi" w:hAnsiTheme="minorHAnsi" w:cstheme="minorHAnsi"/>
          <w:szCs w:val="24"/>
        </w:rPr>
        <w:t>Congregate Meals or Home Delivered Meals</w:t>
      </w:r>
      <w:r>
        <w:rPr>
          <w:rFonts w:asciiTheme="minorHAnsi" w:hAnsiTheme="minorHAnsi" w:cstheme="minorHAnsi"/>
          <w:szCs w:val="24"/>
        </w:rPr>
        <w:t xml:space="preserve">.  </w:t>
      </w:r>
      <w:r w:rsidRPr="00534FF0">
        <w:rPr>
          <w:rFonts w:asciiTheme="minorHAnsi" w:hAnsiTheme="minorHAnsi" w:cstheme="minorHAnsi"/>
          <w:b/>
          <w:szCs w:val="24"/>
        </w:rPr>
        <w:t>Total</w:t>
      </w:r>
      <w:r w:rsidRPr="00534FF0">
        <w:rPr>
          <w:rFonts w:asciiTheme="minorHAnsi" w:hAnsiTheme="minorHAnsi" w:cstheme="minorHAnsi"/>
          <w:szCs w:val="24"/>
        </w:rPr>
        <w:t xml:space="preserve"> </w:t>
      </w:r>
      <w:r w:rsidRPr="00534FF0">
        <w:rPr>
          <w:rFonts w:asciiTheme="minorHAnsi" w:hAnsiTheme="minorHAnsi" w:cstheme="minorHAnsi"/>
          <w:b/>
          <w:szCs w:val="24"/>
        </w:rPr>
        <w:t>$</w:t>
      </w:r>
      <w:r w:rsidR="00534FF0" w:rsidRPr="00534FF0">
        <w:rPr>
          <w:rFonts w:asciiTheme="minorHAnsi" w:hAnsiTheme="minorHAnsi" w:cstheme="minorHAnsi"/>
          <w:b/>
          <w:szCs w:val="24"/>
        </w:rPr>
        <w:t>14,610</w:t>
      </w:r>
    </w:p>
    <w:p w14:paraId="3433498B" w14:textId="1855EAAE" w:rsidR="00660931" w:rsidRPr="00B2737D" w:rsidRDefault="00660931" w:rsidP="001E4485">
      <w:pPr>
        <w:pStyle w:val="ListParagraph"/>
        <w:tabs>
          <w:tab w:val="left" w:pos="-1080"/>
        </w:tabs>
        <w:spacing w:after="200"/>
        <w:ind w:left="1440"/>
        <w:contextualSpacing w:val="0"/>
        <w:rPr>
          <w:rFonts w:asciiTheme="minorHAnsi" w:hAnsiTheme="minorHAnsi" w:cstheme="minorHAnsi"/>
          <w:szCs w:val="24"/>
        </w:rPr>
      </w:pPr>
      <w:r>
        <w:rPr>
          <w:rFonts w:asciiTheme="minorHAnsi" w:hAnsiTheme="minorHAnsi" w:cstheme="minorHAnsi"/>
          <w:szCs w:val="24"/>
        </w:rPr>
        <w:t xml:space="preserve">State Expanded Nutrition – This is available in equal quarterly payments throughout the year and can only be used for Home Delivered Meals.  </w:t>
      </w:r>
      <w:r w:rsidRPr="00534FF0">
        <w:rPr>
          <w:rFonts w:asciiTheme="minorHAnsi" w:hAnsiTheme="minorHAnsi" w:cstheme="minorHAnsi"/>
          <w:b/>
          <w:szCs w:val="24"/>
        </w:rPr>
        <w:t>Total $</w:t>
      </w:r>
      <w:r w:rsidR="00534FF0" w:rsidRPr="00534FF0">
        <w:rPr>
          <w:rFonts w:asciiTheme="minorHAnsi" w:hAnsiTheme="minorHAnsi" w:cstheme="minorHAnsi"/>
          <w:b/>
          <w:szCs w:val="24"/>
        </w:rPr>
        <w:t>5,555</w:t>
      </w:r>
    </w:p>
    <w:bookmarkEnd w:id="9"/>
    <w:p w14:paraId="6EB456DA" w14:textId="185A3F12" w:rsidR="00C96D09" w:rsidRPr="00FC7470" w:rsidRDefault="00C96D09" w:rsidP="004912E6">
      <w:pPr>
        <w:tabs>
          <w:tab w:val="left" w:pos="-1080"/>
        </w:tabs>
        <w:spacing w:after="200"/>
        <w:rPr>
          <w:rFonts w:asciiTheme="minorHAnsi" w:hAnsiTheme="minorHAnsi" w:cstheme="minorHAnsi"/>
          <w:szCs w:val="24"/>
        </w:rPr>
      </w:pPr>
      <w:r w:rsidRPr="000558E8">
        <w:rPr>
          <w:rFonts w:asciiTheme="minorHAnsi" w:hAnsiTheme="minorHAnsi" w:cstheme="minorHAnsi"/>
          <w:i/>
          <w:iCs/>
          <w:szCs w:val="24"/>
        </w:rPr>
        <w:t>In addition to the funds made available in this document, there are additional funds available in 202</w:t>
      </w:r>
      <w:r w:rsidR="004616BF">
        <w:rPr>
          <w:rFonts w:asciiTheme="minorHAnsi" w:hAnsiTheme="minorHAnsi" w:cstheme="minorHAnsi"/>
          <w:i/>
          <w:iCs/>
          <w:szCs w:val="24"/>
        </w:rPr>
        <w:t>3</w:t>
      </w:r>
      <w:r w:rsidRPr="000558E8">
        <w:rPr>
          <w:rFonts w:asciiTheme="minorHAnsi" w:hAnsiTheme="minorHAnsi" w:cstheme="minorHAnsi"/>
          <w:i/>
          <w:iCs/>
          <w:szCs w:val="24"/>
        </w:rPr>
        <w:t xml:space="preserve"> related to the COVID-19 pandemic.  Please refer to the document titled</w:t>
      </w:r>
      <w:r w:rsidRPr="000558E8">
        <w:rPr>
          <w:rFonts w:asciiTheme="minorHAnsi" w:hAnsiTheme="minorHAnsi" w:cstheme="minorHAnsi"/>
          <w:szCs w:val="24"/>
        </w:rPr>
        <w:t xml:space="preserve"> ADDITIONAL FUNDS AVAILABLE RELATED TO COVID-19 PANDEMIC </w:t>
      </w:r>
      <w:r w:rsidRPr="000558E8">
        <w:rPr>
          <w:rFonts w:asciiTheme="minorHAnsi" w:hAnsiTheme="minorHAnsi" w:cstheme="minorHAnsi"/>
          <w:i/>
          <w:iCs/>
          <w:szCs w:val="24"/>
        </w:rPr>
        <w:t>on the</w:t>
      </w:r>
      <w:r w:rsidRPr="000558E8">
        <w:rPr>
          <w:rFonts w:asciiTheme="minorHAnsi" w:hAnsiTheme="minorHAnsi" w:cstheme="minorHAnsi"/>
          <w:szCs w:val="24"/>
        </w:rPr>
        <w:t xml:space="preserve"> ALTCEW </w:t>
      </w:r>
      <w:r w:rsidRPr="000558E8">
        <w:rPr>
          <w:rFonts w:asciiTheme="minorHAnsi" w:hAnsiTheme="minorHAnsi" w:cstheme="minorHAnsi"/>
          <w:i/>
          <w:iCs/>
          <w:szCs w:val="24"/>
        </w:rPr>
        <w:t>website</w:t>
      </w:r>
      <w:r>
        <w:rPr>
          <w:rFonts w:asciiTheme="minorHAnsi" w:hAnsiTheme="minorHAnsi" w:cstheme="minorHAnsi"/>
          <w:szCs w:val="24"/>
        </w:rPr>
        <w:t>.</w:t>
      </w:r>
    </w:p>
    <w:bookmarkStart w:id="10" w:name="_Period_of_Performance"/>
    <w:bookmarkEnd w:id="10"/>
    <w:p w14:paraId="7E579856" w14:textId="77777777" w:rsidR="001E4485" w:rsidRPr="001E4485" w:rsidRDefault="001E4485" w:rsidP="00820128">
      <w:pPr>
        <w:pStyle w:val="Heading2"/>
        <w:ind w:left="810" w:hanging="450"/>
        <w:rPr>
          <w:rStyle w:val="Hyperlink"/>
          <w:rFonts w:asciiTheme="minorHAnsi" w:hAnsiTheme="minorHAnsi" w:cstheme="minorHAnsi"/>
          <w:color w:val="auto"/>
          <w:sz w:val="24"/>
          <w:szCs w:val="24"/>
          <w:u w:val="none"/>
        </w:rPr>
      </w:pPr>
      <w:r w:rsidRPr="001E4485">
        <w:rPr>
          <w:rStyle w:val="Hyperlink"/>
          <w:rFonts w:asciiTheme="minorHAnsi" w:hAnsiTheme="minorHAnsi" w:cstheme="minorHAnsi"/>
          <w:color w:val="auto"/>
          <w:sz w:val="24"/>
          <w:szCs w:val="24"/>
          <w:u w:val="none"/>
        </w:rPr>
        <w:fldChar w:fldCharType="begin"/>
      </w:r>
      <w:r w:rsidRPr="001E4485">
        <w:rPr>
          <w:rStyle w:val="Hyperlink"/>
          <w:rFonts w:asciiTheme="minorHAnsi" w:hAnsiTheme="minorHAnsi" w:cstheme="minorHAnsi"/>
          <w:color w:val="auto"/>
          <w:sz w:val="24"/>
          <w:szCs w:val="24"/>
          <w:u w:val="none"/>
        </w:rPr>
        <w:instrText xml:space="preserve"> HYPERLINK  \l "_Period_of_Performance" </w:instrText>
      </w:r>
      <w:r w:rsidRPr="001E4485">
        <w:rPr>
          <w:rStyle w:val="Hyperlink"/>
          <w:rFonts w:asciiTheme="minorHAnsi" w:hAnsiTheme="minorHAnsi" w:cstheme="minorHAnsi"/>
          <w:color w:val="auto"/>
          <w:sz w:val="24"/>
          <w:szCs w:val="24"/>
          <w:u w:val="none"/>
        </w:rPr>
        <w:fldChar w:fldCharType="separate"/>
      </w:r>
      <w:bookmarkStart w:id="11" w:name="_Toc109813142"/>
      <w:bookmarkStart w:id="12" w:name="_Toc109808426"/>
      <w:bookmarkStart w:id="13" w:name="_Toc109653629"/>
      <w:r w:rsidRPr="001E4485">
        <w:rPr>
          <w:rStyle w:val="Hyperlink"/>
          <w:rFonts w:asciiTheme="minorHAnsi" w:hAnsiTheme="minorHAnsi" w:cstheme="minorHAnsi"/>
          <w:color w:val="auto"/>
          <w:sz w:val="24"/>
          <w:szCs w:val="24"/>
          <w:u w:val="none"/>
        </w:rPr>
        <w:t>Period of Performance</w:t>
      </w:r>
      <w:bookmarkEnd w:id="11"/>
      <w:bookmarkEnd w:id="12"/>
      <w:bookmarkEnd w:id="13"/>
      <w:r w:rsidRPr="001E4485">
        <w:rPr>
          <w:rStyle w:val="Hyperlink"/>
          <w:rFonts w:asciiTheme="minorHAnsi" w:hAnsiTheme="minorHAnsi" w:cstheme="minorHAnsi"/>
          <w:color w:val="auto"/>
          <w:sz w:val="24"/>
          <w:szCs w:val="24"/>
          <w:u w:val="none"/>
        </w:rPr>
        <w:fldChar w:fldCharType="end"/>
      </w:r>
    </w:p>
    <w:p w14:paraId="017C28A3"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 w:val="20"/>
          <w:szCs w:val="24"/>
          <w:lang w:eastAsia="ar-SA"/>
        </w:rPr>
      </w:pPr>
    </w:p>
    <w:p w14:paraId="132F9F67" w14:textId="77777777" w:rsidR="001E4485" w:rsidRPr="001E4485" w:rsidRDefault="001E4485" w:rsidP="001E4485">
      <w:pPr>
        <w:suppressAutoHyphens/>
        <w:overflowPunct w:val="0"/>
        <w:autoSpaceDE w:val="0"/>
        <w:ind w:left="450"/>
        <w:textAlignment w:val="baseline"/>
        <w:rPr>
          <w:rFonts w:asciiTheme="minorHAnsi" w:hAnsiTheme="minorHAnsi" w:cstheme="minorHAnsi"/>
          <w:snapToGrid/>
          <w:color w:val="000000" w:themeColor="text1"/>
          <w:spacing w:val="-2"/>
          <w:szCs w:val="24"/>
          <w:lang w:eastAsia="ar-SA"/>
        </w:rPr>
      </w:pPr>
      <w:r w:rsidRPr="001E4485">
        <w:rPr>
          <w:rFonts w:asciiTheme="minorHAnsi" w:hAnsiTheme="minorHAnsi" w:cstheme="minorHAnsi"/>
          <w:snapToGrid/>
          <w:color w:val="000000" w:themeColor="text1"/>
          <w:spacing w:val="-2"/>
          <w:szCs w:val="24"/>
          <w:lang w:eastAsia="ar-SA"/>
        </w:rPr>
        <w:t xml:space="preserve">The period of performance of any contract resulting from this RFP is scheduled to begin on </w:t>
      </w:r>
      <w:r w:rsidRPr="001E4485">
        <w:rPr>
          <w:rFonts w:asciiTheme="minorHAnsi" w:hAnsiTheme="minorHAnsi" w:cstheme="minorHAnsi"/>
          <w:snapToGrid/>
          <w:color w:val="000000" w:themeColor="text1"/>
          <w:spacing w:val="-2"/>
          <w:szCs w:val="24"/>
          <w:u w:val="single"/>
          <w:lang w:eastAsia="ar-SA"/>
        </w:rPr>
        <w:t xml:space="preserve">January 1, 2023 </w:t>
      </w:r>
      <w:r w:rsidRPr="001E4485">
        <w:rPr>
          <w:rFonts w:asciiTheme="minorHAnsi" w:hAnsiTheme="minorHAnsi" w:cstheme="minorHAnsi"/>
          <w:snapToGrid/>
          <w:color w:val="000000" w:themeColor="text1"/>
          <w:spacing w:val="-2"/>
          <w:szCs w:val="24"/>
          <w:lang w:eastAsia="ar-SA"/>
        </w:rPr>
        <w:t xml:space="preserve">and to end on </w:t>
      </w:r>
      <w:r w:rsidRPr="001E4485">
        <w:rPr>
          <w:rFonts w:asciiTheme="minorHAnsi" w:hAnsiTheme="minorHAnsi" w:cstheme="minorHAnsi"/>
          <w:snapToGrid/>
          <w:color w:val="000000" w:themeColor="text1"/>
          <w:spacing w:val="-2"/>
          <w:szCs w:val="24"/>
          <w:u w:val="single"/>
          <w:lang w:eastAsia="ar-SA"/>
        </w:rPr>
        <w:t xml:space="preserve">December 31, 2023, </w:t>
      </w:r>
      <w:r w:rsidRPr="001E4485">
        <w:rPr>
          <w:rFonts w:asciiTheme="minorHAnsi" w:hAnsiTheme="minorHAnsi" w:cstheme="minorHAns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p w14:paraId="2502F003" w14:textId="77777777" w:rsidR="001E4485" w:rsidRPr="001E4485" w:rsidRDefault="001E4485" w:rsidP="001E4485">
      <w:pPr>
        <w:widowControl/>
        <w:rPr>
          <w:rFonts w:asciiTheme="minorHAnsi" w:hAnsiTheme="minorHAnsi" w:cstheme="minorHAnsi"/>
          <w:color w:val="000000" w:themeColor="text1"/>
        </w:rPr>
      </w:pPr>
    </w:p>
    <w:p w14:paraId="7CBE6DE7" w14:textId="77777777" w:rsidR="001E4485" w:rsidRPr="00820128" w:rsidRDefault="001E4485" w:rsidP="0072295C">
      <w:pPr>
        <w:pStyle w:val="Heading1"/>
        <w:numPr>
          <w:ilvl w:val="0"/>
          <w:numId w:val="74"/>
        </w:numPr>
        <w:jc w:val="left"/>
        <w:rPr>
          <w:rStyle w:val="Hyperlink"/>
          <w:rFonts w:asciiTheme="minorHAnsi" w:hAnsiTheme="minorHAnsi" w:cstheme="minorHAnsi"/>
          <w:b/>
          <w:bCs/>
          <w:color w:val="auto"/>
          <w:u w:val="none"/>
        </w:rPr>
      </w:pPr>
      <w:bookmarkStart w:id="14" w:name="_GENERAL_INFORMATION"/>
      <w:bookmarkStart w:id="15" w:name="_Toc109653630"/>
      <w:bookmarkStart w:id="16" w:name="_Toc109808427"/>
      <w:bookmarkStart w:id="17" w:name="_Toc109813143"/>
      <w:bookmarkEnd w:id="14"/>
      <w:r w:rsidRPr="00820128">
        <w:rPr>
          <w:rStyle w:val="Hyperlink"/>
          <w:rFonts w:asciiTheme="minorHAnsi" w:hAnsiTheme="minorHAnsi" w:cstheme="minorHAnsi"/>
          <w:b/>
          <w:bCs/>
          <w:color w:val="auto"/>
          <w:u w:val="none"/>
        </w:rPr>
        <w:t>GENERAL INFORMATION</w:t>
      </w:r>
      <w:bookmarkEnd w:id="15"/>
      <w:bookmarkEnd w:id="16"/>
      <w:bookmarkEnd w:id="17"/>
    </w:p>
    <w:p w14:paraId="308B3210" w14:textId="77777777" w:rsidR="001E4485" w:rsidRPr="001E4485" w:rsidRDefault="001E4485" w:rsidP="001E4485">
      <w:pPr>
        <w:rPr>
          <w:rFonts w:asciiTheme="minorHAnsi" w:hAnsiTheme="minorHAnsi" w:cstheme="minorHAnsi"/>
          <w:color w:val="000000" w:themeColor="text1"/>
        </w:rPr>
      </w:pPr>
    </w:p>
    <w:p w14:paraId="6656C184" w14:textId="77777777" w:rsidR="00820128" w:rsidRPr="00820128" w:rsidRDefault="00820128" w:rsidP="0072295C">
      <w:pPr>
        <w:keepNext/>
        <w:numPr>
          <w:ilvl w:val="1"/>
          <w:numId w:val="76"/>
        </w:numPr>
        <w:tabs>
          <w:tab w:val="center" w:pos="4752"/>
        </w:tabs>
        <w:ind w:left="810" w:hanging="450"/>
        <w:outlineLvl w:val="1"/>
        <w:rPr>
          <w:b/>
        </w:rPr>
      </w:pPr>
      <w:bookmarkStart w:id="18" w:name="_Toc490054204"/>
      <w:bookmarkStart w:id="19" w:name="_Toc490054655"/>
      <w:bookmarkStart w:id="20" w:name="_Toc490055051"/>
      <w:bookmarkStart w:id="21" w:name="_Toc490055167"/>
      <w:bookmarkStart w:id="22" w:name="_Toc490114572"/>
      <w:bookmarkStart w:id="23" w:name="_Toc490114628"/>
      <w:bookmarkStart w:id="24" w:name="_Toc490116246"/>
      <w:bookmarkStart w:id="25" w:name="_Toc490116475"/>
      <w:bookmarkStart w:id="26" w:name="_Toc490123433"/>
      <w:bookmarkStart w:id="27" w:name="_Toc490128075"/>
      <w:bookmarkStart w:id="28" w:name="_Toc490128514"/>
      <w:bookmarkStart w:id="29" w:name="_Toc490135377"/>
      <w:bookmarkStart w:id="30" w:name="_Toc490135441"/>
      <w:bookmarkStart w:id="31" w:name="_Toc490135505"/>
      <w:bookmarkStart w:id="32" w:name="_Toc490135636"/>
      <w:bookmarkStart w:id="33" w:name="_Toc515626596"/>
      <w:bookmarkStart w:id="34" w:name="_Toc515627014"/>
      <w:bookmarkStart w:id="35" w:name="_Toc515627139"/>
      <w:bookmarkStart w:id="36" w:name="_Toc515627659"/>
      <w:bookmarkStart w:id="37" w:name="_Primary_Point_of"/>
      <w:bookmarkStart w:id="38" w:name="_Toc109653631"/>
      <w:bookmarkStart w:id="39" w:name="_Toc109808428"/>
      <w:bookmarkStart w:id="40" w:name="_Toc109813144"/>
      <w:bookmarkStart w:id="41" w:name="_Hlk10980888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20128">
        <w:rPr>
          <w:b/>
        </w:rPr>
        <w:t>Primary Point of Contact</w:t>
      </w:r>
      <w:bookmarkEnd w:id="38"/>
      <w:bookmarkEnd w:id="39"/>
      <w:bookmarkEnd w:id="40"/>
    </w:p>
    <w:bookmarkEnd w:id="41"/>
    <w:p w14:paraId="62663B87" w14:textId="77777777" w:rsidR="001E4485" w:rsidRPr="001E4485" w:rsidRDefault="001E4485" w:rsidP="00820128">
      <w:pPr>
        <w:ind w:left="810" w:hanging="450"/>
        <w:rPr>
          <w:rFonts w:asciiTheme="minorHAnsi" w:hAnsiTheme="minorHAnsi" w:cstheme="minorHAnsi"/>
          <w:color w:val="000000" w:themeColor="text1"/>
          <w:lang w:eastAsia="ar-SA"/>
        </w:rPr>
      </w:pPr>
    </w:p>
    <w:p w14:paraId="07069678" w14:textId="06C7E145" w:rsid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The Accounting &amp; Contracts Director is the primary point of contact at ALTCEW for this procurement. All communication related to this procurement between Applicants and ALTCEW, upon receipt of this RFP, shall be with the Accounting &amp; Contracts Director as follows:</w:t>
      </w:r>
    </w:p>
    <w:p w14:paraId="3D19C897" w14:textId="77777777" w:rsidR="00337DE6" w:rsidRPr="001E4485" w:rsidRDefault="00337DE6" w:rsidP="001E4485">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tbl>
      <w:tblPr>
        <w:tblW w:w="0" w:type="auto"/>
        <w:jc w:val="center"/>
        <w:tblLayout w:type="fixed"/>
        <w:tblLook w:val="0000" w:firstRow="0" w:lastRow="0" w:firstColumn="0" w:lastColumn="0" w:noHBand="0" w:noVBand="0"/>
      </w:tblPr>
      <w:tblGrid>
        <w:gridCol w:w="3434"/>
        <w:gridCol w:w="5431"/>
      </w:tblGrid>
      <w:tr w:rsidR="001E4485" w:rsidRPr="001E4485" w14:paraId="0D8A114E" w14:textId="77777777" w:rsidTr="004F2822">
        <w:trPr>
          <w:trHeight w:val="288"/>
          <w:jc w:val="center"/>
        </w:trPr>
        <w:tc>
          <w:tcPr>
            <w:tcW w:w="3434" w:type="dxa"/>
          </w:tcPr>
          <w:p w14:paraId="22C726B4" w14:textId="77777777" w:rsidR="001E4485" w:rsidRPr="001E4485" w:rsidRDefault="001E4485" w:rsidP="001E4485">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Name</w:t>
            </w:r>
          </w:p>
        </w:tc>
        <w:tc>
          <w:tcPr>
            <w:tcW w:w="5431" w:type="dxa"/>
          </w:tcPr>
          <w:p w14:paraId="4D248834" w14:textId="77777777" w:rsidR="001E4485" w:rsidRPr="001E4485" w:rsidRDefault="001E4485" w:rsidP="001E4485">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Erin Williams, Accounting &amp; Contracts Director</w:t>
            </w:r>
          </w:p>
        </w:tc>
      </w:tr>
      <w:tr w:rsidR="001E4485" w:rsidRPr="001E4485" w14:paraId="7F21AF9E" w14:textId="77777777" w:rsidTr="004F2822">
        <w:trPr>
          <w:trHeight w:val="302"/>
          <w:jc w:val="center"/>
        </w:trPr>
        <w:tc>
          <w:tcPr>
            <w:tcW w:w="3434" w:type="dxa"/>
          </w:tcPr>
          <w:p w14:paraId="04C68BB8" w14:textId="77777777" w:rsidR="001E4485" w:rsidRPr="001E4485" w:rsidRDefault="001E4485" w:rsidP="001E4485">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Address</w:t>
            </w:r>
          </w:p>
        </w:tc>
        <w:tc>
          <w:tcPr>
            <w:tcW w:w="5431" w:type="dxa"/>
          </w:tcPr>
          <w:p w14:paraId="4FEAD607" w14:textId="77777777" w:rsidR="001E4485" w:rsidRPr="001E4485" w:rsidRDefault="001E4485" w:rsidP="001E4485">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1222 North Post Street</w:t>
            </w:r>
          </w:p>
        </w:tc>
      </w:tr>
      <w:tr w:rsidR="001E4485" w:rsidRPr="001E4485" w14:paraId="1DBEFFEE" w14:textId="77777777" w:rsidTr="004F2822">
        <w:trPr>
          <w:trHeight w:val="287"/>
          <w:jc w:val="center"/>
        </w:trPr>
        <w:tc>
          <w:tcPr>
            <w:tcW w:w="3434" w:type="dxa"/>
          </w:tcPr>
          <w:p w14:paraId="4A5B41E0" w14:textId="77777777" w:rsidR="001E4485" w:rsidRPr="001E4485" w:rsidRDefault="001E4485" w:rsidP="001E4485">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City, State, Zip Code</w:t>
            </w:r>
          </w:p>
        </w:tc>
        <w:tc>
          <w:tcPr>
            <w:tcW w:w="5431" w:type="dxa"/>
          </w:tcPr>
          <w:p w14:paraId="29FB036C" w14:textId="77777777" w:rsidR="001E4485" w:rsidRPr="001E4485" w:rsidRDefault="001E4485" w:rsidP="001E4485">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Spokane, WA 99201-2518</w:t>
            </w:r>
          </w:p>
        </w:tc>
      </w:tr>
      <w:tr w:rsidR="001E4485" w:rsidRPr="001E4485" w14:paraId="08BE4CFD" w14:textId="77777777" w:rsidTr="004F2822">
        <w:trPr>
          <w:trHeight w:val="302"/>
          <w:jc w:val="center"/>
        </w:trPr>
        <w:tc>
          <w:tcPr>
            <w:tcW w:w="3434" w:type="dxa"/>
          </w:tcPr>
          <w:p w14:paraId="436D220E"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Phone Number</w:t>
            </w:r>
          </w:p>
        </w:tc>
        <w:tc>
          <w:tcPr>
            <w:tcW w:w="5431" w:type="dxa"/>
          </w:tcPr>
          <w:p w14:paraId="4CC04FB2"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509.458.2509 Ext 302</w:t>
            </w:r>
          </w:p>
        </w:tc>
      </w:tr>
      <w:tr w:rsidR="001E4485" w:rsidRPr="001E4485" w14:paraId="69A597D6" w14:textId="77777777" w:rsidTr="004F2822">
        <w:trPr>
          <w:trHeight w:val="287"/>
          <w:jc w:val="center"/>
        </w:trPr>
        <w:tc>
          <w:tcPr>
            <w:tcW w:w="3434" w:type="dxa"/>
          </w:tcPr>
          <w:p w14:paraId="079C39EA"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E-Mail Address</w:t>
            </w:r>
          </w:p>
        </w:tc>
        <w:tc>
          <w:tcPr>
            <w:tcW w:w="5431" w:type="dxa"/>
          </w:tcPr>
          <w:p w14:paraId="0F667BBC" w14:textId="77777777" w:rsidR="001E4485" w:rsidRPr="001E4485" w:rsidRDefault="007F551A"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hyperlink r:id="rId8" w:history="1">
              <w:r w:rsidR="001E4485" w:rsidRPr="001E4485">
                <w:rPr>
                  <w:rFonts w:asciiTheme="minorHAnsi" w:hAnsiTheme="minorHAnsi" w:cstheme="minorHAnsi"/>
                  <w:snapToGrid/>
                  <w:color w:val="0000FF" w:themeColor="hyperlink"/>
                  <w:u w:val="single"/>
                  <w:lang w:eastAsia="ar-SA"/>
                </w:rPr>
                <w:t>erin.williams@dshs.wa.gov</w:t>
              </w:r>
            </w:hyperlink>
          </w:p>
        </w:tc>
      </w:tr>
    </w:tbl>
    <w:p w14:paraId="10BEE3F5"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bCs/>
          <w:snapToGrid/>
          <w:color w:val="000000" w:themeColor="text1"/>
          <w:szCs w:val="24"/>
          <w:lang w:eastAsia="ar-SA"/>
        </w:rPr>
      </w:pPr>
    </w:p>
    <w:p w14:paraId="063BE11C" w14:textId="698915A4" w:rsidR="0085794C"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12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Any other communication will be considered unofficial and non-binding on ALTCEW.  Contractors are to rely on written statements issued by the Accounting &amp; Contracts Director.</w:t>
      </w:r>
    </w:p>
    <w:p w14:paraId="4B101C81" w14:textId="77777777" w:rsidR="0085794C" w:rsidRDefault="0085794C">
      <w:pPr>
        <w:widowControl/>
        <w:rPr>
          <w:rFonts w:asciiTheme="minorHAnsi" w:hAnsiTheme="minorHAnsi" w:cstheme="minorHAnsi"/>
          <w:snapToGrid/>
          <w:color w:val="000000" w:themeColor="text1"/>
          <w:szCs w:val="24"/>
          <w:lang w:eastAsia="ar-SA"/>
        </w:rPr>
      </w:pPr>
      <w:r>
        <w:rPr>
          <w:rFonts w:asciiTheme="minorHAnsi" w:hAnsiTheme="minorHAnsi" w:cstheme="minorHAnsi"/>
          <w:snapToGrid/>
          <w:color w:val="000000" w:themeColor="text1"/>
          <w:szCs w:val="24"/>
          <w:lang w:eastAsia="ar-SA"/>
        </w:rPr>
        <w:br w:type="page"/>
      </w:r>
    </w:p>
    <w:bookmarkStart w:id="42" w:name="_Estimated_Schedule_of"/>
    <w:bookmarkStart w:id="43" w:name="_Toc515972177"/>
    <w:bookmarkEnd w:id="42"/>
    <w:p w14:paraId="42379E01"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"_Estimated_Schedule_of" </w:instrText>
      </w:r>
      <w:r w:rsidRPr="001E4485">
        <w:rPr>
          <w:b/>
        </w:rPr>
        <w:fldChar w:fldCharType="separate"/>
      </w:r>
      <w:bookmarkStart w:id="44" w:name="_Toc109813145"/>
      <w:bookmarkStart w:id="45" w:name="_Toc109808429"/>
      <w:bookmarkStart w:id="46" w:name="_Toc109653632"/>
      <w:r w:rsidRPr="001E4485">
        <w:rPr>
          <w:b/>
        </w:rPr>
        <w:t>Estimated Schedule of RFP Activities</w:t>
      </w:r>
      <w:bookmarkEnd w:id="43"/>
      <w:bookmarkEnd w:id="44"/>
      <w:bookmarkEnd w:id="45"/>
      <w:bookmarkEnd w:id="46"/>
      <w:r w:rsidRPr="001E4485">
        <w:rPr>
          <w:b/>
        </w:rPr>
        <w:fldChar w:fldCharType="end"/>
      </w:r>
    </w:p>
    <w:p w14:paraId="6AB553FE" w14:textId="77777777" w:rsidR="001E4485" w:rsidRPr="001E4485" w:rsidRDefault="001E4485" w:rsidP="001E4485">
      <w:pPr>
        <w:rPr>
          <w:rFonts w:asciiTheme="minorHAnsi" w:hAnsiTheme="minorHAnsi" w:cstheme="minorHAnsi"/>
          <w:snapToGrid/>
          <w:lang w:eastAsia="ar-SA"/>
        </w:rPr>
      </w:pPr>
    </w:p>
    <w:tbl>
      <w:tblPr>
        <w:tblW w:w="5168" w:type="pct"/>
        <w:jc w:val="center"/>
        <w:tblLook w:val="04A0" w:firstRow="1" w:lastRow="0" w:firstColumn="1" w:lastColumn="0" w:noHBand="0" w:noVBand="1"/>
      </w:tblPr>
      <w:tblGrid>
        <w:gridCol w:w="6193"/>
        <w:gridCol w:w="4215"/>
      </w:tblGrid>
      <w:tr w:rsidR="001E4485" w:rsidRPr="001E4485" w14:paraId="2EFCB958"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496429FD" w14:textId="77777777" w:rsidR="001E4485" w:rsidRPr="001E4485" w:rsidRDefault="001E4485" w:rsidP="001E4485">
            <w:pPr>
              <w:rPr>
                <w:rFonts w:asciiTheme="minorHAnsi" w:eastAsiaTheme="minorHAnsi" w:hAnsiTheme="minorHAnsi" w:cstheme="minorHAnsi"/>
                <w:snapToGrid/>
                <w:sz w:val="22"/>
                <w:szCs w:val="18"/>
                <w:lang w:eastAsia="ar-SA"/>
              </w:rPr>
            </w:pPr>
            <w:r w:rsidRPr="001E4485">
              <w:rPr>
                <w:rFonts w:asciiTheme="minorHAnsi" w:eastAsiaTheme="minorHAnsi" w:hAnsiTheme="minorHAnsi" w:cstheme="minorHAnsi"/>
                <w:snapToGrid/>
                <w:sz w:val="22"/>
                <w:szCs w:val="18"/>
                <w:lang w:eastAsia="ar-SA"/>
              </w:rPr>
              <w:t>Issue RFP Applications</w:t>
            </w:r>
          </w:p>
        </w:tc>
        <w:tc>
          <w:tcPr>
            <w:tcW w:w="2025" w:type="pct"/>
            <w:tcBorders>
              <w:top w:val="single" w:sz="4" w:space="0" w:color="000000"/>
              <w:left w:val="single" w:sz="4" w:space="0" w:color="000000"/>
              <w:bottom w:val="single" w:sz="4" w:space="0" w:color="000000"/>
              <w:right w:val="single" w:sz="4" w:space="0" w:color="000000"/>
            </w:tcBorders>
            <w:hideMark/>
          </w:tcPr>
          <w:p w14:paraId="22ABAC46" w14:textId="77777777" w:rsidR="001E4485" w:rsidRPr="001E4485" w:rsidRDefault="001E4485" w:rsidP="001E4485">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eastAsiaTheme="minorHAnsi" w:hAnsiTheme="minorHAnsi" w:cstheme="minorHAnsi"/>
                <w:snapToGrid/>
                <w:color w:val="000000" w:themeColor="text1"/>
                <w:sz w:val="22"/>
                <w:szCs w:val="18"/>
                <w:lang w:eastAsia="ar-SA"/>
              </w:rPr>
              <w:t>August 1, 2022</w:t>
            </w:r>
          </w:p>
        </w:tc>
      </w:tr>
      <w:tr w:rsidR="001E4485" w:rsidRPr="001E4485" w14:paraId="2EE5DDCB"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305F3C7C" w14:textId="77777777" w:rsidR="001E4485" w:rsidRPr="001E4485" w:rsidRDefault="001E4485" w:rsidP="001E4485">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eastAsiaTheme="minorHAnsi" w:hAnsiTheme="minorHAnsi" w:cstheme="minorHAnsi"/>
                <w:snapToGrid/>
                <w:color w:val="000000" w:themeColor="text1"/>
                <w:sz w:val="22"/>
                <w:szCs w:val="18"/>
                <w:lang w:eastAsia="ar-SA"/>
              </w:rPr>
              <w:t xml:space="preserve">Bidders Conference/Technical Assistance Workshop </w:t>
            </w:r>
            <w:r w:rsidRPr="001E4485">
              <w:rPr>
                <w:rFonts w:asciiTheme="minorHAnsi" w:eastAsiaTheme="minorHAnsi" w:hAnsiTheme="minorHAnsi" w:cstheme="minorHAnsi"/>
                <w:i/>
                <w:iCs/>
                <w:snapToGrid/>
                <w:color w:val="000000" w:themeColor="text1"/>
                <w:sz w:val="22"/>
                <w:szCs w:val="18"/>
                <w:lang w:eastAsia="ar-SA"/>
              </w:rPr>
              <w:t>via Zoom meeting</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50A040E1" w14:textId="77777777" w:rsidR="001E4485" w:rsidRPr="001E4485" w:rsidRDefault="001E4485" w:rsidP="001E4485">
            <w:pPr>
              <w:widowControl/>
              <w:tabs>
                <w:tab w:val="left" w:pos="-720"/>
                <w:tab w:val="left" w:pos="360"/>
                <w:tab w:val="left" w:pos="720"/>
                <w:tab w:val="left" w:pos="1080"/>
                <w:tab w:val="left" w:pos="1440"/>
                <w:tab w:val="left" w:pos="1800"/>
                <w:tab w:val="left" w:pos="2160"/>
                <w:tab w:val="left" w:pos="2520"/>
                <w:tab w:val="left" w:pos="2880"/>
              </w:tabs>
              <w:suppressAutoHyphens/>
              <w:snapToGrid w:val="0"/>
              <w:ind w:left="167" w:hanging="167"/>
              <w:rPr>
                <w:rFonts w:asciiTheme="minorHAnsi" w:eastAsiaTheme="minorHAnsi" w:hAnsiTheme="minorHAnsi" w:cstheme="minorHAnsi"/>
                <w:snapToGrid/>
                <w:color w:val="000000" w:themeColor="text1"/>
                <w:sz w:val="22"/>
                <w:szCs w:val="18"/>
                <w:lang w:eastAsia="ar-SA"/>
              </w:rPr>
            </w:pPr>
            <w:r w:rsidRPr="001E4485">
              <w:rPr>
                <w:rFonts w:asciiTheme="minorHAnsi" w:eastAsiaTheme="minorHAnsi" w:hAnsiTheme="minorHAnsi" w:cstheme="minorHAnsi"/>
                <w:snapToGrid/>
                <w:color w:val="000000" w:themeColor="text1"/>
                <w:sz w:val="22"/>
                <w:szCs w:val="18"/>
                <w:lang w:eastAsia="ar-SA"/>
              </w:rPr>
              <w:t>August 5, 2022</w:t>
            </w:r>
            <w:r w:rsidRPr="001E4485">
              <w:rPr>
                <w:rFonts w:asciiTheme="minorHAnsi" w:eastAsiaTheme="minorHAnsi" w:hAnsiTheme="minorHAnsi" w:cstheme="minorHAnsi"/>
                <w:snapToGrid/>
                <w:color w:val="000000" w:themeColor="text1"/>
                <w:sz w:val="22"/>
                <w:szCs w:val="18"/>
                <w:lang w:eastAsia="ar-SA"/>
              </w:rPr>
              <w:br/>
              <w:t xml:space="preserve">at 10:00 am </w:t>
            </w:r>
          </w:p>
        </w:tc>
      </w:tr>
      <w:tr w:rsidR="001E4485" w:rsidRPr="001E4485" w14:paraId="12F9048B"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437A775C"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eastAsiaTheme="minorHAnsi" w:hAnsiTheme="minorHAnsi" w:cstheme="minorHAnsi"/>
                <w:snapToGrid/>
                <w:color w:val="000000" w:themeColor="text1"/>
                <w:sz w:val="22"/>
                <w:szCs w:val="18"/>
                <w:lang w:eastAsia="ar-SA"/>
              </w:rPr>
              <w:t>Proposals due to ALTCEW</w:t>
            </w:r>
          </w:p>
        </w:tc>
        <w:tc>
          <w:tcPr>
            <w:tcW w:w="2025" w:type="pct"/>
            <w:tcBorders>
              <w:top w:val="single" w:sz="4" w:space="0" w:color="000000"/>
              <w:left w:val="single" w:sz="4" w:space="0" w:color="000000"/>
              <w:bottom w:val="single" w:sz="4" w:space="0" w:color="000000"/>
              <w:right w:val="single" w:sz="4" w:space="0" w:color="000000"/>
            </w:tcBorders>
            <w:hideMark/>
          </w:tcPr>
          <w:p w14:paraId="4C41CA41"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hAnsiTheme="minorHAnsi" w:cstheme="minorHAnsi"/>
                <w:sz w:val="22"/>
                <w:szCs w:val="18"/>
                <w:lang w:eastAsia="ar-SA"/>
              </w:rPr>
              <w:t xml:space="preserve">September 2, 2022 at 3:00 pm </w:t>
            </w:r>
          </w:p>
        </w:tc>
      </w:tr>
      <w:tr w:rsidR="001E4485" w:rsidRPr="001E4485" w14:paraId="2AA718F4"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763015AB"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eastAsiaTheme="minorHAnsi" w:hAnsiTheme="minorHAnsi" w:cstheme="minorHAnsi"/>
                <w:snapToGrid/>
                <w:color w:val="000000" w:themeColor="text1"/>
                <w:sz w:val="22"/>
                <w:szCs w:val="18"/>
                <w:lang w:eastAsia="ar-SA"/>
              </w:rPr>
              <w:t>Staff evaluation of Proposals</w:t>
            </w:r>
          </w:p>
        </w:tc>
        <w:tc>
          <w:tcPr>
            <w:tcW w:w="2025" w:type="pct"/>
            <w:tcBorders>
              <w:top w:val="single" w:sz="4" w:space="0" w:color="000000"/>
              <w:left w:val="single" w:sz="4" w:space="0" w:color="000000"/>
              <w:bottom w:val="single" w:sz="4" w:space="0" w:color="000000"/>
              <w:right w:val="single" w:sz="4" w:space="0" w:color="000000"/>
            </w:tcBorders>
            <w:hideMark/>
          </w:tcPr>
          <w:p w14:paraId="2DBC44C6"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hAnsiTheme="minorHAnsi" w:cstheme="minorHAnsi"/>
                <w:sz w:val="22"/>
                <w:szCs w:val="18"/>
                <w:lang w:eastAsia="ar-SA"/>
              </w:rPr>
              <w:t>September 2-9, 2022</w:t>
            </w:r>
          </w:p>
        </w:tc>
      </w:tr>
      <w:tr w:rsidR="001E4485" w:rsidRPr="001E4485" w14:paraId="05610BA4" w14:textId="77777777" w:rsidTr="004F2822">
        <w:trPr>
          <w:jc w:val="center"/>
        </w:trPr>
        <w:tc>
          <w:tcPr>
            <w:tcW w:w="2975" w:type="pct"/>
            <w:tcBorders>
              <w:top w:val="single" w:sz="4" w:space="0" w:color="000000"/>
              <w:left w:val="single" w:sz="4" w:space="0" w:color="000000"/>
              <w:bottom w:val="single" w:sz="4" w:space="0" w:color="000000"/>
              <w:right w:val="nil"/>
            </w:tcBorders>
          </w:tcPr>
          <w:p w14:paraId="677504E2"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eastAsiaTheme="minorHAnsi" w:hAnsiTheme="minorHAnsi" w:cstheme="minorHAnsi"/>
                <w:snapToGrid/>
                <w:color w:val="000000" w:themeColor="text1"/>
                <w:sz w:val="22"/>
                <w:szCs w:val="18"/>
                <w:lang w:eastAsia="ar-SA"/>
              </w:rPr>
              <w:t>Ad Hoc Committee Review</w:t>
            </w:r>
          </w:p>
        </w:tc>
        <w:tc>
          <w:tcPr>
            <w:tcW w:w="2025" w:type="pct"/>
            <w:tcBorders>
              <w:top w:val="single" w:sz="4" w:space="0" w:color="000000"/>
              <w:left w:val="single" w:sz="4" w:space="0" w:color="000000"/>
              <w:bottom w:val="single" w:sz="4" w:space="0" w:color="000000"/>
              <w:right w:val="single" w:sz="4" w:space="0" w:color="000000"/>
            </w:tcBorders>
          </w:tcPr>
          <w:p w14:paraId="0F492D71"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hAnsiTheme="minorHAnsi" w:cstheme="minorHAnsi"/>
                <w:sz w:val="22"/>
                <w:szCs w:val="18"/>
                <w:lang w:eastAsia="ar-SA"/>
              </w:rPr>
              <w:t>September 27 –30, 2022</w:t>
            </w:r>
          </w:p>
        </w:tc>
      </w:tr>
      <w:tr w:rsidR="001E4485" w:rsidRPr="001E4485" w14:paraId="1EEFF8D5"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77083FE8"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eastAsiaTheme="minorHAnsi" w:hAnsiTheme="minorHAnsi" w:cstheme="minorHAnsi"/>
                <w:snapToGrid/>
                <w:color w:val="000000" w:themeColor="text1"/>
                <w:sz w:val="22"/>
                <w:szCs w:val="18"/>
                <w:lang w:eastAsia="ar-SA"/>
              </w:rPr>
              <w:t xml:space="preserve">Ad Hoc presents funding recommendations to PMC </w:t>
            </w:r>
          </w:p>
        </w:tc>
        <w:tc>
          <w:tcPr>
            <w:tcW w:w="2025" w:type="pct"/>
            <w:tcBorders>
              <w:top w:val="single" w:sz="4" w:space="0" w:color="000000"/>
              <w:left w:val="single" w:sz="4" w:space="0" w:color="000000"/>
              <w:bottom w:val="single" w:sz="4" w:space="0" w:color="000000"/>
              <w:right w:val="single" w:sz="4" w:space="0" w:color="000000"/>
            </w:tcBorders>
            <w:hideMark/>
          </w:tcPr>
          <w:p w14:paraId="1288A35E"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hAnsiTheme="minorHAnsi" w:cstheme="minorHAnsi"/>
                <w:sz w:val="22"/>
                <w:szCs w:val="18"/>
                <w:lang w:eastAsia="ar-SA"/>
              </w:rPr>
              <w:t>October 21, 2022</w:t>
            </w:r>
          </w:p>
        </w:tc>
      </w:tr>
      <w:tr w:rsidR="001E4485" w:rsidRPr="001E4485" w14:paraId="1E39A9B7"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7729D93E"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eastAsiaTheme="minorHAnsi" w:hAnsiTheme="minorHAnsi" w:cstheme="minorHAnsi"/>
                <w:snapToGrid/>
                <w:color w:val="000000" w:themeColor="text1"/>
                <w:sz w:val="22"/>
                <w:szCs w:val="18"/>
                <w:lang w:eastAsia="ar-SA"/>
              </w:rPr>
              <w:t>Announce “Apparent Successful Applicants” and send notification via email to unsuccessful Applicants</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1B8025DF"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hAnsiTheme="minorHAnsi" w:cstheme="minorHAnsi"/>
                <w:sz w:val="22"/>
                <w:szCs w:val="18"/>
                <w:lang w:eastAsia="ar-SA"/>
              </w:rPr>
              <w:t>October 21, 2022</w:t>
            </w:r>
          </w:p>
        </w:tc>
      </w:tr>
      <w:tr w:rsidR="001E4485" w:rsidRPr="001E4485" w14:paraId="07C35803"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253092D2"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eastAsiaTheme="minorHAnsi" w:hAnsiTheme="minorHAnsi" w:cstheme="minorHAnsi"/>
                <w:snapToGrid/>
                <w:color w:val="000000" w:themeColor="text1"/>
                <w:sz w:val="22"/>
                <w:szCs w:val="18"/>
                <w:lang w:eastAsia="ar-SA"/>
              </w:rPr>
              <w:t>Appeal Period</w:t>
            </w:r>
          </w:p>
        </w:tc>
        <w:tc>
          <w:tcPr>
            <w:tcW w:w="2025" w:type="pct"/>
            <w:tcBorders>
              <w:top w:val="single" w:sz="4" w:space="0" w:color="000000"/>
              <w:left w:val="single" w:sz="4" w:space="0" w:color="000000"/>
              <w:bottom w:val="single" w:sz="4" w:space="0" w:color="000000"/>
              <w:right w:val="single" w:sz="4" w:space="0" w:color="000000"/>
            </w:tcBorders>
            <w:hideMark/>
          </w:tcPr>
          <w:p w14:paraId="537D44C0"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hAnsiTheme="minorHAnsi" w:cstheme="minorHAnsi"/>
                <w:sz w:val="22"/>
                <w:szCs w:val="18"/>
                <w:lang w:eastAsia="ar-SA"/>
              </w:rPr>
              <w:t>October 21-31, 2022</w:t>
            </w:r>
          </w:p>
        </w:tc>
      </w:tr>
      <w:tr w:rsidR="001E4485" w:rsidRPr="001E4485" w14:paraId="52575183"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6C1431E5"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eastAsiaTheme="minorHAnsi" w:hAnsiTheme="minorHAnsi" w:cstheme="minorHAnsi"/>
                <w:snapToGrid/>
                <w:color w:val="000000" w:themeColor="text1"/>
                <w:sz w:val="22"/>
                <w:szCs w:val="18"/>
                <w:lang w:eastAsia="ar-SA"/>
              </w:rPr>
              <w:t>PMC presents funding recommendations to Governing Board (GB)</w:t>
            </w:r>
          </w:p>
        </w:tc>
        <w:tc>
          <w:tcPr>
            <w:tcW w:w="2025" w:type="pct"/>
            <w:tcBorders>
              <w:top w:val="single" w:sz="4" w:space="0" w:color="000000"/>
              <w:left w:val="single" w:sz="4" w:space="0" w:color="000000"/>
              <w:bottom w:val="single" w:sz="4" w:space="0" w:color="000000"/>
              <w:right w:val="single" w:sz="4" w:space="0" w:color="000000"/>
            </w:tcBorders>
            <w:vAlign w:val="center"/>
            <w:hideMark/>
          </w:tcPr>
          <w:p w14:paraId="5DCB10FB"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eastAsiaTheme="minorHAnsi" w:hAnsiTheme="minorHAnsi" w:cstheme="minorHAnsi"/>
                <w:snapToGrid/>
                <w:color w:val="000000" w:themeColor="text1"/>
                <w:sz w:val="22"/>
                <w:szCs w:val="18"/>
                <w:lang w:eastAsia="ar-SA"/>
              </w:rPr>
              <w:t>November 4, 2022</w:t>
            </w:r>
          </w:p>
        </w:tc>
      </w:tr>
      <w:tr w:rsidR="001E4485" w:rsidRPr="001E4485" w14:paraId="410C2B2E" w14:textId="77777777" w:rsidTr="004F2822">
        <w:trPr>
          <w:jc w:val="center"/>
        </w:trPr>
        <w:tc>
          <w:tcPr>
            <w:tcW w:w="2975" w:type="pct"/>
            <w:tcBorders>
              <w:top w:val="single" w:sz="4" w:space="0" w:color="000000"/>
              <w:left w:val="single" w:sz="4" w:space="0" w:color="000000"/>
              <w:bottom w:val="single" w:sz="4" w:space="0" w:color="000000"/>
              <w:right w:val="nil"/>
            </w:tcBorders>
            <w:hideMark/>
          </w:tcPr>
          <w:p w14:paraId="7ADEF0BE"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eastAsiaTheme="minorHAnsi" w:hAnsiTheme="minorHAnsi" w:cstheme="minorHAnsi"/>
                <w:snapToGrid/>
                <w:color w:val="000000" w:themeColor="text1"/>
                <w:sz w:val="22"/>
                <w:szCs w:val="18"/>
                <w:lang w:eastAsia="ar-SA"/>
              </w:rPr>
              <w:t>Negotiate Contracts</w:t>
            </w:r>
          </w:p>
        </w:tc>
        <w:tc>
          <w:tcPr>
            <w:tcW w:w="2025" w:type="pct"/>
            <w:tcBorders>
              <w:top w:val="single" w:sz="4" w:space="0" w:color="000000"/>
              <w:left w:val="single" w:sz="4" w:space="0" w:color="000000"/>
              <w:bottom w:val="single" w:sz="4" w:space="0" w:color="000000"/>
              <w:right w:val="single" w:sz="4" w:space="0" w:color="000000"/>
            </w:tcBorders>
            <w:hideMark/>
          </w:tcPr>
          <w:p w14:paraId="55C6A747" w14:textId="77777777" w:rsidR="001E4485" w:rsidRPr="001E4485" w:rsidRDefault="001E4485" w:rsidP="001E4485">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 w:val="22"/>
                <w:szCs w:val="18"/>
                <w:lang w:eastAsia="ar-SA"/>
              </w:rPr>
            </w:pPr>
            <w:r w:rsidRPr="001E4485">
              <w:rPr>
                <w:rFonts w:asciiTheme="minorHAnsi" w:hAnsiTheme="minorHAnsi" w:cstheme="minorHAnsi"/>
                <w:sz w:val="22"/>
                <w:szCs w:val="18"/>
                <w:lang w:eastAsia="ar-SA"/>
              </w:rPr>
              <w:t>November 5, 2022– December 31, 2022</w:t>
            </w:r>
          </w:p>
        </w:tc>
      </w:tr>
    </w:tbl>
    <w:p w14:paraId="0AE15C21" w14:textId="77777777" w:rsidR="001E4485" w:rsidRPr="001E4485" w:rsidRDefault="001E4485" w:rsidP="001E4485">
      <w:pPr>
        <w:tabs>
          <w:tab w:val="left" w:pos="1080"/>
          <w:tab w:val="left" w:pos="1620"/>
        </w:tabs>
        <w:suppressAutoHyphens/>
        <w:ind w:left="450"/>
        <w:rPr>
          <w:rFonts w:asciiTheme="minorHAnsi" w:hAnsiTheme="minorHAnsi" w:cstheme="minorHAnsi"/>
          <w:snapToGrid/>
          <w:color w:val="000000" w:themeColor="text1"/>
          <w:szCs w:val="24"/>
          <w:lang w:eastAsia="ar-SA"/>
        </w:rPr>
      </w:pPr>
    </w:p>
    <w:p w14:paraId="02981E5B" w14:textId="77777777" w:rsidR="001E4485" w:rsidRPr="001E4485" w:rsidRDefault="001E4485" w:rsidP="001E4485">
      <w:pPr>
        <w:tabs>
          <w:tab w:val="left" w:pos="1080"/>
          <w:tab w:val="left" w:pos="1620"/>
        </w:tabs>
        <w:suppressAutoHyphens/>
        <w:spacing w:after="200"/>
        <w:ind w:left="44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ALTCEW reserves the right to revise the above schedule. Any revisions will be posted on the ALTCEW website.</w:t>
      </w:r>
    </w:p>
    <w:p w14:paraId="20D13DA9" w14:textId="77777777" w:rsidR="001E4485" w:rsidRPr="001E4485" w:rsidRDefault="001E4485" w:rsidP="0072295C">
      <w:pPr>
        <w:keepNext/>
        <w:numPr>
          <w:ilvl w:val="1"/>
          <w:numId w:val="76"/>
        </w:numPr>
        <w:tabs>
          <w:tab w:val="center" w:pos="4752"/>
        </w:tabs>
        <w:ind w:left="810" w:hanging="450"/>
        <w:outlineLvl w:val="1"/>
        <w:rPr>
          <w:b/>
        </w:rPr>
      </w:pPr>
      <w:bookmarkStart w:id="47" w:name="_RFP_Application_Workshop"/>
      <w:bookmarkEnd w:id="47"/>
      <w:r w:rsidRPr="001E4485">
        <w:rPr>
          <w:b/>
        </w:rPr>
        <w:t xml:space="preserve"> </w:t>
      </w:r>
      <w:bookmarkStart w:id="48" w:name="_Toc515972178"/>
      <w:r w:rsidRPr="001E4485">
        <w:rPr>
          <w:b/>
        </w:rPr>
        <w:fldChar w:fldCharType="begin"/>
      </w:r>
      <w:r w:rsidRPr="001E4485">
        <w:rPr>
          <w:b/>
        </w:rPr>
        <w:instrText xml:space="preserve"> HYPERLINK  \l "_RFP_Application_Workshop" </w:instrText>
      </w:r>
      <w:r w:rsidRPr="001E4485">
        <w:rPr>
          <w:b/>
        </w:rPr>
        <w:fldChar w:fldCharType="separate"/>
      </w:r>
      <w:bookmarkStart w:id="49" w:name="_Toc109813146"/>
      <w:bookmarkStart w:id="50" w:name="_Toc109808430"/>
      <w:bookmarkStart w:id="51" w:name="_Toc109653633"/>
      <w:r w:rsidRPr="001E4485">
        <w:rPr>
          <w:b/>
        </w:rPr>
        <w:t>RFP Application Workshop</w:t>
      </w:r>
      <w:bookmarkEnd w:id="48"/>
      <w:bookmarkEnd w:id="49"/>
      <w:bookmarkEnd w:id="50"/>
      <w:bookmarkEnd w:id="51"/>
      <w:r w:rsidRPr="001E4485">
        <w:rPr>
          <w:b/>
        </w:rPr>
        <w:fldChar w:fldCharType="end"/>
      </w:r>
      <w:r w:rsidRPr="001E4485">
        <w:rPr>
          <w:b/>
        </w:rPr>
        <w:t xml:space="preserve"> </w:t>
      </w:r>
    </w:p>
    <w:p w14:paraId="16374382" w14:textId="77777777" w:rsidR="001E4485" w:rsidRPr="001E4485" w:rsidRDefault="001E4485" w:rsidP="001E4485">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color w:val="000000" w:themeColor="text1"/>
          <w:szCs w:val="24"/>
          <w:lang w:eastAsia="ar-SA"/>
        </w:rPr>
      </w:pPr>
    </w:p>
    <w:p w14:paraId="612584CD" w14:textId="77777777" w:rsidR="001E4485" w:rsidRPr="001E4485" w:rsidRDefault="001E4485" w:rsidP="001E4485">
      <w:pPr>
        <w:tabs>
          <w:tab w:val="left" w:pos="-180"/>
          <w:tab w:val="left" w:pos="1080"/>
          <w:tab w:val="left" w:pos="1267"/>
          <w:tab w:val="left" w:pos="1620"/>
          <w:tab w:val="left" w:pos="1980"/>
          <w:tab w:val="left" w:pos="2340"/>
          <w:tab w:val="left" w:pos="2700"/>
          <w:tab w:val="left" w:pos="3067"/>
          <w:tab w:val="left" w:pos="3427"/>
        </w:tabs>
        <w:suppressAutoHyphens/>
        <w:spacing w:after="200"/>
        <w:ind w:left="450"/>
        <w:rPr>
          <w:rFonts w:asciiTheme="minorHAnsi" w:hAnsiTheme="minorHAnsi" w:cstheme="minorHAnsi"/>
          <w:b/>
          <w:i/>
          <w:snapToGrid/>
          <w:color w:val="000000" w:themeColor="text1"/>
          <w:szCs w:val="24"/>
          <w:lang w:eastAsia="ar-SA"/>
        </w:rPr>
      </w:pPr>
      <w:r w:rsidRPr="001E4485">
        <w:rPr>
          <w:rFonts w:asciiTheme="minorHAnsi" w:hAnsiTheme="minorHAnsi" w:cstheme="minorHAnsi"/>
          <w:snapToGrid/>
          <w:color w:val="000000" w:themeColor="text1"/>
          <w:szCs w:val="24"/>
          <w:lang w:eastAsia="ar-SA"/>
        </w:rPr>
        <w:t xml:space="preserve">A Bidders Conference is scheduled to be held on August 5, 2022, at </w:t>
      </w:r>
      <w:r w:rsidRPr="001E4485">
        <w:rPr>
          <w:rFonts w:asciiTheme="minorHAnsi" w:eastAsiaTheme="minorHAnsi" w:hAnsiTheme="minorHAnsi" w:cstheme="minorHAnsi"/>
          <w:snapToGrid/>
          <w:color w:val="000000" w:themeColor="text1"/>
          <w:szCs w:val="24"/>
          <w:lang w:eastAsia="ar-SA"/>
        </w:rPr>
        <w:t xml:space="preserve">10:00 am with a Technical Assistance Workshop to </w:t>
      </w:r>
      <w:r w:rsidRPr="001E4485">
        <w:rPr>
          <w:rFonts w:asciiTheme="minorHAnsi" w:eastAsiaTheme="minorHAnsi" w:hAnsiTheme="minorHAnsi" w:cstheme="minorHAnsi"/>
          <w:snapToGrid/>
          <w:szCs w:val="24"/>
          <w:lang w:eastAsia="ar-SA"/>
        </w:rPr>
        <w:t>follow</w:t>
      </w:r>
      <w:r w:rsidRPr="001E4485">
        <w:rPr>
          <w:rFonts w:asciiTheme="minorHAnsi" w:hAnsiTheme="minorHAnsi" w:cstheme="minorHAnsi"/>
          <w:snapToGrid/>
          <w:szCs w:val="24"/>
          <w:lang w:eastAsia="ar-SA"/>
        </w:rPr>
        <w:t xml:space="preserve"> via Zoom. </w:t>
      </w:r>
      <w:r w:rsidRPr="001E4485">
        <w:rPr>
          <w:rFonts w:asciiTheme="minorHAnsi" w:hAnsiTheme="minorHAnsi" w:cstheme="minorHAnsi"/>
          <w:snapToGrid/>
          <w:color w:val="000000" w:themeColor="text1"/>
          <w:szCs w:val="24"/>
          <w:lang w:eastAsia="ar-SA"/>
        </w:rPr>
        <w:t xml:space="preserve">It is highly recommended 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bookmarkStart w:id="52" w:name="_Preparation_and_Submission"/>
    <w:bookmarkStart w:id="53" w:name="_Toc515972179"/>
    <w:bookmarkEnd w:id="52"/>
    <w:p w14:paraId="77649D9C"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"_Preparation_and_Submission" </w:instrText>
      </w:r>
      <w:r w:rsidRPr="001E4485">
        <w:rPr>
          <w:b/>
        </w:rPr>
        <w:fldChar w:fldCharType="separate"/>
      </w:r>
      <w:bookmarkStart w:id="54" w:name="_Toc109813147"/>
      <w:bookmarkStart w:id="55" w:name="_Toc109808431"/>
      <w:bookmarkStart w:id="56" w:name="_Toc109653634"/>
      <w:r w:rsidRPr="001E4485">
        <w:rPr>
          <w:b/>
        </w:rPr>
        <w:t>Preparation and Submission of Proposals</w:t>
      </w:r>
      <w:bookmarkEnd w:id="53"/>
      <w:bookmarkEnd w:id="54"/>
      <w:bookmarkEnd w:id="55"/>
      <w:bookmarkEnd w:id="56"/>
      <w:r w:rsidRPr="001E4485">
        <w:rPr>
          <w:b/>
        </w:rPr>
        <w:fldChar w:fldCharType="end"/>
      </w:r>
    </w:p>
    <w:p w14:paraId="69FF7483" w14:textId="77777777" w:rsidR="001E4485" w:rsidRPr="001E4485" w:rsidRDefault="001E4485" w:rsidP="001E4485">
      <w:pPr>
        <w:tabs>
          <w:tab w:val="left" w:pos="-720"/>
          <w:tab w:val="left" w:pos="0"/>
        </w:tabs>
        <w:suppressAutoHyphens/>
        <w:rPr>
          <w:rFonts w:asciiTheme="minorHAnsi" w:hAnsiTheme="minorHAnsi" w:cstheme="minorHAnsi"/>
          <w:snapToGrid/>
          <w:color w:val="000000" w:themeColor="text1"/>
          <w:szCs w:val="24"/>
          <w:lang w:eastAsia="ar-SA"/>
        </w:rPr>
      </w:pPr>
    </w:p>
    <w:p w14:paraId="0825B5C3" w14:textId="77777777" w:rsidR="001E4485" w:rsidRPr="001E4485" w:rsidRDefault="001E4485" w:rsidP="001E4485">
      <w:pPr>
        <w:tabs>
          <w:tab w:val="left" w:pos="-180"/>
          <w:tab w:val="left" w:pos="540"/>
          <w:tab w:val="left" w:pos="1080"/>
          <w:tab w:val="left" w:pos="1260"/>
        </w:tabs>
        <w:suppressAutoHyphens/>
        <w:overflowPunct w:val="0"/>
        <w:autoSpaceDE w:val="0"/>
        <w:spacing w:after="120"/>
        <w:ind w:left="446"/>
        <w:textAlignment w:val="baseline"/>
        <w:rPr>
          <w:rFonts w:asciiTheme="minorHAnsi" w:hAnsiTheme="minorHAnsi" w:cstheme="minorHAnsi"/>
          <w:b/>
          <w:snapToGrid/>
          <w:color w:val="000000" w:themeColor="text1"/>
          <w:szCs w:val="24"/>
          <w:u w:val="single"/>
          <w:lang w:eastAsia="ar-SA"/>
        </w:rPr>
      </w:pPr>
      <w:r w:rsidRPr="001E4485">
        <w:rPr>
          <w:rFonts w:asciiTheme="minorHAnsi" w:hAnsiTheme="minorHAnsi" w:cstheme="minorHAnsi"/>
          <w:b/>
          <w:snapToGrid/>
          <w:color w:val="000000" w:themeColor="text1"/>
          <w:szCs w:val="24"/>
          <w:u w:val="single"/>
          <w:lang w:eastAsia="ar-SA"/>
        </w:rPr>
        <w:t xml:space="preserve">Preparation </w:t>
      </w:r>
    </w:p>
    <w:p w14:paraId="29BAAA18" w14:textId="77777777" w:rsidR="001E4485" w:rsidRPr="001E4485" w:rsidRDefault="001E4485" w:rsidP="001E4485">
      <w:pPr>
        <w:tabs>
          <w:tab w:val="left" w:pos="-180"/>
          <w:tab w:val="left" w:pos="540"/>
          <w:tab w:val="left" w:pos="1080"/>
          <w:tab w:val="left" w:pos="1260"/>
          <w:tab w:val="left" w:pos="1620"/>
        </w:tabs>
        <w:suppressAutoHyphens/>
        <w:spacing w:after="200"/>
        <w:ind w:left="450"/>
        <w:rPr>
          <w:rFonts w:asciiTheme="minorHAnsi" w:hAnsiTheme="minorHAnsi" w:cstheme="minorHAnsi"/>
          <w:color w:val="000000" w:themeColor="text1"/>
        </w:rPr>
      </w:pPr>
      <w:r w:rsidRPr="001E4485">
        <w:rPr>
          <w:rFonts w:asciiTheme="minorHAnsi" w:hAnsiTheme="minorHAnsi" w:cstheme="minorHAnsi"/>
          <w:snapToGrid/>
          <w:color w:val="000000" w:themeColor="text1"/>
          <w:szCs w:val="24"/>
          <w:lang w:eastAsia="ar-SA"/>
        </w:rPr>
        <w:t xml:space="preserve">All proposals shall be typed or printed in ink, prepared using the RFP application provided by ALTCEW and available on the ALTCEW web site at </w:t>
      </w:r>
      <w:bookmarkStart w:id="57" w:name="_Hlk77325926"/>
      <w:r w:rsidRPr="001E4485">
        <w:rPr>
          <w:rFonts w:asciiTheme="minorHAnsi" w:hAnsiTheme="minorHAnsi" w:cstheme="minorHAnsi"/>
          <w:snapToGrid/>
          <w:lang w:eastAsia="ar-SA"/>
        </w:rPr>
        <w:fldChar w:fldCharType="begin"/>
      </w:r>
      <w:r w:rsidRPr="001E4485">
        <w:rPr>
          <w:rFonts w:asciiTheme="minorHAnsi" w:hAnsiTheme="minorHAnsi" w:cstheme="minorHAnsi"/>
          <w:snapToGrid/>
          <w:lang w:eastAsia="ar-SA"/>
        </w:rPr>
        <w:instrText xml:space="preserve"> HYPERLINK "http://www.altcew.org/" </w:instrText>
      </w:r>
      <w:r w:rsidRPr="001E4485">
        <w:rPr>
          <w:rFonts w:asciiTheme="minorHAnsi" w:hAnsiTheme="minorHAnsi" w:cstheme="minorHAnsi"/>
          <w:snapToGrid/>
          <w:lang w:eastAsia="ar-SA"/>
        </w:rPr>
        <w:fldChar w:fldCharType="separate"/>
      </w:r>
      <w:r w:rsidRPr="001E4485">
        <w:rPr>
          <w:rFonts w:asciiTheme="minorHAnsi" w:hAnsiTheme="minorHAnsi" w:cstheme="minorHAnsi"/>
          <w:snapToGrid/>
          <w:color w:val="0000FF" w:themeColor="hyperlink"/>
          <w:u w:val="single"/>
          <w:lang w:eastAsia="ar-SA"/>
        </w:rPr>
        <w:t>www.altcew.org</w:t>
      </w:r>
      <w:r w:rsidRPr="001E4485">
        <w:rPr>
          <w:rFonts w:asciiTheme="minorHAnsi" w:hAnsiTheme="minorHAnsi" w:cstheme="minorHAnsi"/>
          <w:color w:val="0000FF" w:themeColor="hyperlink"/>
          <w:u w:val="single"/>
        </w:rPr>
        <w:t>.</w:t>
      </w:r>
      <w:r w:rsidRPr="001E4485">
        <w:rPr>
          <w:rFonts w:asciiTheme="minorHAnsi" w:hAnsiTheme="minorHAnsi" w:cstheme="minorHAnsi"/>
          <w:snapToGrid/>
          <w:lang w:eastAsia="ar-SA"/>
        </w:rPr>
        <w:fldChar w:fldCharType="end"/>
      </w:r>
      <w:bookmarkEnd w:id="57"/>
    </w:p>
    <w:p w14:paraId="791C33A8" w14:textId="77777777" w:rsidR="001E4485" w:rsidRPr="001E4485" w:rsidRDefault="001E4485" w:rsidP="001E4485">
      <w:pPr>
        <w:widowControl/>
        <w:spacing w:after="200"/>
        <w:ind w:firstLine="44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Proposals shall be submitted using the following format:</w:t>
      </w:r>
    </w:p>
    <w:p w14:paraId="49F6A52C" w14:textId="77777777" w:rsidR="001E4485" w:rsidRPr="001E4485" w:rsidRDefault="001E4485" w:rsidP="0072295C">
      <w:pPr>
        <w:numPr>
          <w:ilvl w:val="0"/>
          <w:numId w:val="8"/>
        </w:numPr>
        <w:tabs>
          <w:tab w:val="left" w:pos="-720"/>
          <w:tab w:val="left" w:pos="0"/>
          <w:tab w:val="left" w:pos="2160"/>
        </w:tabs>
        <w:suppressAutoHyphens/>
        <w:spacing w:after="120"/>
        <w:ind w:left="892" w:hanging="446"/>
        <w:contextualSpacing/>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Eight and one-half by eleven (8 1/2 x 11) inch paper</w:t>
      </w:r>
    </w:p>
    <w:p w14:paraId="162B6D9E" w14:textId="77777777" w:rsidR="001E4485" w:rsidRPr="001E4485" w:rsidRDefault="001E4485" w:rsidP="0072295C">
      <w:pPr>
        <w:numPr>
          <w:ilvl w:val="0"/>
          <w:numId w:val="8"/>
        </w:numPr>
        <w:tabs>
          <w:tab w:val="left" w:pos="-720"/>
          <w:tab w:val="left" w:pos="0"/>
          <w:tab w:val="left" w:pos="2160"/>
        </w:tabs>
        <w:suppressAutoHyphens/>
        <w:spacing w:after="120"/>
        <w:ind w:left="892" w:hanging="446"/>
        <w:contextualSpacing/>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 xml:space="preserve">12 point font </w:t>
      </w:r>
    </w:p>
    <w:p w14:paraId="1B18F7B4" w14:textId="77777777" w:rsidR="001E4485" w:rsidRPr="001E4485" w:rsidRDefault="001E4485" w:rsidP="0072295C">
      <w:pPr>
        <w:numPr>
          <w:ilvl w:val="0"/>
          <w:numId w:val="8"/>
        </w:numPr>
        <w:tabs>
          <w:tab w:val="left" w:pos="-720"/>
          <w:tab w:val="left" w:pos="0"/>
          <w:tab w:val="left" w:pos="2160"/>
        </w:tabs>
        <w:suppressAutoHyphens/>
        <w:spacing w:after="120"/>
        <w:ind w:left="892" w:hanging="446"/>
        <w:contextualSpacing/>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One inch margins</w:t>
      </w:r>
    </w:p>
    <w:p w14:paraId="27E37BCD" w14:textId="77777777" w:rsidR="001E4485" w:rsidRPr="001E4485" w:rsidRDefault="001E4485" w:rsidP="0072295C">
      <w:pPr>
        <w:numPr>
          <w:ilvl w:val="0"/>
          <w:numId w:val="8"/>
        </w:numPr>
        <w:tabs>
          <w:tab w:val="left" w:pos="-720"/>
          <w:tab w:val="left" w:pos="0"/>
          <w:tab w:val="left" w:pos="2160"/>
        </w:tabs>
        <w:suppressAutoHyphens/>
        <w:spacing w:after="120"/>
        <w:ind w:left="892" w:hanging="446"/>
        <w:contextualSpacing/>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Copied on both sides</w:t>
      </w:r>
    </w:p>
    <w:p w14:paraId="5D111EEB" w14:textId="21312F5C" w:rsidR="001E4485" w:rsidRDefault="001E4485" w:rsidP="0072295C">
      <w:pPr>
        <w:numPr>
          <w:ilvl w:val="0"/>
          <w:numId w:val="8"/>
        </w:numPr>
        <w:tabs>
          <w:tab w:val="left" w:pos="-720"/>
          <w:tab w:val="left" w:pos="0"/>
          <w:tab w:val="left" w:pos="2160"/>
        </w:tabs>
        <w:suppressAutoHyphens/>
        <w:spacing w:after="120"/>
        <w:ind w:left="892" w:hanging="446"/>
        <w:contextualSpacing/>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 xml:space="preserve">Stapled </w:t>
      </w:r>
    </w:p>
    <w:p w14:paraId="7D54EB7E" w14:textId="77777777" w:rsidR="00337DE6" w:rsidRDefault="00337DE6" w:rsidP="001E4485">
      <w:pPr>
        <w:widowControl/>
        <w:tabs>
          <w:tab w:val="left" w:pos="864"/>
          <w:tab w:val="left" w:pos="1260"/>
        </w:tabs>
        <w:ind w:left="450"/>
        <w:rPr>
          <w:rFonts w:asciiTheme="minorHAnsi" w:hAnsiTheme="minorHAnsi" w:cstheme="minorHAnsi"/>
          <w:b/>
          <w:snapToGrid/>
          <w:color w:val="000000" w:themeColor="text1"/>
          <w:szCs w:val="24"/>
          <w:lang w:eastAsia="ar-SA"/>
        </w:rPr>
      </w:pPr>
    </w:p>
    <w:p w14:paraId="74DC0718" w14:textId="55501C27" w:rsidR="001E4485" w:rsidRPr="001E4485" w:rsidRDefault="001E4485" w:rsidP="001E4485">
      <w:pPr>
        <w:widowControl/>
        <w:tabs>
          <w:tab w:val="left" w:pos="864"/>
          <w:tab w:val="left" w:pos="1260"/>
        </w:tabs>
        <w:ind w:left="450"/>
        <w:rPr>
          <w:rFonts w:asciiTheme="minorHAnsi" w:hAnsiTheme="minorHAnsi" w:cstheme="minorHAnsi"/>
          <w:snapToGrid/>
          <w:color w:val="000000" w:themeColor="text1"/>
          <w:szCs w:val="24"/>
          <w:u w:val="single"/>
          <w:lang w:eastAsia="ar-SA"/>
        </w:rPr>
      </w:pPr>
      <w:r w:rsidRPr="001E4485">
        <w:rPr>
          <w:rFonts w:asciiTheme="minorHAnsi" w:hAnsiTheme="minorHAnsi" w:cstheme="minorHAnsi"/>
          <w:b/>
          <w:snapToGrid/>
          <w:color w:val="000000" w:themeColor="text1"/>
          <w:szCs w:val="24"/>
          <w:lang w:eastAsia="ar-SA"/>
        </w:rPr>
        <w:t xml:space="preserve">The original document must be signed by an authorized representative for the Applicant in the Letter of Submittal.  </w:t>
      </w:r>
      <w:r w:rsidRPr="001E4485">
        <w:rPr>
          <w:rFonts w:asciiTheme="minorHAnsi" w:hAnsiTheme="minorHAnsi" w:cstheme="minorHAnsi"/>
          <w:snapToGrid/>
          <w:color w:val="000000" w:themeColor="text1"/>
          <w:szCs w:val="24"/>
          <w:lang w:eastAsia="ar-SA"/>
        </w:rPr>
        <w:t xml:space="preserve">There are additional attachments to the Letter of Submittal that need an original signature. </w:t>
      </w:r>
      <w:r w:rsidRPr="001E4485">
        <w:rPr>
          <w:rFonts w:asciiTheme="minorHAnsi" w:hAnsiTheme="minorHAnsi" w:cstheme="minorHAnsi"/>
          <w:snapToGrid/>
          <w:color w:val="000000" w:themeColor="text1"/>
          <w:szCs w:val="24"/>
          <w:u w:val="single"/>
          <w:lang w:eastAsia="ar-SA"/>
        </w:rPr>
        <w:t xml:space="preserve">Submit only </w:t>
      </w:r>
      <w:r w:rsidRPr="001E4485">
        <w:rPr>
          <w:rFonts w:asciiTheme="minorHAnsi" w:hAnsiTheme="minorHAnsi" w:cstheme="minorHAnsi"/>
          <w:b/>
          <w:snapToGrid/>
          <w:color w:val="000000" w:themeColor="text1"/>
          <w:szCs w:val="24"/>
          <w:u w:val="single"/>
          <w:lang w:eastAsia="ar-SA"/>
        </w:rPr>
        <w:t xml:space="preserve">one copy </w:t>
      </w:r>
      <w:r w:rsidRPr="001E4485">
        <w:rPr>
          <w:rFonts w:asciiTheme="minorHAnsi" w:hAnsiTheme="minorHAnsi" w:cstheme="minorHAnsi"/>
          <w:snapToGrid/>
          <w:color w:val="000000" w:themeColor="text1"/>
          <w:szCs w:val="24"/>
          <w:u w:val="single"/>
          <w:lang w:eastAsia="ar-SA"/>
        </w:rPr>
        <w:t>of the Letter of Submittal and attachments.</w:t>
      </w:r>
    </w:p>
    <w:p w14:paraId="380908DF" w14:textId="77777777" w:rsidR="001E4485" w:rsidRPr="001E4485" w:rsidRDefault="001E4485" w:rsidP="001E4485">
      <w:pPr>
        <w:widowControl/>
        <w:rPr>
          <w:rFonts w:asciiTheme="minorHAnsi" w:hAnsiTheme="minorHAnsi" w:cstheme="minorHAnsi"/>
          <w:snapToGrid/>
          <w:color w:val="000000" w:themeColor="text1"/>
          <w:szCs w:val="24"/>
          <w:u w:val="single"/>
          <w:lang w:eastAsia="ar-SA"/>
        </w:rPr>
      </w:pPr>
      <w:r w:rsidRPr="001E4485">
        <w:rPr>
          <w:rFonts w:asciiTheme="minorHAnsi" w:hAnsiTheme="minorHAnsi" w:cstheme="minorHAnsi"/>
          <w:snapToGrid/>
          <w:color w:val="000000" w:themeColor="text1"/>
          <w:szCs w:val="24"/>
          <w:u w:val="single"/>
          <w:lang w:eastAsia="ar-SA"/>
        </w:rPr>
        <w:br w:type="page"/>
      </w:r>
    </w:p>
    <w:p w14:paraId="4DA6353E" w14:textId="77777777" w:rsidR="001E4485" w:rsidRPr="001E4485" w:rsidRDefault="001E4485" w:rsidP="001E4485">
      <w:pPr>
        <w:spacing w:after="120"/>
        <w:ind w:left="446"/>
        <w:rPr>
          <w:rFonts w:asciiTheme="minorHAnsi" w:hAnsiTheme="minorHAnsi" w:cstheme="minorHAnsi"/>
          <w:b/>
          <w:color w:val="000000" w:themeColor="text1"/>
          <w:u w:val="single"/>
        </w:rPr>
      </w:pPr>
      <w:r w:rsidRPr="001E4485">
        <w:rPr>
          <w:rFonts w:asciiTheme="minorHAnsi" w:hAnsiTheme="minorHAnsi" w:cstheme="minorHAnsi"/>
          <w:b/>
          <w:color w:val="000000" w:themeColor="text1"/>
          <w:u w:val="single"/>
        </w:rPr>
        <w:t>Questions</w:t>
      </w:r>
    </w:p>
    <w:p w14:paraId="7C556A61" w14:textId="77777777" w:rsidR="001E4485" w:rsidRPr="001E4485" w:rsidRDefault="001E4485" w:rsidP="001E4485">
      <w:pPr>
        <w:suppressAutoHyphens/>
        <w:ind w:left="450" w:right="-234"/>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 xml:space="preserve">Written and emailed questions may be submitted to Erin Williams at </w:t>
      </w:r>
      <w:hyperlink r:id="rId9" w:history="1">
        <w:r w:rsidRPr="001E4485">
          <w:rPr>
            <w:rFonts w:asciiTheme="minorHAnsi" w:hAnsiTheme="minorHAnsi" w:cstheme="minorHAnsi"/>
            <w:snapToGrid/>
            <w:color w:val="0000FF" w:themeColor="hyperlink"/>
            <w:u w:val="single"/>
            <w:lang w:eastAsia="ar-SA"/>
          </w:rPr>
          <w:t>erin.williams@dshs.wa.gov</w:t>
        </w:r>
        <w:r w:rsidRPr="001E4485">
          <w:rPr>
            <w:rFonts w:asciiTheme="minorHAnsi" w:hAnsiTheme="minorHAnsi" w:cstheme="minorHAnsi"/>
            <w:snapToGrid/>
            <w:color w:val="0000FF" w:themeColor="hyperlink"/>
            <w:sz w:val="20"/>
            <w:u w:val="single"/>
            <w:lang w:eastAsia="ar-SA"/>
          </w:rPr>
          <w:t>.</w:t>
        </w:r>
      </w:hyperlink>
      <w:r w:rsidRPr="001E4485">
        <w:rPr>
          <w:rFonts w:asciiTheme="minorHAnsi" w:hAnsiTheme="minorHAnsi" w:cstheme="minorHAnsi"/>
          <w:snapToGrid/>
          <w:color w:val="000000" w:themeColor="text1"/>
          <w:sz w:val="20"/>
          <w:lang w:eastAsia="ar-SA"/>
        </w:rPr>
        <w:t xml:space="preserve"> </w:t>
      </w:r>
      <w:r w:rsidRPr="001E4485">
        <w:rPr>
          <w:rFonts w:asciiTheme="minorHAnsi" w:hAnsiTheme="minorHAnsi" w:cstheme="minorHAnsi"/>
          <w:snapToGrid/>
          <w:color w:val="000000" w:themeColor="text1"/>
          <w:szCs w:val="24"/>
          <w:lang w:eastAsia="ar-SA"/>
        </w:rPr>
        <w:t xml:space="preserve">Questions and answers will be posted on the ALTCEW website </w:t>
      </w:r>
      <w:hyperlink r:id="rId10" w:history="1">
        <w:r w:rsidRPr="001E4485">
          <w:rPr>
            <w:rFonts w:asciiTheme="minorHAnsi" w:hAnsiTheme="minorHAnsi" w:cstheme="minorHAnsi"/>
            <w:snapToGrid/>
            <w:color w:val="0000FF" w:themeColor="hyperlink"/>
            <w:u w:val="single"/>
            <w:lang w:eastAsia="ar-SA"/>
          </w:rPr>
          <w:t>www.altcew.org</w:t>
        </w:r>
        <w:r w:rsidRPr="001E4485">
          <w:rPr>
            <w:rFonts w:asciiTheme="minorHAnsi" w:hAnsiTheme="minorHAnsi" w:cstheme="minorHAnsi"/>
            <w:color w:val="0000FF" w:themeColor="hyperlink"/>
            <w:u w:val="single"/>
          </w:rPr>
          <w:t>.</w:t>
        </w:r>
      </w:hyperlink>
      <w:r w:rsidRPr="001E4485">
        <w:rPr>
          <w:rFonts w:asciiTheme="minorHAnsi" w:hAnsiTheme="minorHAnsi" w:cstheme="minorHAnsi"/>
          <w:snapToGrid/>
          <w:color w:val="000000" w:themeColor="text1"/>
          <w:szCs w:val="24"/>
          <w:lang w:eastAsia="ar-SA"/>
        </w:rPr>
        <w:t xml:space="preserve"> and updated on a regular basis.  </w:t>
      </w:r>
      <w:r w:rsidRPr="001E4485">
        <w:rPr>
          <w:rFonts w:asciiTheme="minorHAnsi" w:hAnsiTheme="minorHAnsi" w:cstheme="minorHAnsi"/>
          <w:snapToGrid/>
          <w:color w:val="000000" w:themeColor="text1"/>
          <w:szCs w:val="24"/>
        </w:rPr>
        <w:t xml:space="preserve">If you need further information or have additional questions, please contact Erin Williams at </w:t>
      </w:r>
      <w:hyperlink r:id="rId11" w:history="1">
        <w:r w:rsidRPr="001E4485">
          <w:rPr>
            <w:rFonts w:asciiTheme="minorHAnsi" w:hAnsiTheme="minorHAnsi" w:cstheme="minorHAnsi"/>
            <w:snapToGrid/>
            <w:color w:val="0000FF" w:themeColor="hyperlink"/>
            <w:u w:val="single"/>
            <w:lang w:eastAsia="ar-SA"/>
          </w:rPr>
          <w:t>erin.williams@dshs.wa.gov</w:t>
        </w:r>
      </w:hyperlink>
      <w:r w:rsidRPr="001E4485">
        <w:rPr>
          <w:rFonts w:asciiTheme="minorHAnsi" w:hAnsiTheme="minorHAnsi" w:cstheme="minorHAnsi"/>
          <w:snapToGrid/>
          <w:color w:val="0000FF"/>
          <w:sz w:val="20"/>
          <w:lang w:eastAsia="ar-SA"/>
        </w:rPr>
        <w:t>.</w:t>
      </w:r>
    </w:p>
    <w:p w14:paraId="73DF09CA" w14:textId="77777777" w:rsidR="001E4485" w:rsidRPr="001E4485" w:rsidRDefault="001E4485" w:rsidP="001E4485">
      <w:pPr>
        <w:ind w:left="450"/>
        <w:rPr>
          <w:rFonts w:asciiTheme="minorHAnsi" w:hAnsiTheme="minorHAnsi" w:cstheme="minorHAnsi"/>
          <w:color w:val="000000" w:themeColor="text1"/>
        </w:rPr>
      </w:pPr>
    </w:p>
    <w:p w14:paraId="4E8782A4" w14:textId="77777777" w:rsidR="001E4485" w:rsidRPr="001E4485" w:rsidRDefault="001E4485" w:rsidP="001E4485">
      <w:pPr>
        <w:spacing w:after="120"/>
        <w:ind w:left="446"/>
        <w:rPr>
          <w:rFonts w:asciiTheme="minorHAnsi" w:hAnsiTheme="minorHAnsi" w:cstheme="minorHAnsi"/>
          <w:b/>
          <w:color w:val="000000" w:themeColor="text1"/>
          <w:u w:val="single"/>
        </w:rPr>
      </w:pPr>
      <w:r w:rsidRPr="001E4485">
        <w:rPr>
          <w:rFonts w:asciiTheme="minorHAnsi" w:hAnsiTheme="minorHAnsi" w:cstheme="minorHAnsi"/>
          <w:b/>
          <w:color w:val="000000" w:themeColor="text1"/>
          <w:u w:val="single"/>
        </w:rPr>
        <w:t>Submission</w:t>
      </w:r>
    </w:p>
    <w:p w14:paraId="3FABBBF3" w14:textId="77777777" w:rsidR="001E4485" w:rsidRPr="001E4485" w:rsidRDefault="001E4485" w:rsidP="0072295C">
      <w:pPr>
        <w:numPr>
          <w:ilvl w:val="0"/>
          <w:numId w:val="8"/>
        </w:numPr>
        <w:tabs>
          <w:tab w:val="left" w:pos="-720"/>
          <w:tab w:val="left" w:pos="0"/>
          <w:tab w:val="left" w:pos="2160"/>
        </w:tabs>
        <w:suppressAutoHyphens/>
        <w:spacing w:after="120"/>
        <w:ind w:left="892" w:hanging="446"/>
        <w:rPr>
          <w:rFonts w:asciiTheme="minorHAnsi" w:hAnsiTheme="minorHAnsi" w:cstheme="minorHAnsi"/>
          <w:b/>
          <w:snapToGrid/>
          <w:color w:val="000000" w:themeColor="text1"/>
          <w:szCs w:val="24"/>
          <w:lang w:eastAsia="ar-SA"/>
        </w:rPr>
      </w:pPr>
      <w:r w:rsidRPr="001E4485">
        <w:rPr>
          <w:rFonts w:asciiTheme="minorHAnsi" w:hAnsiTheme="minorHAnsi" w:cstheme="minorHAnsi"/>
          <w:b/>
          <w:snapToGrid/>
          <w:color w:val="000000" w:themeColor="text1"/>
          <w:szCs w:val="24"/>
          <w:lang w:eastAsia="ar-SA"/>
        </w:rPr>
        <w:t xml:space="preserve">The deadline to submit proposals (one original printed document) is 3:00 PM Pacific Daylight Time, September 2, 2022. </w:t>
      </w:r>
    </w:p>
    <w:p w14:paraId="3A56221C" w14:textId="77777777" w:rsidR="001E4485" w:rsidRPr="001E4485" w:rsidRDefault="001E4485" w:rsidP="0072295C">
      <w:pPr>
        <w:numPr>
          <w:ilvl w:val="0"/>
          <w:numId w:val="8"/>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 xml:space="preserve">In addition, ALTCEW is requesting Applicants to </w:t>
      </w:r>
      <w:r w:rsidRPr="001E4485">
        <w:rPr>
          <w:rFonts w:asciiTheme="minorHAnsi" w:hAnsiTheme="minorHAnsi" w:cstheme="minorHAnsi"/>
          <w:b/>
          <w:snapToGrid/>
          <w:color w:val="000000" w:themeColor="text1"/>
          <w:szCs w:val="24"/>
          <w:lang w:eastAsia="ar-SA"/>
        </w:rPr>
        <w:t>submit an electronic copy</w:t>
      </w:r>
      <w:r w:rsidRPr="001E4485">
        <w:rPr>
          <w:rFonts w:asciiTheme="minorHAnsi" w:hAnsiTheme="minorHAnsi" w:cstheme="minorHAnsi"/>
          <w:snapToGrid/>
          <w:color w:val="000000" w:themeColor="text1"/>
          <w:szCs w:val="24"/>
          <w:lang w:eastAsia="ar-SA"/>
        </w:rPr>
        <w:t xml:space="preserve"> of their application with all attachments.  These are to be emailed by the due date to </w:t>
      </w:r>
      <w:hyperlink r:id="rId12" w:history="1">
        <w:r w:rsidRPr="001E4485">
          <w:rPr>
            <w:rFonts w:asciiTheme="minorHAnsi" w:hAnsiTheme="minorHAnsi" w:cstheme="minorHAnsi"/>
            <w:snapToGrid/>
            <w:color w:val="0000FF" w:themeColor="hyperlink"/>
            <w:szCs w:val="24"/>
            <w:u w:val="single"/>
            <w:lang w:eastAsia="ar-SA"/>
          </w:rPr>
          <w:t xml:space="preserve">erin.williams@dshs.wa.gov. </w:t>
        </w:r>
      </w:hyperlink>
      <w:r w:rsidRPr="001E4485">
        <w:rPr>
          <w:rFonts w:asciiTheme="minorHAnsi" w:hAnsiTheme="minorHAnsi" w:cstheme="minorHAnsi"/>
          <w:snapToGrid/>
          <w:color w:val="000000" w:themeColor="text1"/>
          <w:szCs w:val="24"/>
          <w:lang w:eastAsia="ar-SA"/>
        </w:rPr>
        <w:t xml:space="preserve"> Electronic submissions are not official and do not substitute for the official, hard copy of your application.</w:t>
      </w:r>
    </w:p>
    <w:p w14:paraId="156754EE" w14:textId="77777777" w:rsidR="001E4485" w:rsidRPr="001E4485" w:rsidRDefault="001E4485" w:rsidP="0072295C">
      <w:pPr>
        <w:numPr>
          <w:ilvl w:val="0"/>
          <w:numId w:val="8"/>
        </w:numPr>
        <w:tabs>
          <w:tab w:val="left" w:pos="-720"/>
          <w:tab w:val="left" w:pos="0"/>
          <w:tab w:val="left" w:pos="2160"/>
        </w:tabs>
        <w:suppressAutoHyphens/>
        <w:spacing w:after="120"/>
        <w:ind w:left="892" w:hanging="446"/>
        <w:rPr>
          <w:rFonts w:asciiTheme="minorHAnsi" w:hAnsiTheme="minorHAnsi" w:cstheme="minorHAnsi"/>
          <w:b/>
          <w:snapToGrid/>
          <w:color w:val="000000" w:themeColor="text1"/>
          <w:szCs w:val="24"/>
          <w:lang w:eastAsia="ar-SA"/>
        </w:rPr>
      </w:pPr>
      <w:r w:rsidRPr="001E4485">
        <w:rPr>
          <w:rFonts w:asciiTheme="minorHAnsi" w:hAnsiTheme="minorHAnsi" w:cstheme="minorHAnsi"/>
          <w:b/>
          <w:snapToGrid/>
          <w:color w:val="000000" w:themeColor="text1"/>
          <w:szCs w:val="24"/>
          <w:lang w:eastAsia="ar-SA"/>
        </w:rPr>
        <w:t xml:space="preserve">Late proposals will not be accepted. </w:t>
      </w:r>
    </w:p>
    <w:p w14:paraId="3831F040" w14:textId="77777777" w:rsidR="001E4485" w:rsidRPr="001E4485" w:rsidRDefault="001E4485" w:rsidP="0072295C">
      <w:pPr>
        <w:numPr>
          <w:ilvl w:val="0"/>
          <w:numId w:val="8"/>
        </w:numPr>
        <w:tabs>
          <w:tab w:val="left" w:pos="-720"/>
          <w:tab w:val="left" w:pos="0"/>
          <w:tab w:val="left" w:pos="2160"/>
        </w:tabs>
        <w:suppressAutoHyphens/>
        <w:spacing w:after="120"/>
        <w:ind w:left="892" w:hanging="446"/>
        <w:rPr>
          <w:rFonts w:asciiTheme="minorHAnsi" w:hAnsiTheme="minorHAnsi" w:cstheme="minorHAnsi"/>
          <w:b/>
          <w:snapToGrid/>
          <w:color w:val="000000" w:themeColor="text1"/>
          <w:szCs w:val="24"/>
          <w:lang w:eastAsia="ar-SA"/>
        </w:rPr>
      </w:pPr>
      <w:r w:rsidRPr="001E4485">
        <w:rPr>
          <w:rFonts w:asciiTheme="minorHAnsi" w:hAnsiTheme="minorHAnsi" w:cstheme="minorHAnsi"/>
          <w:b/>
          <w:snapToGrid/>
          <w:color w:val="000000" w:themeColor="text1"/>
          <w:szCs w:val="24"/>
          <w:lang w:eastAsia="ar-SA"/>
        </w:rPr>
        <w:t>Changes to proposals are not permitted after the deadline.</w:t>
      </w:r>
    </w:p>
    <w:p w14:paraId="6EDA8D28" w14:textId="77777777" w:rsidR="001E4485" w:rsidRPr="001E4485" w:rsidRDefault="001E4485" w:rsidP="001E4485">
      <w:pPr>
        <w:keepNext/>
        <w:tabs>
          <w:tab w:val="left" w:pos="-173"/>
          <w:tab w:val="left" w:pos="547"/>
        </w:tabs>
        <w:suppressAutoHyphens/>
        <w:spacing w:after="120"/>
        <w:ind w:left="450"/>
        <w:rPr>
          <w:rFonts w:asciiTheme="minorHAnsi" w:hAnsiTheme="minorHAnsi" w:cstheme="minorHAnsi"/>
          <w:b/>
          <w:snapToGrid/>
          <w:color w:val="000000" w:themeColor="text1"/>
          <w:szCs w:val="24"/>
          <w:lang w:eastAsia="ar-SA"/>
        </w:rPr>
      </w:pPr>
      <w:r w:rsidRPr="001E4485">
        <w:rPr>
          <w:rFonts w:asciiTheme="minorHAnsi" w:hAnsiTheme="minorHAnsi" w:cstheme="minorHAnsi"/>
          <w:b/>
          <w:snapToGrid/>
          <w:color w:val="000000" w:themeColor="text1"/>
          <w:szCs w:val="24"/>
          <w:lang w:eastAsia="ar-SA"/>
        </w:rPr>
        <w:t>Submit Proposals to:</w:t>
      </w:r>
    </w:p>
    <w:p w14:paraId="5166236D" w14:textId="77777777" w:rsidR="001E4485" w:rsidRPr="001E4485" w:rsidRDefault="001E4485" w:rsidP="001E4485">
      <w:pPr>
        <w:spacing w:after="60"/>
        <w:ind w:left="900"/>
        <w:rPr>
          <w:rFonts w:asciiTheme="minorHAnsi" w:hAnsiTheme="minorHAnsi" w:cstheme="minorHAnsi"/>
          <w:color w:val="000000" w:themeColor="text1"/>
          <w:sz w:val="22"/>
          <w:szCs w:val="22"/>
        </w:rPr>
      </w:pPr>
      <w:r w:rsidRPr="001E4485">
        <w:rPr>
          <w:rFonts w:asciiTheme="minorHAnsi" w:hAnsiTheme="minorHAnsi" w:cstheme="minorHAnsi"/>
          <w:color w:val="000000" w:themeColor="text1"/>
          <w:sz w:val="22"/>
          <w:szCs w:val="22"/>
        </w:rPr>
        <w:t>Erin Williams, Accounting &amp; Contracts Director</w:t>
      </w:r>
      <w:r w:rsidRPr="001E4485">
        <w:rPr>
          <w:rFonts w:asciiTheme="minorHAnsi" w:hAnsiTheme="minorHAnsi" w:cstheme="minorHAnsi"/>
          <w:color w:val="000000" w:themeColor="text1"/>
          <w:sz w:val="22"/>
          <w:szCs w:val="22"/>
        </w:rPr>
        <w:br/>
        <w:t>Aging &amp; Long Term Care of Eastern Washington</w:t>
      </w:r>
      <w:r w:rsidRPr="001E4485">
        <w:rPr>
          <w:rFonts w:asciiTheme="minorHAnsi" w:hAnsiTheme="minorHAnsi" w:cstheme="minorHAnsi"/>
          <w:color w:val="000000" w:themeColor="text1"/>
          <w:sz w:val="22"/>
          <w:szCs w:val="22"/>
        </w:rPr>
        <w:br/>
        <w:t>1222 North Post Street</w:t>
      </w:r>
      <w:r w:rsidRPr="001E4485">
        <w:rPr>
          <w:rFonts w:asciiTheme="minorHAnsi" w:hAnsiTheme="minorHAnsi" w:cstheme="minorHAnsi"/>
          <w:color w:val="000000" w:themeColor="text1"/>
          <w:sz w:val="22"/>
          <w:szCs w:val="22"/>
        </w:rPr>
        <w:br/>
        <w:t>Spokane, WA   99201</w:t>
      </w:r>
    </w:p>
    <w:p w14:paraId="5669FC04" w14:textId="77777777" w:rsidR="001E4485" w:rsidRPr="001E4485" w:rsidRDefault="001E4485" w:rsidP="001E4485">
      <w:pPr>
        <w:tabs>
          <w:tab w:val="left" w:pos="-180"/>
          <w:tab w:val="left" w:pos="540"/>
          <w:tab w:val="left" w:pos="1080"/>
        </w:tabs>
        <w:suppressAutoHyphens/>
        <w:spacing w:after="120"/>
        <w:ind w:left="446"/>
        <w:rPr>
          <w:rFonts w:asciiTheme="minorHAnsi" w:hAnsiTheme="minorHAnsi" w:cstheme="minorHAnsi"/>
          <w:b/>
          <w:snapToGrid/>
          <w:color w:val="000000" w:themeColor="text1"/>
          <w:szCs w:val="24"/>
          <w:lang w:eastAsia="ar-SA"/>
        </w:rPr>
      </w:pPr>
      <w:r w:rsidRPr="001E4485">
        <w:rPr>
          <w:rFonts w:asciiTheme="minorHAnsi" w:hAnsiTheme="minorHAnsi" w:cstheme="minorHAnsi"/>
          <w:b/>
          <w:snapToGrid/>
          <w:color w:val="000000" w:themeColor="text1"/>
          <w:szCs w:val="24"/>
          <w:lang w:eastAsia="ar-SA"/>
        </w:rPr>
        <w:t xml:space="preserve">NOTE:  Proposals will not be accepted by fax. </w:t>
      </w:r>
    </w:p>
    <w:p w14:paraId="3AF6031D" w14:textId="77777777" w:rsidR="001E4485" w:rsidRPr="001E4485" w:rsidRDefault="001E4485" w:rsidP="001E4485">
      <w:pPr>
        <w:tabs>
          <w:tab w:val="left" w:pos="-180"/>
          <w:tab w:val="left" w:pos="540"/>
          <w:tab w:val="left" w:pos="1080"/>
          <w:tab w:val="left" w:pos="1260"/>
        </w:tabs>
        <w:suppressAutoHyphens/>
        <w:spacing w:after="200"/>
        <w:ind w:left="450" w:right="12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1E4485">
        <w:rPr>
          <w:rFonts w:asciiTheme="minorHAnsi" w:hAnsiTheme="minorHAnsi" w:cstheme="minorHAnsi"/>
          <w:b/>
          <w:snapToGrid/>
          <w:color w:val="000000" w:themeColor="text1"/>
          <w:szCs w:val="24"/>
          <w:lang w:eastAsia="ar-SA"/>
        </w:rPr>
        <w:t>no later than 3:00 PM Pacific Daylight Time</w:t>
      </w:r>
      <w:r w:rsidRPr="001E4485">
        <w:rPr>
          <w:rFonts w:asciiTheme="minorHAnsi" w:hAnsiTheme="minorHAnsi" w:cstheme="minorHAnsi"/>
          <w:snapToGrid/>
          <w:color w:val="000000" w:themeColor="text1"/>
          <w:szCs w:val="24"/>
          <w:lang w:eastAsia="ar-SA"/>
        </w:rPr>
        <w:t xml:space="preserve"> on </w:t>
      </w:r>
      <w:r w:rsidRPr="001E4485">
        <w:rPr>
          <w:rFonts w:asciiTheme="minorHAnsi" w:hAnsiTheme="minorHAnsi" w:cstheme="minorHAnsi"/>
          <w:b/>
          <w:snapToGrid/>
          <w:color w:val="000000" w:themeColor="text1"/>
          <w:szCs w:val="24"/>
          <w:lang w:eastAsia="ar-SA"/>
        </w:rPr>
        <w:t>September 2, 2022</w:t>
      </w:r>
      <w:r w:rsidRPr="001E4485">
        <w:rPr>
          <w:rFonts w:asciiTheme="minorHAnsi" w:hAnsiTheme="minorHAnsi" w:cstheme="minorHAnsi"/>
          <w:snapToGrid/>
          <w:color w:val="000000" w:themeColor="text1"/>
          <w:szCs w:val="24"/>
          <w:lang w:eastAsia="ar-SA"/>
        </w:rPr>
        <w:t>.</w:t>
      </w:r>
    </w:p>
    <w:p w14:paraId="0AE24B53" w14:textId="77777777" w:rsidR="001E4485" w:rsidRPr="001E4485" w:rsidRDefault="001E4485" w:rsidP="001E4485">
      <w:pPr>
        <w:tabs>
          <w:tab w:val="left" w:pos="-180"/>
        </w:tabs>
        <w:suppressAutoHyphens/>
        <w:spacing w:after="200"/>
        <w:ind w:left="45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 xml:space="preserve">Applicants mailing proposals should allow normal mail delivery time to ensure timely receipt of their proposals. </w:t>
      </w:r>
      <w:r w:rsidRPr="001E4485">
        <w:rPr>
          <w:rFonts w:asciiTheme="minorHAnsi" w:hAnsiTheme="minorHAnsi" w:cstheme="minorHAnsi"/>
          <w:b/>
          <w:snapToGrid/>
          <w:color w:val="000000" w:themeColor="text1"/>
          <w:szCs w:val="24"/>
          <w:lang w:eastAsia="ar-SA"/>
        </w:rPr>
        <w:t xml:space="preserve">Applicants are encouraged to hand deliver proposals and to review the application check list provided </w:t>
      </w:r>
      <w:r w:rsidRPr="001E4485">
        <w:rPr>
          <w:rFonts w:asciiTheme="minorHAnsi" w:hAnsiTheme="minorHAnsi" w:cstheme="minorHAnsi"/>
          <w:snapToGrid/>
          <w:color w:val="000000" w:themeColor="text1"/>
          <w:szCs w:val="24"/>
          <w:lang w:eastAsia="ar-SA"/>
        </w:rPr>
        <w:t>to ensure proposals are complete. Submission of changes, additions, or missing materials will not be accepted after the deadline. Applicants assume the risk for the method of delivery chosen. ALTCEW assumes no responsibility for delays caused by any delivery service.</w:t>
      </w:r>
    </w:p>
    <w:bookmarkStart w:id="58" w:name="_Proposal_Content"/>
    <w:bookmarkStart w:id="59" w:name="_Toc515972180"/>
    <w:bookmarkEnd w:id="58"/>
    <w:p w14:paraId="26707630"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"_Proposal_Content" </w:instrText>
      </w:r>
      <w:r w:rsidRPr="001E4485">
        <w:rPr>
          <w:b/>
        </w:rPr>
        <w:fldChar w:fldCharType="separate"/>
      </w:r>
      <w:bookmarkStart w:id="60" w:name="_Toc109813148"/>
      <w:bookmarkStart w:id="61" w:name="_Toc109808432"/>
      <w:bookmarkStart w:id="62" w:name="_Toc109653635"/>
      <w:r w:rsidRPr="001E4485">
        <w:rPr>
          <w:b/>
        </w:rPr>
        <w:t>Proposal Content</w:t>
      </w:r>
      <w:bookmarkEnd w:id="59"/>
      <w:bookmarkEnd w:id="60"/>
      <w:bookmarkEnd w:id="61"/>
      <w:bookmarkEnd w:id="62"/>
      <w:r w:rsidRPr="001E4485">
        <w:rPr>
          <w:b/>
        </w:rPr>
        <w:fldChar w:fldCharType="end"/>
      </w:r>
    </w:p>
    <w:p w14:paraId="4372CA68" w14:textId="77777777" w:rsidR="001E4485" w:rsidRPr="001E4485" w:rsidRDefault="001E4485" w:rsidP="001E4485">
      <w:pPr>
        <w:rPr>
          <w:rFonts w:asciiTheme="minorHAnsi" w:hAnsiTheme="minorHAnsi" w:cstheme="minorHAnsi"/>
          <w:color w:val="000000" w:themeColor="text1"/>
          <w:lang w:eastAsia="ar-SA"/>
        </w:rPr>
      </w:pPr>
    </w:p>
    <w:p w14:paraId="25CBCFC0" w14:textId="77777777" w:rsidR="001E4485" w:rsidRPr="001E4485" w:rsidRDefault="001E4485" w:rsidP="001E4485">
      <w:pPr>
        <w:spacing w:after="200"/>
        <w:ind w:left="446"/>
        <w:rPr>
          <w:rFonts w:asciiTheme="minorHAnsi" w:hAnsiTheme="minorHAnsi" w:cstheme="minorHAnsi"/>
          <w:i/>
          <w:snapToGrid/>
          <w:lang w:eastAsia="ar-SA"/>
        </w:rPr>
      </w:pPr>
      <w:r w:rsidRPr="001E4485">
        <w:rPr>
          <w:rFonts w:asciiTheme="minorHAnsi" w:hAnsiTheme="minorHAnsi" w:cstheme="minorHAnsi"/>
          <w:snapToGrid/>
          <w:lang w:eastAsia="ar-SA"/>
        </w:rPr>
        <w:t>Contents of the proposal include the RFP itself and Exhibits A-F. The following are to be submitted in the order noted:</w:t>
      </w:r>
    </w:p>
    <w:p w14:paraId="16EDB5AB" w14:textId="77777777" w:rsidR="001E4485" w:rsidRPr="001E4485" w:rsidRDefault="001E4485" w:rsidP="0072295C">
      <w:pPr>
        <w:numPr>
          <w:ilvl w:val="0"/>
          <w:numId w:val="3"/>
        </w:numPr>
        <w:tabs>
          <w:tab w:val="left" w:pos="-1080"/>
          <w:tab w:val="left" w:pos="-720"/>
          <w:tab w:val="left" w:pos="0"/>
          <w:tab w:val="left" w:pos="900"/>
          <w:tab w:val="left" w:pos="1080"/>
        </w:tabs>
        <w:suppressAutoHyphens/>
        <w:spacing w:after="100"/>
        <w:ind w:left="892" w:hanging="446"/>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385F2E73" w14:textId="77777777" w:rsidR="001E4485" w:rsidRPr="001E4485" w:rsidRDefault="001E4485" w:rsidP="0072295C">
      <w:pPr>
        <w:numPr>
          <w:ilvl w:val="0"/>
          <w:numId w:val="3"/>
        </w:numPr>
        <w:tabs>
          <w:tab w:val="left" w:pos="-1080"/>
          <w:tab w:val="left" w:pos="-720"/>
          <w:tab w:val="left" w:pos="0"/>
          <w:tab w:val="left" w:pos="900"/>
          <w:tab w:val="left" w:pos="1080"/>
        </w:tabs>
        <w:suppressAutoHyphens/>
        <w:spacing w:after="100"/>
        <w:ind w:left="892" w:hanging="446"/>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Exhibit B: TECHNICAL APPLICATION SPECIFICATIONS</w:t>
      </w:r>
    </w:p>
    <w:p w14:paraId="3685B6A3" w14:textId="77777777" w:rsidR="001E4485" w:rsidRPr="001E4485" w:rsidRDefault="001E4485" w:rsidP="0072295C">
      <w:pPr>
        <w:numPr>
          <w:ilvl w:val="0"/>
          <w:numId w:val="3"/>
        </w:numPr>
        <w:tabs>
          <w:tab w:val="left" w:pos="-1080"/>
          <w:tab w:val="left" w:pos="-720"/>
          <w:tab w:val="left" w:pos="0"/>
          <w:tab w:val="left" w:pos="900"/>
          <w:tab w:val="left" w:pos="1080"/>
        </w:tabs>
        <w:suppressAutoHyphens/>
        <w:spacing w:after="100"/>
        <w:ind w:left="892" w:hanging="446"/>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Exhibit C: BUDGET APPLICATION SPECIFICATIONS</w:t>
      </w:r>
    </w:p>
    <w:p w14:paraId="42BC6248" w14:textId="77777777" w:rsidR="001E4485" w:rsidRPr="001E4485" w:rsidRDefault="001E4485" w:rsidP="0072295C">
      <w:pPr>
        <w:numPr>
          <w:ilvl w:val="0"/>
          <w:numId w:val="3"/>
        </w:numPr>
        <w:tabs>
          <w:tab w:val="left" w:pos="-1080"/>
          <w:tab w:val="left" w:pos="-720"/>
          <w:tab w:val="left" w:pos="0"/>
          <w:tab w:val="left" w:pos="900"/>
          <w:tab w:val="left" w:pos="1080"/>
        </w:tabs>
        <w:suppressAutoHyphens/>
        <w:spacing w:after="100"/>
        <w:ind w:left="892" w:hanging="446"/>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Exhibit D: TECHNICAL AND BUDGET APPLICATION FORMS</w:t>
      </w:r>
    </w:p>
    <w:p w14:paraId="5013408B" w14:textId="77777777" w:rsidR="001E4485" w:rsidRPr="001E4485" w:rsidRDefault="001E4485" w:rsidP="0072295C">
      <w:pPr>
        <w:numPr>
          <w:ilvl w:val="0"/>
          <w:numId w:val="3"/>
        </w:numPr>
        <w:tabs>
          <w:tab w:val="left" w:pos="-1080"/>
          <w:tab w:val="left" w:pos="-720"/>
          <w:tab w:val="left" w:pos="0"/>
          <w:tab w:val="left" w:pos="900"/>
          <w:tab w:val="left" w:pos="1080"/>
        </w:tabs>
        <w:suppressAutoHyphens/>
        <w:spacing w:after="100"/>
        <w:ind w:left="892" w:hanging="446"/>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Exhibit E: PROGRAM STANDARDS (no submission required)</w:t>
      </w:r>
    </w:p>
    <w:p w14:paraId="0D9FECEA" w14:textId="77777777" w:rsidR="001E4485" w:rsidRPr="001E4485" w:rsidRDefault="001E4485" w:rsidP="0072295C">
      <w:pPr>
        <w:numPr>
          <w:ilvl w:val="0"/>
          <w:numId w:val="3"/>
        </w:numPr>
        <w:tabs>
          <w:tab w:val="left" w:pos="900"/>
        </w:tabs>
        <w:spacing w:after="100"/>
        <w:ind w:left="900" w:hanging="450"/>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Exhibit F: SPECIAL CONDITIONS OF AWARD (if applicable)</w:t>
      </w:r>
    </w:p>
    <w:p w14:paraId="4B508D5F" w14:textId="77777777" w:rsidR="001E4485" w:rsidRPr="001E4485" w:rsidRDefault="001E4485" w:rsidP="0072295C">
      <w:pPr>
        <w:numPr>
          <w:ilvl w:val="0"/>
          <w:numId w:val="3"/>
        </w:numPr>
        <w:tabs>
          <w:tab w:val="left" w:pos="-1080"/>
          <w:tab w:val="left" w:pos="-720"/>
          <w:tab w:val="left" w:pos="0"/>
          <w:tab w:val="left" w:pos="900"/>
          <w:tab w:val="left" w:pos="1080"/>
        </w:tabs>
        <w:suppressAutoHyphens/>
        <w:spacing w:after="200"/>
        <w:ind w:left="892" w:hanging="446"/>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Required attachments must be labeled and attached to the appropriate proposals.</w:t>
      </w:r>
    </w:p>
    <w:p w14:paraId="6C4C5079" w14:textId="77777777" w:rsidR="001E4485" w:rsidRPr="001E4485" w:rsidRDefault="001E4485" w:rsidP="001E4485">
      <w:pPr>
        <w:tabs>
          <w:tab w:val="left" w:pos="-360"/>
          <w:tab w:val="left" w:pos="360"/>
          <w:tab w:val="left" w:pos="810"/>
        </w:tabs>
        <w:suppressAutoHyphens/>
        <w:spacing w:after="200"/>
        <w:ind w:left="44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 xml:space="preserve">Applicants are to use the forms provided on ALTCEW’s website </w:t>
      </w:r>
      <w:hyperlink r:id="rId13" w:history="1">
        <w:r w:rsidRPr="001E4485">
          <w:rPr>
            <w:rFonts w:asciiTheme="minorHAnsi" w:hAnsiTheme="minorHAnsi" w:cstheme="minorHAnsi"/>
            <w:snapToGrid/>
            <w:color w:val="0000FF"/>
            <w:u w:val="single"/>
            <w:lang w:eastAsia="ar-SA"/>
          </w:rPr>
          <w:t>www.altcew.org</w:t>
        </w:r>
      </w:hyperlink>
      <w:r w:rsidRPr="001E4485">
        <w:rPr>
          <w:rFonts w:asciiTheme="minorHAnsi" w:hAnsiTheme="minorHAnsi" w:cstheme="minorHAnsi"/>
          <w:snapToGrid/>
          <w:color w:val="000000" w:themeColor="text1"/>
          <w:szCs w:val="24"/>
          <w:lang w:eastAsia="ar-SA"/>
        </w:rPr>
        <w:t>. Use the proposal checklist as a guide to ensure you have included all required documents. All documents must be submitted with the proposal.</w:t>
      </w:r>
    </w:p>
    <w:p w14:paraId="46B81F6D"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bookmarkStart w:id="63" w:name="_Proprietary_Information_/"/>
    <w:bookmarkStart w:id="64" w:name="_Toc515972181"/>
    <w:bookmarkEnd w:id="63"/>
    <w:p w14:paraId="209A80FA"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"_Proprietary_Information_/" </w:instrText>
      </w:r>
      <w:r w:rsidRPr="001E4485">
        <w:rPr>
          <w:b/>
        </w:rPr>
        <w:fldChar w:fldCharType="separate"/>
      </w:r>
      <w:bookmarkStart w:id="65" w:name="_Toc109813149"/>
      <w:bookmarkStart w:id="66" w:name="_Toc109808433"/>
      <w:bookmarkStart w:id="67" w:name="_Toc109653636"/>
      <w:r w:rsidRPr="001E4485">
        <w:rPr>
          <w:b/>
        </w:rPr>
        <w:t>Proprietary Information / Public Disclosure</w:t>
      </w:r>
      <w:bookmarkEnd w:id="64"/>
      <w:bookmarkEnd w:id="65"/>
      <w:bookmarkEnd w:id="66"/>
      <w:bookmarkEnd w:id="67"/>
      <w:r w:rsidRPr="001E4485">
        <w:rPr>
          <w:b/>
        </w:rPr>
        <w:fldChar w:fldCharType="end"/>
      </w:r>
    </w:p>
    <w:p w14:paraId="6252AB45"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1881559A"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Materials submitted in response to this competitive process shall become the property of ALTCEW.</w:t>
      </w:r>
    </w:p>
    <w:p w14:paraId="34BDBF20" w14:textId="77777777" w:rsidR="001E4485" w:rsidRPr="001E4485" w:rsidRDefault="001E4485" w:rsidP="001E4485">
      <w:pPr>
        <w:tabs>
          <w:tab w:val="left" w:pos="-180"/>
          <w:tab w:val="left" w:pos="1080"/>
          <w:tab w:val="left" w:pos="1260"/>
        </w:tabs>
        <w:suppressAutoHyphens/>
        <w:spacing w:after="200"/>
        <w:ind w:left="45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6E5A01B8" w14:textId="77777777" w:rsidR="001E4485" w:rsidRPr="001E4485" w:rsidRDefault="001E4485" w:rsidP="001E4485">
      <w:pPr>
        <w:suppressAutoHyphens/>
        <w:spacing w:after="200"/>
        <w:ind w:left="45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E00DA8C" w14:textId="77777777" w:rsidR="001E4485" w:rsidRPr="001E4485" w:rsidRDefault="001E4485" w:rsidP="001E4485">
      <w:pPr>
        <w:suppressAutoHyphens/>
        <w:spacing w:after="200"/>
        <w:ind w:left="446" w:right="43"/>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 xml:space="preserve">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51CCD326"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3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All requests for public disclosure should be directed to Jennifer Lichorobiec, Public Disclosure Coordinator, via email</w:t>
      </w:r>
      <w:r w:rsidRPr="001E4485">
        <w:rPr>
          <w:rFonts w:asciiTheme="minorHAnsi" w:hAnsiTheme="minorHAnsi" w:cstheme="minorHAnsi"/>
          <w:color w:val="000000" w:themeColor="text1"/>
        </w:rPr>
        <w:t xml:space="preserve"> </w:t>
      </w:r>
      <w:r w:rsidRPr="001E4485">
        <w:rPr>
          <w:rFonts w:asciiTheme="minorHAnsi" w:hAnsiTheme="minorHAnsi" w:cstheme="minorHAnsi"/>
          <w:snapToGrid/>
          <w:color w:val="000000" w:themeColor="text1"/>
          <w:szCs w:val="24"/>
          <w:lang w:eastAsia="ar-SA"/>
        </w:rPr>
        <w:t xml:space="preserve">at </w:t>
      </w:r>
      <w:hyperlink r:id="rId14" w:history="1">
        <w:r w:rsidRPr="001E4485">
          <w:rPr>
            <w:rFonts w:asciiTheme="minorHAnsi" w:hAnsiTheme="minorHAnsi" w:cstheme="minorHAnsi"/>
            <w:snapToGrid/>
            <w:color w:val="0033CC"/>
            <w:szCs w:val="24"/>
            <w:u w:val="single"/>
            <w:lang w:eastAsia="ar-SA"/>
          </w:rPr>
          <w:t>Jennifer.Lichorobiec@dshs.wa.gov</w:t>
        </w:r>
      </w:hyperlink>
    </w:p>
    <w:bookmarkStart w:id="68" w:name="_Revisions_to_the"/>
    <w:bookmarkStart w:id="69" w:name="_Toc515972182"/>
    <w:bookmarkEnd w:id="68"/>
    <w:p w14:paraId="39CD2BAD"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"_Revisions_to_the" </w:instrText>
      </w:r>
      <w:r w:rsidRPr="001E4485">
        <w:rPr>
          <w:b/>
        </w:rPr>
        <w:fldChar w:fldCharType="separate"/>
      </w:r>
      <w:bookmarkStart w:id="70" w:name="_Toc109813150"/>
      <w:bookmarkStart w:id="71" w:name="_Toc109808434"/>
      <w:bookmarkStart w:id="72" w:name="_Toc109653637"/>
      <w:r w:rsidRPr="001E4485">
        <w:rPr>
          <w:b/>
        </w:rPr>
        <w:t>Revisions to the RFP</w:t>
      </w:r>
      <w:bookmarkEnd w:id="69"/>
      <w:bookmarkEnd w:id="70"/>
      <w:bookmarkEnd w:id="71"/>
      <w:bookmarkEnd w:id="72"/>
      <w:r w:rsidRPr="001E4485">
        <w:rPr>
          <w:b/>
        </w:rPr>
        <w:fldChar w:fldCharType="end"/>
      </w:r>
    </w:p>
    <w:p w14:paraId="0F1161A5" w14:textId="77777777" w:rsidR="001E4485" w:rsidRPr="001E4485" w:rsidRDefault="001E4485" w:rsidP="001E4485">
      <w:pPr>
        <w:rPr>
          <w:rFonts w:asciiTheme="minorHAnsi" w:hAnsiTheme="minorHAnsi" w:cstheme="minorHAnsi"/>
          <w:color w:val="000000" w:themeColor="text1"/>
          <w:lang w:eastAsia="ar-SA"/>
        </w:rPr>
      </w:pPr>
    </w:p>
    <w:p w14:paraId="28DBA998" w14:textId="77777777" w:rsidR="001E4485" w:rsidRPr="001E4485" w:rsidRDefault="001E4485" w:rsidP="001E4485">
      <w:pPr>
        <w:tabs>
          <w:tab w:val="left" w:pos="-180"/>
          <w:tab w:val="left" w:pos="1080"/>
        </w:tabs>
        <w:suppressAutoHyphens/>
        <w:spacing w:after="240"/>
        <w:ind w:left="446" w:right="21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bookmarkStart w:id="73" w:name="_Responsiveness_to_the"/>
    <w:bookmarkStart w:id="74" w:name="_Toc515972183"/>
    <w:bookmarkEnd w:id="73"/>
    <w:p w14:paraId="0E05FDF8"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"_Responsiveness_to_the" </w:instrText>
      </w:r>
      <w:r w:rsidRPr="001E4485">
        <w:rPr>
          <w:b/>
        </w:rPr>
        <w:fldChar w:fldCharType="separate"/>
      </w:r>
      <w:bookmarkStart w:id="75" w:name="_Toc109813151"/>
      <w:bookmarkStart w:id="76" w:name="_Toc109808435"/>
      <w:bookmarkStart w:id="77" w:name="_Toc109653638"/>
      <w:r w:rsidRPr="001E4485">
        <w:rPr>
          <w:b/>
        </w:rPr>
        <w:t>Responsiveness to the RFP</w:t>
      </w:r>
      <w:bookmarkEnd w:id="74"/>
      <w:bookmarkEnd w:id="75"/>
      <w:bookmarkEnd w:id="76"/>
      <w:bookmarkEnd w:id="77"/>
      <w:r w:rsidRPr="001E4485">
        <w:rPr>
          <w:b/>
        </w:rPr>
        <w:fldChar w:fldCharType="end"/>
      </w:r>
    </w:p>
    <w:p w14:paraId="16ECCD17"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Cs w:val="24"/>
          <w:lang w:eastAsia="ar-SA"/>
        </w:rPr>
      </w:pPr>
    </w:p>
    <w:p w14:paraId="1584B576" w14:textId="77777777" w:rsidR="001E4485" w:rsidRPr="001E4485" w:rsidRDefault="001E4485" w:rsidP="001E4485">
      <w:pPr>
        <w:tabs>
          <w:tab w:val="left" w:pos="-180"/>
          <w:tab w:val="left" w:pos="1080"/>
          <w:tab w:val="left" w:pos="1260"/>
          <w:tab w:val="left" w:pos="1620"/>
        </w:tabs>
        <w:suppressAutoHyphens/>
        <w:spacing w:after="200"/>
        <w:ind w:left="446" w:right="12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 xml:space="preserve">All proposals will be reviewed by the Planning and Management Council (PMC) 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1F323BFF"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ALTCEW reserves the right at its sole discretion to waive minor administrative irregularities.</w:t>
      </w:r>
    </w:p>
    <w:bookmarkStart w:id="78" w:name="_Minority_&amp;_Women-Owned"/>
    <w:bookmarkStart w:id="79" w:name="_Toc515972184"/>
    <w:bookmarkEnd w:id="78"/>
    <w:p w14:paraId="65346E17"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"_Minority_&amp;_Women-Owned" </w:instrText>
      </w:r>
      <w:r w:rsidRPr="001E4485">
        <w:rPr>
          <w:b/>
        </w:rPr>
        <w:fldChar w:fldCharType="separate"/>
      </w:r>
      <w:bookmarkStart w:id="80" w:name="_Toc109813152"/>
      <w:bookmarkStart w:id="81" w:name="_Toc109808436"/>
      <w:bookmarkStart w:id="82" w:name="_Toc109653639"/>
      <w:r w:rsidRPr="001E4485">
        <w:rPr>
          <w:b/>
        </w:rPr>
        <w:t>Minority &amp; Women-Owned Business Participation</w:t>
      </w:r>
      <w:bookmarkEnd w:id="79"/>
      <w:bookmarkEnd w:id="80"/>
      <w:bookmarkEnd w:id="81"/>
      <w:bookmarkEnd w:id="82"/>
      <w:r w:rsidRPr="001E4485">
        <w:rPr>
          <w:b/>
        </w:rPr>
        <w:fldChar w:fldCharType="end"/>
      </w:r>
    </w:p>
    <w:p w14:paraId="27705AFF" w14:textId="77777777" w:rsidR="001E4485" w:rsidRPr="001E4485" w:rsidRDefault="001E4485" w:rsidP="001E4485">
      <w:pPr>
        <w:rPr>
          <w:rFonts w:asciiTheme="minorHAnsi" w:hAnsiTheme="minorHAnsi" w:cstheme="minorHAnsi"/>
        </w:rPr>
      </w:pPr>
    </w:p>
    <w:p w14:paraId="1C5FBF08" w14:textId="77777777" w:rsidR="001E4485" w:rsidRPr="001E4485" w:rsidRDefault="001E4485" w:rsidP="001E4485">
      <w:pPr>
        <w:tabs>
          <w:tab w:val="left" w:pos="-180"/>
          <w:tab w:val="left" w:pos="1080"/>
          <w:tab w:val="left" w:pos="1260"/>
        </w:tabs>
        <w:suppressAutoHyphens/>
        <w:spacing w:after="200"/>
        <w:ind w:left="450" w:right="126"/>
        <w:rPr>
          <w:rFonts w:asciiTheme="minorHAnsi" w:hAnsiTheme="minorHAnsi" w:cstheme="minorHAnsi"/>
          <w:bCs/>
          <w:snapToGrid/>
          <w:color w:val="000000" w:themeColor="text1"/>
          <w:szCs w:val="24"/>
          <w:lang w:eastAsia="ar-SA"/>
        </w:rPr>
      </w:pPr>
      <w:r w:rsidRPr="001E4485">
        <w:rPr>
          <w:rFonts w:asciiTheme="minorHAnsi" w:hAnsiTheme="minorHAnsi" w:cstheme="minorHAnsi"/>
          <w:snapToGrid/>
          <w:color w:val="000000" w:themeColor="text1"/>
          <w:szCs w:val="24"/>
          <w:lang w:eastAsia="ar-SA"/>
        </w:rPr>
        <w:t>ALTCEW encourages participation in all of its contracts by firms certified by the Washington State Office of Minority and Women’s Business Enterprises (OMWBE). Applicants</w:t>
      </w:r>
      <w:r w:rsidRPr="001E4485">
        <w:rPr>
          <w:rFonts w:asciiTheme="minorHAnsi" w:hAnsiTheme="minorHAnsi" w:cstheme="minorHAnsi"/>
          <w:b/>
          <w:snapToGrid/>
          <w:color w:val="000000" w:themeColor="text1"/>
          <w:szCs w:val="24"/>
          <w:lang w:eastAsia="ar-SA"/>
        </w:rPr>
        <w:t xml:space="preserve"> </w:t>
      </w:r>
      <w:r w:rsidRPr="001E4485">
        <w:rPr>
          <w:rFonts w:asciiTheme="minorHAnsi" w:hAnsiTheme="minorHAnsi" w:cstheme="minorHAnsi"/>
          <w:bCs/>
          <w:snapToGrid/>
          <w:color w:val="000000" w:themeColor="text1"/>
          <w:szCs w:val="24"/>
          <w:lang w:eastAsia="ar-SA"/>
        </w:rPr>
        <w:t>may contact OMWBE at 360-753-9693 to obtain information on certified firms.</w:t>
      </w:r>
    </w:p>
    <w:bookmarkStart w:id="83" w:name="_Most_Favorable_Terms"/>
    <w:bookmarkStart w:id="84" w:name="_Toc515972185"/>
    <w:bookmarkEnd w:id="83"/>
    <w:p w14:paraId="203059F2"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"_Most_Favorable_Terms" </w:instrText>
      </w:r>
      <w:r w:rsidRPr="001E4485">
        <w:rPr>
          <w:b/>
        </w:rPr>
        <w:fldChar w:fldCharType="separate"/>
      </w:r>
      <w:bookmarkStart w:id="85" w:name="_Toc109813153"/>
      <w:bookmarkStart w:id="86" w:name="_Toc109808437"/>
      <w:bookmarkStart w:id="87" w:name="_Toc109653640"/>
      <w:r w:rsidRPr="001E4485">
        <w:rPr>
          <w:b/>
        </w:rPr>
        <w:t>Most Favorable Terms</w:t>
      </w:r>
      <w:bookmarkEnd w:id="84"/>
      <w:bookmarkEnd w:id="85"/>
      <w:bookmarkEnd w:id="86"/>
      <w:bookmarkEnd w:id="87"/>
      <w:r w:rsidRPr="001E4485">
        <w:rPr>
          <w:b/>
        </w:rPr>
        <w:fldChar w:fldCharType="end"/>
      </w:r>
    </w:p>
    <w:p w14:paraId="79F749B0"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 w:val="18"/>
          <w:szCs w:val="24"/>
          <w:lang w:eastAsia="ar-SA"/>
        </w:rPr>
      </w:pPr>
    </w:p>
    <w:p w14:paraId="1ED2EEA8" w14:textId="77777777" w:rsidR="001E4485" w:rsidRPr="001E4485" w:rsidRDefault="001E4485" w:rsidP="001E4485">
      <w:pPr>
        <w:tabs>
          <w:tab w:val="left" w:pos="1260"/>
          <w:tab w:val="left" w:pos="1620"/>
          <w:tab w:val="left" w:pos="1710"/>
        </w:tabs>
        <w:suppressAutoHyphens/>
        <w:spacing w:after="200"/>
        <w:ind w:left="45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1D1A777A" w14:textId="2AC7AFDF" w:rsidR="001E4485" w:rsidRPr="001E4485" w:rsidRDefault="001E4485" w:rsidP="001E4485">
      <w:pPr>
        <w:suppressAutoHyphens/>
        <w:spacing w:after="200"/>
        <w:ind w:left="450"/>
        <w:rPr>
          <w:rFonts w:asciiTheme="minorHAnsi" w:hAnsiTheme="minorHAnsi" w:cstheme="minorHAnsi"/>
          <w:color w:val="000000" w:themeColor="text1"/>
          <w:szCs w:val="24"/>
        </w:rPr>
      </w:pPr>
      <w:r w:rsidRPr="001E4485">
        <w:rPr>
          <w:rFonts w:asciiTheme="minorHAnsi" w:hAnsiTheme="minorHAnsi"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1E4485">
        <w:rPr>
          <w:rFonts w:asciiTheme="minorHAnsi" w:hAnsiTheme="minorHAnsi" w:cstheme="minorHAnsi"/>
          <w:color w:val="000000" w:themeColor="text1"/>
          <w:szCs w:val="24"/>
        </w:rPr>
        <w:t xml:space="preserve">It is understood that the proposal will become a part of the official record of the </w:t>
      </w:r>
      <w:r w:rsidR="005E2B96">
        <w:rPr>
          <w:rFonts w:asciiTheme="minorHAnsi" w:hAnsiTheme="minorHAnsi" w:cstheme="minorHAnsi"/>
          <w:color w:val="000000" w:themeColor="text1"/>
          <w:szCs w:val="24"/>
        </w:rPr>
        <w:t>2023</w:t>
      </w:r>
      <w:r w:rsidRPr="001E4485">
        <w:rPr>
          <w:rFonts w:asciiTheme="minorHAnsi" w:hAnsiTheme="minorHAnsi" w:cstheme="minorHAnsi"/>
          <w:color w:val="000000" w:themeColor="text1"/>
          <w:szCs w:val="24"/>
        </w:rPr>
        <w:t xml:space="preserve"> RFP procurement without obligation to ALTCEW or to the Washington State Department of Social and Health Services.</w:t>
      </w:r>
    </w:p>
    <w:bookmarkStart w:id="88" w:name="_Costs_to_Propose"/>
    <w:bookmarkStart w:id="89" w:name="_Toc515972186"/>
    <w:bookmarkEnd w:id="88"/>
    <w:p w14:paraId="1B6651FF"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"_Costs_to_Propose" </w:instrText>
      </w:r>
      <w:r w:rsidRPr="001E4485">
        <w:rPr>
          <w:b/>
        </w:rPr>
        <w:fldChar w:fldCharType="separate"/>
      </w:r>
      <w:bookmarkStart w:id="90" w:name="_Toc109813154"/>
      <w:bookmarkStart w:id="91" w:name="_Toc109808438"/>
      <w:bookmarkStart w:id="92" w:name="_Toc109653641"/>
      <w:r w:rsidRPr="001E4485">
        <w:rPr>
          <w:b/>
        </w:rPr>
        <w:t>Costs to Propose</w:t>
      </w:r>
      <w:bookmarkEnd w:id="89"/>
      <w:bookmarkEnd w:id="90"/>
      <w:bookmarkEnd w:id="91"/>
      <w:bookmarkEnd w:id="92"/>
      <w:r w:rsidRPr="001E4485">
        <w:rPr>
          <w:b/>
        </w:rPr>
        <w:fldChar w:fldCharType="end"/>
      </w:r>
    </w:p>
    <w:p w14:paraId="3F6472D6" w14:textId="77777777" w:rsidR="001E4485" w:rsidRPr="001E4485" w:rsidRDefault="001E4485" w:rsidP="001E4485">
      <w:pPr>
        <w:rPr>
          <w:rFonts w:cs="Calibri"/>
          <w:snapToGrid/>
          <w:lang w:eastAsia="ar-SA"/>
        </w:rPr>
      </w:pPr>
    </w:p>
    <w:p w14:paraId="0B96555C" w14:textId="77777777" w:rsidR="001E4485" w:rsidRPr="001E4485" w:rsidRDefault="001E4485" w:rsidP="001E4485">
      <w:pPr>
        <w:tabs>
          <w:tab w:val="left" w:pos="540"/>
        </w:tabs>
        <w:suppressAutoHyphens/>
        <w:spacing w:after="200"/>
        <w:ind w:left="45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bookmarkStart w:id="93" w:name="_No_Obligation_to"/>
    <w:bookmarkStart w:id="94" w:name="_Toc515972187"/>
    <w:bookmarkEnd w:id="93"/>
    <w:p w14:paraId="64648230"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"_No_Obligation_to" </w:instrText>
      </w:r>
      <w:r w:rsidRPr="001E4485">
        <w:rPr>
          <w:b/>
        </w:rPr>
        <w:fldChar w:fldCharType="separate"/>
      </w:r>
      <w:bookmarkStart w:id="95" w:name="_Toc109813155"/>
      <w:bookmarkStart w:id="96" w:name="_Toc109808439"/>
      <w:bookmarkStart w:id="97" w:name="_Toc109653642"/>
      <w:r w:rsidRPr="001E4485">
        <w:rPr>
          <w:b/>
        </w:rPr>
        <w:t>No Obligation to Contract</w:t>
      </w:r>
      <w:bookmarkEnd w:id="94"/>
      <w:bookmarkEnd w:id="95"/>
      <w:bookmarkEnd w:id="96"/>
      <w:bookmarkEnd w:id="97"/>
      <w:r w:rsidRPr="001E4485">
        <w:rPr>
          <w:b/>
        </w:rPr>
        <w:fldChar w:fldCharType="end"/>
      </w:r>
    </w:p>
    <w:p w14:paraId="7EE35EE6" w14:textId="77777777" w:rsidR="001E4485" w:rsidRPr="001E4485" w:rsidRDefault="001E4485" w:rsidP="001E4485">
      <w:pPr>
        <w:rPr>
          <w:rFonts w:asciiTheme="minorHAnsi" w:hAnsiTheme="minorHAnsi"/>
          <w:snapToGrid/>
          <w:lang w:eastAsia="ar-SA"/>
        </w:rPr>
      </w:pPr>
    </w:p>
    <w:p w14:paraId="73BC9A3C"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p w14:paraId="2575D33B" w14:textId="77777777" w:rsidR="001E4485" w:rsidRPr="001E4485" w:rsidRDefault="001E4485" w:rsidP="000A5AA7">
      <w:pPr>
        <w:keepNext/>
        <w:numPr>
          <w:ilvl w:val="1"/>
          <w:numId w:val="76"/>
        </w:numPr>
        <w:tabs>
          <w:tab w:val="center" w:pos="4752"/>
        </w:tabs>
        <w:ind w:left="810" w:hanging="450"/>
        <w:outlineLvl w:val="1"/>
        <w:rPr>
          <w:b/>
        </w:rPr>
      </w:pPr>
      <w:bookmarkStart w:id="98" w:name="_Rejection_of_Proposals"/>
      <w:bookmarkStart w:id="99" w:name="_Toc515972188"/>
      <w:bookmarkStart w:id="100" w:name="_Toc109653643"/>
      <w:bookmarkStart w:id="101" w:name="_Toc109808440"/>
      <w:bookmarkStart w:id="102" w:name="_Toc109813156"/>
      <w:bookmarkEnd w:id="98"/>
      <w:r w:rsidRPr="001E4485">
        <w:rPr>
          <w:b/>
        </w:rPr>
        <w:t>Rejection of Proposals</w:t>
      </w:r>
      <w:bookmarkEnd w:id="99"/>
      <w:bookmarkEnd w:id="100"/>
      <w:bookmarkEnd w:id="101"/>
      <w:bookmarkEnd w:id="102"/>
    </w:p>
    <w:p w14:paraId="34353369" w14:textId="77777777" w:rsidR="001E4485" w:rsidRPr="001E4485" w:rsidRDefault="001E4485" w:rsidP="001E4485">
      <w:pPr>
        <w:ind w:left="45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 xml:space="preserve">ALTCEW reserves the right at its sole discretion to reject any and all proposals received without penalty and to not issue a contract as a result of this RFP. </w:t>
      </w:r>
    </w:p>
    <w:p w14:paraId="780206BA" w14:textId="4422583B" w:rsidR="0085794C" w:rsidRDefault="0085794C">
      <w:pPr>
        <w:widowControl/>
        <w:rPr>
          <w:rFonts w:asciiTheme="minorHAnsi" w:hAnsiTheme="minorHAnsi" w:cstheme="minorHAnsi"/>
          <w:b/>
          <w:snapToGrid/>
          <w:color w:val="000000" w:themeColor="text1"/>
          <w:szCs w:val="24"/>
          <w:lang w:eastAsia="ar-SA"/>
        </w:rPr>
      </w:pPr>
      <w:r>
        <w:rPr>
          <w:rFonts w:asciiTheme="minorHAnsi" w:hAnsiTheme="minorHAnsi" w:cstheme="minorHAnsi"/>
          <w:b/>
          <w:snapToGrid/>
          <w:color w:val="000000" w:themeColor="text1"/>
          <w:szCs w:val="24"/>
          <w:lang w:eastAsia="ar-SA"/>
        </w:rPr>
        <w:br w:type="page"/>
      </w:r>
    </w:p>
    <w:p w14:paraId="00C907A2" w14:textId="77777777" w:rsidR="001E4485" w:rsidRPr="001E4485" w:rsidRDefault="001E4485" w:rsidP="0072295C">
      <w:pPr>
        <w:pStyle w:val="Heading1"/>
        <w:numPr>
          <w:ilvl w:val="0"/>
          <w:numId w:val="74"/>
        </w:numPr>
        <w:jc w:val="left"/>
        <w:rPr>
          <w:rStyle w:val="Hyperlink"/>
          <w:rFonts w:cstheme="minorHAnsi"/>
          <w:b/>
          <w:color w:val="auto"/>
          <w:u w:val="none"/>
        </w:rPr>
      </w:pPr>
      <w:bookmarkStart w:id="103" w:name="_EVALUATION_AND_CONTRACT"/>
      <w:bookmarkStart w:id="104" w:name="_Toc515972189"/>
      <w:bookmarkStart w:id="105" w:name="_Toc109653644"/>
      <w:bookmarkStart w:id="106" w:name="_Toc109808441"/>
      <w:bookmarkStart w:id="107" w:name="_Toc109813157"/>
      <w:bookmarkEnd w:id="103"/>
      <w:r w:rsidRPr="001E4485">
        <w:rPr>
          <w:rStyle w:val="Hyperlink"/>
          <w:rFonts w:cstheme="minorHAnsi"/>
          <w:b/>
          <w:color w:val="auto"/>
          <w:u w:val="none"/>
        </w:rPr>
        <w:t>EVALUATION AND CONTRACT AWARD</w:t>
      </w:r>
      <w:bookmarkEnd w:id="104"/>
      <w:bookmarkEnd w:id="105"/>
      <w:bookmarkEnd w:id="106"/>
      <w:bookmarkEnd w:id="107"/>
    </w:p>
    <w:p w14:paraId="3B368148" w14:textId="77777777" w:rsidR="001E4485" w:rsidRPr="001E4485" w:rsidRDefault="001E4485" w:rsidP="001E4485">
      <w:pPr>
        <w:rPr>
          <w:rFonts w:asciiTheme="minorHAnsi" w:hAnsiTheme="minorHAnsi" w:cstheme="minorHAnsi"/>
          <w:color w:val="000000" w:themeColor="text1"/>
        </w:rPr>
      </w:pPr>
    </w:p>
    <w:bookmarkStart w:id="108" w:name="_Evaluation_Procedure"/>
    <w:bookmarkStart w:id="109" w:name="_Toc515972190"/>
    <w:bookmarkEnd w:id="108"/>
    <w:p w14:paraId="350A802C"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"_Evaluation_Procedure" </w:instrText>
      </w:r>
      <w:r w:rsidRPr="001E4485">
        <w:rPr>
          <w:b/>
        </w:rPr>
        <w:fldChar w:fldCharType="separate"/>
      </w:r>
      <w:bookmarkStart w:id="110" w:name="_Toc109813158"/>
      <w:bookmarkStart w:id="111" w:name="_Toc109808442"/>
      <w:bookmarkStart w:id="112" w:name="_Toc109653645"/>
      <w:r w:rsidRPr="001E4485">
        <w:rPr>
          <w:b/>
        </w:rPr>
        <w:t>Evaluation Procedure</w:t>
      </w:r>
      <w:bookmarkEnd w:id="109"/>
      <w:bookmarkEnd w:id="110"/>
      <w:bookmarkEnd w:id="111"/>
      <w:bookmarkEnd w:id="112"/>
      <w:r w:rsidRPr="001E4485">
        <w:rPr>
          <w:b/>
        </w:rPr>
        <w:fldChar w:fldCharType="end"/>
      </w:r>
    </w:p>
    <w:p w14:paraId="6EE3F531"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3A425781" w14:textId="77777777" w:rsidR="001E4485" w:rsidRPr="001E4485" w:rsidRDefault="001E4485" w:rsidP="001E4485">
      <w:pPr>
        <w:tabs>
          <w:tab w:val="left" w:pos="1260"/>
        </w:tabs>
        <w:suppressAutoHyphens/>
        <w:spacing w:after="200"/>
        <w:ind w:left="44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The ALTCEW Planning and Management Council (PMC) 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1E23CFB3" w14:textId="77777777" w:rsidR="001E4485" w:rsidRPr="001E4485" w:rsidRDefault="001E4485" w:rsidP="001E4485">
      <w:pPr>
        <w:spacing w:after="200"/>
        <w:ind w:left="446"/>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 xml:space="preserve">The Department of Social and Health Services, Aging and Long-Term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Aging and Long-Term Support Administration (ALTSA) prior to contracting with ALTCEW.  </w:t>
      </w:r>
    </w:p>
    <w:bookmarkStart w:id="113" w:name="_Evaluation_Criteria"/>
    <w:bookmarkStart w:id="114" w:name="_Toc515972191"/>
    <w:bookmarkEnd w:id="113"/>
    <w:p w14:paraId="5EE3C5B7"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"_Evaluation_Criteria" </w:instrText>
      </w:r>
      <w:r w:rsidRPr="001E4485">
        <w:rPr>
          <w:b/>
        </w:rPr>
        <w:fldChar w:fldCharType="separate"/>
      </w:r>
      <w:bookmarkStart w:id="115" w:name="_Toc109813159"/>
      <w:bookmarkStart w:id="116" w:name="_Toc109808443"/>
      <w:bookmarkStart w:id="117" w:name="_Toc109653646"/>
      <w:r w:rsidRPr="001E4485">
        <w:rPr>
          <w:b/>
        </w:rPr>
        <w:t>Evaluation Criteria</w:t>
      </w:r>
      <w:bookmarkEnd w:id="114"/>
      <w:bookmarkEnd w:id="115"/>
      <w:bookmarkEnd w:id="116"/>
      <w:bookmarkEnd w:id="117"/>
      <w:r w:rsidRPr="001E4485">
        <w:rPr>
          <w:b/>
        </w:rPr>
        <w:fldChar w:fldCharType="end"/>
      </w:r>
      <w:r w:rsidRPr="001E4485">
        <w:rPr>
          <w:b/>
        </w:rPr>
        <w:t xml:space="preserve"> </w:t>
      </w:r>
    </w:p>
    <w:p w14:paraId="6324E674"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19A9DC57"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Proposals will be evaluated and selected for funding based upon the criteria as outlined in this RFP, and information provided in the application. All relevant documents will be posted on the website</w:t>
      </w:r>
      <w:r w:rsidRPr="001E4485">
        <w:rPr>
          <w:rFonts w:asciiTheme="minorHAnsi" w:hAnsiTheme="minorHAnsi" w:cstheme="minorHAnsi"/>
          <w:snapToGrid/>
          <w:color w:val="0000FF"/>
          <w:szCs w:val="24"/>
          <w:lang w:eastAsia="ar-SA"/>
        </w:rPr>
        <w:t xml:space="preserve">, </w:t>
      </w:r>
      <w:hyperlink r:id="rId15" w:history="1">
        <w:r w:rsidRPr="001E4485">
          <w:rPr>
            <w:rFonts w:asciiTheme="minorHAnsi" w:hAnsiTheme="minorHAnsi" w:cstheme="minorHAnsi"/>
            <w:snapToGrid/>
            <w:color w:val="0000FF"/>
            <w:u w:val="single"/>
            <w:lang w:eastAsia="ar-SA"/>
          </w:rPr>
          <w:t>www.altcew.org</w:t>
        </w:r>
      </w:hyperlink>
      <w:r w:rsidRPr="001E4485">
        <w:rPr>
          <w:rFonts w:asciiTheme="minorHAnsi" w:hAnsiTheme="minorHAnsi" w:cstheme="minorHAnsi"/>
          <w:snapToGrid/>
          <w:color w:val="000000" w:themeColor="text1"/>
          <w:szCs w:val="24"/>
          <w:lang w:eastAsia="ar-SA"/>
        </w:rPr>
        <w:t xml:space="preserve"> and are considered a part of this RFP. The numerical value assigned to each criterion is shown in the Technical Proposal and Budget Proposal.</w:t>
      </w:r>
    </w:p>
    <w:bookmarkStart w:id="118" w:name="_Site_Visits"/>
    <w:bookmarkStart w:id="119" w:name="_Toc515972192"/>
    <w:bookmarkEnd w:id="118"/>
    <w:p w14:paraId="2476B42C"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"_Site_Visits" </w:instrText>
      </w:r>
      <w:r w:rsidRPr="001E4485">
        <w:rPr>
          <w:b/>
        </w:rPr>
        <w:fldChar w:fldCharType="separate"/>
      </w:r>
      <w:bookmarkStart w:id="120" w:name="_Toc109813160"/>
      <w:bookmarkStart w:id="121" w:name="_Toc109808444"/>
      <w:bookmarkStart w:id="122" w:name="_Toc109653647"/>
      <w:r w:rsidRPr="001E4485">
        <w:rPr>
          <w:b/>
        </w:rPr>
        <w:t>Site Visits</w:t>
      </w:r>
      <w:bookmarkEnd w:id="119"/>
      <w:bookmarkEnd w:id="120"/>
      <w:bookmarkEnd w:id="121"/>
      <w:bookmarkEnd w:id="122"/>
      <w:r w:rsidRPr="001E4485">
        <w:rPr>
          <w:b/>
        </w:rPr>
        <w:fldChar w:fldCharType="end"/>
      </w:r>
      <w:r w:rsidRPr="001E4485">
        <w:rPr>
          <w:b/>
        </w:rPr>
        <w:t xml:space="preserve"> </w:t>
      </w:r>
    </w:p>
    <w:p w14:paraId="78EAC928"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6234072E"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bookmarkStart w:id="123" w:name="_Notification_to_Applicants"/>
    <w:bookmarkStart w:id="124" w:name="_Toc515972193"/>
    <w:bookmarkEnd w:id="123"/>
    <w:p w14:paraId="1D5B2E54"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"_Notification_to_Applicants" </w:instrText>
      </w:r>
      <w:r w:rsidRPr="001E4485">
        <w:rPr>
          <w:b/>
        </w:rPr>
        <w:fldChar w:fldCharType="separate"/>
      </w:r>
      <w:bookmarkStart w:id="125" w:name="_Toc109813161"/>
      <w:bookmarkStart w:id="126" w:name="_Toc109808445"/>
      <w:bookmarkStart w:id="127" w:name="_Toc109653648"/>
      <w:r w:rsidRPr="001E4485">
        <w:rPr>
          <w:b/>
        </w:rPr>
        <w:t>Notification to Applicants</w:t>
      </w:r>
      <w:bookmarkEnd w:id="124"/>
      <w:bookmarkEnd w:id="125"/>
      <w:bookmarkEnd w:id="126"/>
      <w:bookmarkEnd w:id="127"/>
      <w:r w:rsidRPr="001E4485">
        <w:rPr>
          <w:b/>
        </w:rPr>
        <w:fldChar w:fldCharType="end"/>
      </w:r>
    </w:p>
    <w:p w14:paraId="4E0D017E"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63FF0DDC"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bookmarkStart w:id="128" w:name="_Awards_at_Reduced"/>
    <w:bookmarkStart w:id="129" w:name="_Toc515972194"/>
    <w:bookmarkEnd w:id="128"/>
    <w:p w14:paraId="4AC3933A"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"_Awards_at_Reduced" </w:instrText>
      </w:r>
      <w:r w:rsidRPr="001E4485">
        <w:rPr>
          <w:b/>
        </w:rPr>
        <w:fldChar w:fldCharType="separate"/>
      </w:r>
      <w:bookmarkStart w:id="130" w:name="_Toc109813162"/>
      <w:bookmarkStart w:id="131" w:name="_Toc109808446"/>
      <w:bookmarkStart w:id="132" w:name="_Toc109653649"/>
      <w:r w:rsidRPr="001E4485">
        <w:rPr>
          <w:b/>
        </w:rPr>
        <w:t>Awards at Reduced Funding Level</w:t>
      </w:r>
      <w:bookmarkEnd w:id="129"/>
      <w:bookmarkEnd w:id="130"/>
      <w:bookmarkEnd w:id="131"/>
      <w:bookmarkEnd w:id="132"/>
      <w:r w:rsidRPr="001E4485">
        <w:rPr>
          <w:b/>
        </w:rPr>
        <w:fldChar w:fldCharType="end"/>
      </w:r>
      <w:r w:rsidRPr="001E4485">
        <w:rPr>
          <w:b/>
        </w:rPr>
        <w:t xml:space="preserve"> </w:t>
      </w:r>
    </w:p>
    <w:p w14:paraId="4BF3FDE6" w14:textId="77777777" w:rsidR="001E4485" w:rsidRPr="001E4485" w:rsidRDefault="001E4485" w:rsidP="001E4485">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color w:val="000000" w:themeColor="text1"/>
          <w:szCs w:val="24"/>
          <w:lang w:eastAsia="ar-SA"/>
        </w:rPr>
      </w:pPr>
    </w:p>
    <w:p w14:paraId="6A60349F" w14:textId="77777777" w:rsidR="001E4485" w:rsidRPr="001E4485" w:rsidRDefault="001E4485" w:rsidP="001E4485">
      <w:pPr>
        <w:tabs>
          <w:tab w:val="left" w:pos="-180"/>
          <w:tab w:val="left" w:pos="1080"/>
          <w:tab w:val="left" w:pos="1260"/>
          <w:tab w:val="left" w:pos="3060"/>
        </w:tabs>
        <w:suppressAutoHyphens/>
        <w:spacing w:after="200"/>
        <w:ind w:left="446"/>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If an Applicant submits a successful proposal, but is not funded at the full budget request, the Applicant will be required to submit a revised program budget and service model for the amount awarded. Agencies that do not provide a revised budget and service model within 15 working days of notice of award are at risk of forfeiting their award.</w:t>
      </w:r>
    </w:p>
    <w:bookmarkStart w:id="133" w:name="_Appeal_Procedure"/>
    <w:bookmarkStart w:id="134" w:name="_Toc515972195"/>
    <w:bookmarkEnd w:id="133"/>
    <w:p w14:paraId="07CFB053"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"_Appeal_Procedure" </w:instrText>
      </w:r>
      <w:r w:rsidRPr="001E4485">
        <w:rPr>
          <w:b/>
        </w:rPr>
        <w:fldChar w:fldCharType="separate"/>
      </w:r>
      <w:bookmarkStart w:id="135" w:name="_Toc109813163"/>
      <w:bookmarkStart w:id="136" w:name="_Toc109808447"/>
      <w:bookmarkStart w:id="137" w:name="_Toc109653650"/>
      <w:r w:rsidRPr="001E4485">
        <w:rPr>
          <w:b/>
        </w:rPr>
        <w:t>Appeal Procedure</w:t>
      </w:r>
      <w:bookmarkEnd w:id="134"/>
      <w:bookmarkEnd w:id="135"/>
      <w:bookmarkEnd w:id="136"/>
      <w:bookmarkEnd w:id="137"/>
      <w:r w:rsidRPr="001E4485">
        <w:rPr>
          <w:b/>
        </w:rPr>
        <w:fldChar w:fldCharType="end"/>
      </w:r>
    </w:p>
    <w:p w14:paraId="45AC1D98"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76F827F5"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 xml:space="preserve">Following evaluation by the PMC, recommendations for award shall be submitted to the ALTCEW Governing Board.  </w:t>
      </w:r>
      <w:r w:rsidRPr="001E4485">
        <w:rPr>
          <w:rFonts w:asciiTheme="minorHAnsi" w:hAnsiTheme="minorHAnsi" w:cstheme="minorHAnsi"/>
          <w:snapToGrid/>
          <w:color w:val="000000" w:themeColor="text1"/>
          <w:szCs w:val="24"/>
          <w:u w:val="single"/>
          <w:lang w:eastAsia="ar-SA"/>
        </w:rPr>
        <w:t>Applicants wishing to appeal the PMC recommendations of award</w:t>
      </w:r>
      <w:r w:rsidRPr="001E4485">
        <w:rPr>
          <w:rFonts w:asciiTheme="minorHAnsi" w:hAnsiTheme="minorHAnsi"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921D6BE"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An appeal of PMC recommendations by unsuccessful bidders for competitive proposals can only be based on the following grounds:</w:t>
      </w:r>
    </w:p>
    <w:p w14:paraId="123810DE" w14:textId="77777777" w:rsidR="001E4485" w:rsidRPr="001E4485" w:rsidRDefault="001E4485" w:rsidP="0072295C">
      <w:pPr>
        <w:numPr>
          <w:ilvl w:val="0"/>
          <w:numId w:val="61"/>
        </w:numPr>
        <w:tabs>
          <w:tab w:val="left" w:pos="-180"/>
          <w:tab w:val="left" w:pos="1080"/>
          <w:tab w:val="left" w:pos="1260"/>
          <w:tab w:val="left" w:pos="1620"/>
          <w:tab w:val="left" w:pos="1980"/>
          <w:tab w:val="left" w:pos="2340"/>
          <w:tab w:val="left" w:pos="2700"/>
          <w:tab w:val="left" w:pos="3060"/>
          <w:tab w:val="left" w:pos="3420"/>
        </w:tabs>
        <w:suppressAutoHyphens/>
        <w:spacing w:after="60"/>
        <w:ind w:firstLine="90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Arithmetic error in the scoring by ALTCEW.</w:t>
      </w:r>
    </w:p>
    <w:p w14:paraId="0BEBBFF6" w14:textId="77777777" w:rsidR="001E4485" w:rsidRPr="001E4485" w:rsidRDefault="001E4485" w:rsidP="0072295C">
      <w:pPr>
        <w:numPr>
          <w:ilvl w:val="0"/>
          <w:numId w:val="61"/>
        </w:numPr>
        <w:tabs>
          <w:tab w:val="left" w:pos="-180"/>
          <w:tab w:val="left" w:pos="1260"/>
          <w:tab w:val="left" w:pos="1350"/>
          <w:tab w:val="left" w:pos="1620"/>
          <w:tab w:val="left" w:pos="1980"/>
          <w:tab w:val="left" w:pos="2340"/>
          <w:tab w:val="left" w:pos="2700"/>
          <w:tab w:val="left" w:pos="3060"/>
          <w:tab w:val="left" w:pos="3420"/>
        </w:tabs>
        <w:suppressAutoHyphens/>
        <w:spacing w:after="60"/>
        <w:ind w:firstLine="99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Failure to adhere to the procedure outlined in the RFP/RFQ.</w:t>
      </w:r>
    </w:p>
    <w:p w14:paraId="6E2FF364" w14:textId="77777777" w:rsidR="001E4485" w:rsidRPr="001E4485" w:rsidRDefault="001E4485" w:rsidP="0072295C">
      <w:pPr>
        <w:numPr>
          <w:ilvl w:val="0"/>
          <w:numId w:val="61"/>
        </w:numPr>
        <w:tabs>
          <w:tab w:val="left" w:pos="-180"/>
          <w:tab w:val="left" w:pos="1260"/>
          <w:tab w:val="left" w:pos="1350"/>
          <w:tab w:val="left" w:pos="1620"/>
          <w:tab w:val="left" w:pos="1980"/>
          <w:tab w:val="left" w:pos="2340"/>
          <w:tab w:val="left" w:pos="2700"/>
          <w:tab w:val="left" w:pos="3060"/>
          <w:tab w:val="left" w:pos="3420"/>
        </w:tabs>
        <w:suppressAutoHyphens/>
        <w:spacing w:after="60"/>
        <w:ind w:firstLine="99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Bias discrimination or conflict of interest by an evaluator.</w:t>
      </w:r>
    </w:p>
    <w:p w14:paraId="409937EB"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r w:rsidRPr="001E4485">
        <w:rPr>
          <w:rFonts w:asciiTheme="minorHAnsi" w:hAnsiTheme="minorHAnsi"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5102FE1F" w14:textId="77777777" w:rsidR="001E4485" w:rsidRPr="001E4485" w:rsidRDefault="001E4485" w:rsidP="001E4485">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7ADBDD99" w14:textId="77777777" w:rsidR="001E4485" w:rsidRPr="001E4485" w:rsidRDefault="001E4485" w:rsidP="0072295C">
      <w:pPr>
        <w:pStyle w:val="Heading1"/>
        <w:numPr>
          <w:ilvl w:val="0"/>
          <w:numId w:val="74"/>
        </w:numPr>
        <w:jc w:val="left"/>
        <w:rPr>
          <w:rStyle w:val="Hyperlink"/>
          <w:rFonts w:cstheme="minorHAnsi"/>
          <w:b/>
          <w:color w:val="auto"/>
          <w:u w:val="none"/>
        </w:rPr>
      </w:pPr>
      <w:bookmarkStart w:id="138" w:name="_CONTRACT_TERMS"/>
      <w:bookmarkStart w:id="139" w:name="_Toc515972196"/>
      <w:bookmarkStart w:id="140" w:name="_Toc109653651"/>
      <w:bookmarkStart w:id="141" w:name="_Toc109808448"/>
      <w:bookmarkStart w:id="142" w:name="_Toc109813164"/>
      <w:bookmarkEnd w:id="138"/>
      <w:r w:rsidRPr="001E4485">
        <w:rPr>
          <w:rStyle w:val="Hyperlink"/>
          <w:rFonts w:cstheme="minorHAnsi"/>
          <w:b/>
          <w:color w:val="auto"/>
          <w:u w:val="none"/>
        </w:rPr>
        <w:t>CONTRACT TERMS</w:t>
      </w:r>
      <w:bookmarkEnd w:id="139"/>
      <w:bookmarkEnd w:id="140"/>
      <w:bookmarkEnd w:id="141"/>
      <w:bookmarkEnd w:id="142"/>
    </w:p>
    <w:p w14:paraId="5FD13DD3" w14:textId="77777777" w:rsidR="001E4485" w:rsidRPr="001E4485" w:rsidRDefault="001E4485" w:rsidP="001E4485">
      <w:pPr>
        <w:rPr>
          <w:rFonts w:asciiTheme="minorHAnsi" w:hAnsiTheme="minorHAnsi" w:cstheme="minorHAnsi"/>
          <w:color w:val="000000" w:themeColor="text1"/>
          <w:szCs w:val="24"/>
        </w:rPr>
      </w:pPr>
    </w:p>
    <w:p w14:paraId="793DC29B" w14:textId="77777777" w:rsidR="001E4485" w:rsidRPr="001E4485" w:rsidRDefault="001E4485" w:rsidP="001E4485">
      <w:pPr>
        <w:spacing w:after="200"/>
        <w:ind w:left="446"/>
        <w:rPr>
          <w:rFonts w:asciiTheme="minorHAnsi" w:hAnsiTheme="minorHAnsi" w:cstheme="minorHAnsi"/>
          <w:color w:val="000000" w:themeColor="text1"/>
        </w:rPr>
      </w:pPr>
      <w:r w:rsidRPr="001E4485">
        <w:rPr>
          <w:rFonts w:asciiTheme="minorHAnsi" w:hAnsiTheme="minorHAnsi" w:cstheme="minorHAnsi"/>
          <w:color w:val="000000" w:themeColor="text1"/>
        </w:rPr>
        <w:t xml:space="preserve">The Applicant selected by ALTCEW will be expected to sign a contract. Any contract resulting from this RFP will incorporate the RFP, Federal, State and ALTCEW requirements. </w:t>
      </w:r>
    </w:p>
    <w:p w14:paraId="515FB748" w14:textId="77777777" w:rsidR="001E4485" w:rsidRPr="001E4485" w:rsidRDefault="001E4485" w:rsidP="001E4485">
      <w:pPr>
        <w:spacing w:after="200"/>
        <w:ind w:left="446"/>
        <w:rPr>
          <w:rFonts w:asciiTheme="minorHAnsi" w:hAnsiTheme="minorHAnsi" w:cstheme="minorHAnsi"/>
          <w:color w:val="000000" w:themeColor="text1"/>
          <w:szCs w:val="24"/>
        </w:rPr>
      </w:pPr>
      <w:r w:rsidRPr="001E4485">
        <w:rPr>
          <w:rFonts w:asciiTheme="minorHAnsi" w:hAnsiTheme="minorHAnsi" w:cstheme="minorHAnsi"/>
          <w:b/>
          <w:color w:val="000000" w:themeColor="text1"/>
          <w:szCs w:val="24"/>
        </w:rPr>
        <w:t>Service Agreement:</w:t>
      </w:r>
      <w:r w:rsidRPr="001E4485">
        <w:rPr>
          <w:rFonts w:asciiTheme="minorHAnsi" w:hAnsiTheme="minorHAnsi" w:cstheme="minorHAns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bookmarkStart w:id="143" w:name="_Conflict_of_Interest"/>
    <w:bookmarkStart w:id="144" w:name="_Toc515972197"/>
    <w:bookmarkEnd w:id="143"/>
    <w:p w14:paraId="6007327A"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"_Conflict_of_Interest" </w:instrText>
      </w:r>
      <w:r w:rsidRPr="001E4485">
        <w:rPr>
          <w:b/>
        </w:rPr>
        <w:fldChar w:fldCharType="separate"/>
      </w:r>
      <w:bookmarkStart w:id="145" w:name="_Toc109813165"/>
      <w:bookmarkStart w:id="146" w:name="_Toc109808449"/>
      <w:bookmarkStart w:id="147" w:name="_Toc109653652"/>
      <w:r w:rsidRPr="001E4485">
        <w:rPr>
          <w:b/>
        </w:rPr>
        <w:t>Conflict of Interest</w:t>
      </w:r>
      <w:bookmarkEnd w:id="144"/>
      <w:bookmarkEnd w:id="145"/>
      <w:bookmarkEnd w:id="146"/>
      <w:bookmarkEnd w:id="147"/>
      <w:r w:rsidRPr="001E4485">
        <w:rPr>
          <w:b/>
        </w:rPr>
        <w:fldChar w:fldCharType="end"/>
      </w:r>
    </w:p>
    <w:p w14:paraId="0F284CB0" w14:textId="77777777" w:rsidR="001E4485" w:rsidRPr="001E4485" w:rsidRDefault="001E4485" w:rsidP="001E4485">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1812B1AA" w14:textId="77777777" w:rsidR="001E4485" w:rsidRPr="001E4485" w:rsidRDefault="001E4485" w:rsidP="001E4485">
      <w:pPr>
        <w:tabs>
          <w:tab w:val="left" w:pos="-180"/>
          <w:tab w:val="left" w:pos="1620"/>
        </w:tabs>
        <w:suppressAutoHyphens/>
        <w:spacing w:after="200"/>
        <w:ind w:left="446"/>
        <w:rPr>
          <w:rFonts w:asciiTheme="minorHAnsi" w:hAnsiTheme="minorHAnsi" w:cstheme="minorHAnsi"/>
          <w:bCs/>
          <w:snapToGrid/>
          <w:color w:val="000000" w:themeColor="text1"/>
          <w:spacing w:val="-3"/>
          <w:szCs w:val="24"/>
          <w:lang w:eastAsia="ar-SA"/>
        </w:rPr>
      </w:pPr>
      <w:r w:rsidRPr="001E4485">
        <w:rPr>
          <w:rFonts w:asciiTheme="minorHAnsi" w:hAnsiTheme="minorHAnsi" w:cstheme="minorHAnsi"/>
          <w:bCs/>
          <w:snapToGrid/>
          <w:color w:val="000000" w:themeColor="text1"/>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bookmarkStart w:id="148" w:name="_Assignment"/>
    <w:bookmarkStart w:id="149" w:name="_Toc515972198"/>
    <w:bookmarkEnd w:id="148"/>
    <w:p w14:paraId="2036834D"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"_Assignment" </w:instrText>
      </w:r>
      <w:r w:rsidRPr="001E4485">
        <w:rPr>
          <w:b/>
        </w:rPr>
        <w:fldChar w:fldCharType="separate"/>
      </w:r>
      <w:bookmarkStart w:id="150" w:name="_Toc109813166"/>
      <w:bookmarkStart w:id="151" w:name="_Toc109808450"/>
      <w:bookmarkStart w:id="152" w:name="_Toc109653653"/>
      <w:r w:rsidRPr="001E4485">
        <w:rPr>
          <w:b/>
        </w:rPr>
        <w:t>Assignment</w:t>
      </w:r>
      <w:bookmarkEnd w:id="149"/>
      <w:bookmarkEnd w:id="150"/>
      <w:bookmarkEnd w:id="151"/>
      <w:bookmarkEnd w:id="152"/>
      <w:r w:rsidRPr="001E4485">
        <w:rPr>
          <w:b/>
        </w:rPr>
        <w:fldChar w:fldCharType="end"/>
      </w:r>
    </w:p>
    <w:p w14:paraId="6657F1D1" w14:textId="77777777" w:rsidR="001E4485" w:rsidRPr="001E4485" w:rsidRDefault="001E4485" w:rsidP="001E4485">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56E4DEC1" w14:textId="77777777" w:rsidR="001E4485" w:rsidRPr="001E4485" w:rsidRDefault="001E4485" w:rsidP="001E4485">
      <w:pPr>
        <w:tabs>
          <w:tab w:val="left" w:pos="-180"/>
          <w:tab w:val="left" w:pos="1620"/>
        </w:tabs>
        <w:suppressAutoHyphens/>
        <w:spacing w:after="200"/>
        <w:ind w:left="450"/>
        <w:rPr>
          <w:rFonts w:asciiTheme="minorHAnsi" w:hAnsiTheme="minorHAnsi" w:cstheme="minorHAnsi"/>
          <w:bCs/>
          <w:snapToGrid/>
          <w:color w:val="000000" w:themeColor="text1"/>
          <w:spacing w:val="-3"/>
          <w:szCs w:val="24"/>
          <w:lang w:eastAsia="ar-SA"/>
        </w:rPr>
      </w:pPr>
      <w:r w:rsidRPr="001E4485">
        <w:rPr>
          <w:rFonts w:asciiTheme="minorHAnsi" w:hAnsiTheme="minorHAnsi" w:cstheme="minorHAnsi"/>
          <w:bCs/>
          <w:snapToGrid/>
          <w:color w:val="000000" w:themeColor="text1"/>
          <w:spacing w:val="-3"/>
          <w:szCs w:val="24"/>
          <w:lang w:eastAsia="ar-SA"/>
        </w:rPr>
        <w:t>The successful Applicant Agency shall not assign, transfer, or subcontract its interest, in whole or in part, without the prior written consent of the authorizing official for ALTCEW.</w:t>
      </w:r>
    </w:p>
    <w:bookmarkStart w:id="153" w:name="_Non-Waiver"/>
    <w:bookmarkStart w:id="154" w:name="_Toc515972199"/>
    <w:bookmarkEnd w:id="153"/>
    <w:p w14:paraId="2542674F"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"_Non-Waiver" </w:instrText>
      </w:r>
      <w:r w:rsidRPr="001E4485">
        <w:rPr>
          <w:b/>
        </w:rPr>
        <w:fldChar w:fldCharType="separate"/>
      </w:r>
      <w:bookmarkStart w:id="155" w:name="_Toc109813167"/>
      <w:bookmarkStart w:id="156" w:name="_Toc109808451"/>
      <w:bookmarkStart w:id="157" w:name="_Toc109653654"/>
      <w:r w:rsidRPr="001E4485">
        <w:rPr>
          <w:b/>
        </w:rPr>
        <w:t>Non-Waiver</w:t>
      </w:r>
      <w:bookmarkEnd w:id="154"/>
      <w:bookmarkEnd w:id="155"/>
      <w:bookmarkEnd w:id="156"/>
      <w:bookmarkEnd w:id="157"/>
      <w:r w:rsidRPr="001E4485">
        <w:rPr>
          <w:b/>
        </w:rPr>
        <w:fldChar w:fldCharType="end"/>
      </w:r>
    </w:p>
    <w:p w14:paraId="7F820954" w14:textId="77777777" w:rsidR="001E4485" w:rsidRPr="001E4485" w:rsidRDefault="001E4485" w:rsidP="001E4485">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3AACCE3B" w14:textId="77777777" w:rsidR="001E4485" w:rsidRPr="001E4485" w:rsidRDefault="001E4485" w:rsidP="001E4485">
      <w:pPr>
        <w:tabs>
          <w:tab w:val="left" w:pos="-180"/>
          <w:tab w:val="left" w:pos="1620"/>
        </w:tabs>
        <w:suppressAutoHyphens/>
        <w:spacing w:after="200"/>
        <w:ind w:left="450"/>
        <w:rPr>
          <w:rFonts w:asciiTheme="minorHAnsi" w:hAnsiTheme="minorHAnsi" w:cstheme="minorHAnsi"/>
          <w:bCs/>
          <w:snapToGrid/>
          <w:color w:val="000000" w:themeColor="text1"/>
          <w:spacing w:val="-3"/>
          <w:szCs w:val="24"/>
          <w:lang w:eastAsia="ar-SA"/>
        </w:rPr>
      </w:pPr>
      <w:r w:rsidRPr="001E4485">
        <w:rPr>
          <w:rFonts w:asciiTheme="minorHAnsi" w:hAnsiTheme="minorHAnsi" w:cstheme="minorHAnsi"/>
          <w:bCs/>
          <w:snapToGrid/>
          <w:color w:val="000000" w:themeColor="text1"/>
          <w:spacing w:val="-3"/>
          <w:szCs w:val="24"/>
          <w:lang w:eastAsia="ar-SA"/>
        </w:rPr>
        <w:t>No delay or waiver, by either party, to exercise any contractual right shall be considered as a waiver of such right or any other right.</w:t>
      </w:r>
    </w:p>
    <w:bookmarkStart w:id="158" w:name="_Severability"/>
    <w:bookmarkStart w:id="159" w:name="_Toc515972200"/>
    <w:bookmarkEnd w:id="158"/>
    <w:p w14:paraId="12708ADF"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"_Severability" </w:instrText>
      </w:r>
      <w:r w:rsidRPr="001E4485">
        <w:rPr>
          <w:b/>
        </w:rPr>
        <w:fldChar w:fldCharType="separate"/>
      </w:r>
      <w:bookmarkStart w:id="160" w:name="_Toc109813168"/>
      <w:bookmarkStart w:id="161" w:name="_Toc109808452"/>
      <w:bookmarkStart w:id="162" w:name="_Toc109653655"/>
      <w:r w:rsidRPr="001E4485">
        <w:rPr>
          <w:b/>
        </w:rPr>
        <w:t>Severability</w:t>
      </w:r>
      <w:bookmarkEnd w:id="159"/>
      <w:bookmarkEnd w:id="160"/>
      <w:bookmarkEnd w:id="161"/>
      <w:bookmarkEnd w:id="162"/>
      <w:r w:rsidRPr="001E4485">
        <w:rPr>
          <w:b/>
        </w:rPr>
        <w:fldChar w:fldCharType="end"/>
      </w:r>
    </w:p>
    <w:p w14:paraId="028C53E6" w14:textId="77777777" w:rsidR="001E4485" w:rsidRPr="001E4485" w:rsidRDefault="001E4485" w:rsidP="001E4485">
      <w:pPr>
        <w:rPr>
          <w:rFonts w:asciiTheme="minorHAnsi" w:hAnsiTheme="minorHAnsi" w:cstheme="minorHAnsi"/>
          <w:snapToGrid/>
          <w:lang w:eastAsia="ar-SA"/>
        </w:rPr>
      </w:pPr>
    </w:p>
    <w:p w14:paraId="5C7B4B96" w14:textId="77777777" w:rsidR="001E4485" w:rsidRPr="001E4485" w:rsidRDefault="001E4485" w:rsidP="001E4485">
      <w:pPr>
        <w:tabs>
          <w:tab w:val="left" w:pos="-180"/>
          <w:tab w:val="left" w:pos="1620"/>
        </w:tabs>
        <w:suppressAutoHyphens/>
        <w:spacing w:after="200"/>
        <w:ind w:left="450"/>
        <w:rPr>
          <w:rFonts w:asciiTheme="minorHAnsi" w:hAnsiTheme="minorHAnsi" w:cstheme="minorHAnsi"/>
          <w:bCs/>
          <w:snapToGrid/>
          <w:color w:val="000000" w:themeColor="text1"/>
          <w:spacing w:val="-3"/>
          <w:szCs w:val="24"/>
          <w:lang w:eastAsia="ar-SA"/>
        </w:rPr>
      </w:pPr>
      <w:r w:rsidRPr="001E4485">
        <w:rPr>
          <w:rFonts w:asciiTheme="minorHAnsi" w:hAnsiTheme="minorHAnsi"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bookmarkStart w:id="163" w:name="_Disputes"/>
    <w:bookmarkStart w:id="164" w:name="_Toc515972201"/>
    <w:bookmarkEnd w:id="163"/>
    <w:p w14:paraId="010F99B5"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"_Disputes" </w:instrText>
      </w:r>
      <w:r w:rsidRPr="001E4485">
        <w:rPr>
          <w:b/>
        </w:rPr>
        <w:fldChar w:fldCharType="separate"/>
      </w:r>
      <w:bookmarkStart w:id="165" w:name="_Toc109813169"/>
      <w:bookmarkStart w:id="166" w:name="_Toc109808453"/>
      <w:bookmarkStart w:id="167" w:name="_Toc109653656"/>
      <w:r w:rsidRPr="001E4485">
        <w:rPr>
          <w:b/>
        </w:rPr>
        <w:t>Disputes</w:t>
      </w:r>
      <w:bookmarkEnd w:id="164"/>
      <w:bookmarkEnd w:id="165"/>
      <w:bookmarkEnd w:id="166"/>
      <w:bookmarkEnd w:id="167"/>
      <w:r w:rsidRPr="001E4485">
        <w:rPr>
          <w:b/>
        </w:rPr>
        <w:fldChar w:fldCharType="end"/>
      </w:r>
    </w:p>
    <w:p w14:paraId="4E88618F" w14:textId="77777777" w:rsidR="001E4485" w:rsidRPr="001E4485" w:rsidRDefault="001E4485" w:rsidP="001E4485">
      <w:pPr>
        <w:rPr>
          <w:rFonts w:asciiTheme="minorHAnsi" w:hAnsiTheme="minorHAnsi" w:cstheme="minorHAnsi"/>
          <w:color w:val="000000" w:themeColor="text1"/>
          <w:lang w:eastAsia="ar-SA"/>
        </w:rPr>
      </w:pPr>
    </w:p>
    <w:p w14:paraId="61139C9D" w14:textId="77777777" w:rsidR="001E4485" w:rsidRPr="001E4485" w:rsidRDefault="001E4485" w:rsidP="001E4485">
      <w:pPr>
        <w:tabs>
          <w:tab w:val="left" w:pos="-180"/>
          <w:tab w:val="left" w:pos="1620"/>
        </w:tabs>
        <w:suppressAutoHyphens/>
        <w:spacing w:after="200" w:line="240" w:lineRule="atLeast"/>
        <w:ind w:left="450"/>
        <w:rPr>
          <w:rFonts w:asciiTheme="minorHAnsi" w:hAnsiTheme="minorHAnsi" w:cstheme="minorHAnsi"/>
          <w:bCs/>
          <w:snapToGrid/>
          <w:color w:val="000000" w:themeColor="text1"/>
          <w:spacing w:val="-3"/>
          <w:szCs w:val="24"/>
          <w:lang w:eastAsia="ar-SA"/>
        </w:rPr>
      </w:pPr>
      <w:r w:rsidRPr="001E4485">
        <w:rPr>
          <w:rFonts w:asciiTheme="minorHAnsi" w:hAnsiTheme="minorHAnsi"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bookmarkStart w:id="168" w:name="_Nondiscrimination"/>
    <w:bookmarkStart w:id="169" w:name="_Toc515972202"/>
    <w:bookmarkEnd w:id="168"/>
    <w:p w14:paraId="486C2D65"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"_Nondiscrimination" </w:instrText>
      </w:r>
      <w:r w:rsidRPr="001E4485">
        <w:rPr>
          <w:b/>
        </w:rPr>
        <w:fldChar w:fldCharType="separate"/>
      </w:r>
      <w:bookmarkStart w:id="170" w:name="_Toc109813170"/>
      <w:bookmarkStart w:id="171" w:name="_Toc109808454"/>
      <w:bookmarkStart w:id="172" w:name="_Toc109653657"/>
      <w:r w:rsidRPr="001E4485">
        <w:rPr>
          <w:b/>
        </w:rPr>
        <w:t>Nondiscrimination</w:t>
      </w:r>
      <w:bookmarkEnd w:id="169"/>
      <w:bookmarkEnd w:id="170"/>
      <w:bookmarkEnd w:id="171"/>
      <w:bookmarkEnd w:id="172"/>
      <w:r w:rsidRPr="001E4485">
        <w:rPr>
          <w:b/>
        </w:rPr>
        <w:fldChar w:fldCharType="end"/>
      </w:r>
    </w:p>
    <w:p w14:paraId="791646EB" w14:textId="77777777" w:rsidR="001E4485" w:rsidRPr="001E4485" w:rsidRDefault="001E4485" w:rsidP="001E4485">
      <w:pPr>
        <w:rPr>
          <w:rFonts w:asciiTheme="minorHAnsi" w:hAnsiTheme="minorHAnsi" w:cstheme="minorHAnsi"/>
          <w:snapToGrid/>
          <w:lang w:eastAsia="ar-SA"/>
        </w:rPr>
      </w:pPr>
    </w:p>
    <w:p w14:paraId="66AB8D4B" w14:textId="77777777" w:rsidR="001E4485" w:rsidRPr="001E4485" w:rsidRDefault="001E4485" w:rsidP="001E4485">
      <w:pPr>
        <w:tabs>
          <w:tab w:val="left" w:pos="-180"/>
          <w:tab w:val="left" w:pos="1620"/>
        </w:tabs>
        <w:suppressAutoHyphens/>
        <w:spacing w:after="200" w:line="240" w:lineRule="atLeast"/>
        <w:ind w:left="450"/>
        <w:rPr>
          <w:rFonts w:asciiTheme="minorHAnsi" w:hAnsiTheme="minorHAnsi" w:cstheme="minorHAnsi"/>
          <w:bCs/>
          <w:snapToGrid/>
          <w:color w:val="000000" w:themeColor="text1"/>
          <w:spacing w:val="-3"/>
          <w:szCs w:val="24"/>
          <w:lang w:eastAsia="ar-SA"/>
        </w:rPr>
      </w:pPr>
      <w:r w:rsidRPr="001E4485">
        <w:rPr>
          <w:rFonts w:asciiTheme="minorHAnsi" w:hAnsiTheme="minorHAnsi"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bookmarkStart w:id="173" w:name="_Liability"/>
    <w:bookmarkEnd w:id="173"/>
    <w:p w14:paraId="5E58740D"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"_Liability" </w:instrText>
      </w:r>
      <w:r w:rsidRPr="001E4485">
        <w:rPr>
          <w:b/>
        </w:rPr>
        <w:fldChar w:fldCharType="separate"/>
      </w:r>
      <w:r w:rsidRPr="001E4485">
        <w:rPr>
          <w:b/>
        </w:rPr>
        <w:t xml:space="preserve"> </w:t>
      </w:r>
      <w:bookmarkStart w:id="174" w:name="_Toc515972203"/>
      <w:bookmarkStart w:id="175" w:name="_Toc109653658"/>
      <w:bookmarkStart w:id="176" w:name="_Toc109808455"/>
      <w:bookmarkStart w:id="177" w:name="_Toc109813171"/>
      <w:r w:rsidRPr="001E4485">
        <w:rPr>
          <w:b/>
        </w:rPr>
        <w:t>Liability</w:t>
      </w:r>
      <w:bookmarkEnd w:id="174"/>
      <w:bookmarkEnd w:id="175"/>
      <w:bookmarkEnd w:id="176"/>
      <w:bookmarkEnd w:id="177"/>
      <w:r w:rsidRPr="001E4485">
        <w:rPr>
          <w:b/>
        </w:rPr>
        <w:fldChar w:fldCharType="end"/>
      </w:r>
    </w:p>
    <w:p w14:paraId="0268EF97" w14:textId="77777777" w:rsidR="001E4485" w:rsidRPr="001E4485" w:rsidRDefault="001E4485" w:rsidP="001E4485">
      <w:pPr>
        <w:tabs>
          <w:tab w:val="left" w:pos="-180"/>
          <w:tab w:val="left" w:pos="1620"/>
        </w:tabs>
        <w:suppressAutoHyphens/>
        <w:spacing w:line="240" w:lineRule="atLeast"/>
        <w:ind w:left="540"/>
        <w:rPr>
          <w:rFonts w:asciiTheme="minorHAnsi" w:hAnsiTheme="minorHAnsi" w:cstheme="minorHAnsi"/>
          <w:snapToGrid/>
          <w:color w:val="000000" w:themeColor="text1"/>
          <w:spacing w:val="-3"/>
          <w:szCs w:val="24"/>
          <w:lang w:eastAsia="ar-SA"/>
        </w:rPr>
      </w:pPr>
    </w:p>
    <w:p w14:paraId="0EBC37AB" w14:textId="77777777" w:rsidR="001E4485" w:rsidRPr="001E4485" w:rsidRDefault="001E4485" w:rsidP="001E4485">
      <w:pPr>
        <w:tabs>
          <w:tab w:val="left" w:pos="360"/>
          <w:tab w:val="left" w:pos="450"/>
        </w:tabs>
        <w:suppressAutoHyphens/>
        <w:spacing w:after="200" w:line="240" w:lineRule="atLeast"/>
        <w:ind w:left="446"/>
        <w:rPr>
          <w:rFonts w:asciiTheme="minorHAnsi" w:hAnsiTheme="minorHAnsi" w:cstheme="minorHAnsi"/>
          <w:snapToGrid/>
          <w:szCs w:val="24"/>
          <w:lang w:eastAsia="ar-SA"/>
        </w:rPr>
      </w:pPr>
      <w:r w:rsidRPr="001E4485">
        <w:rPr>
          <w:rFonts w:asciiTheme="minorHAnsi" w:hAnsiTheme="minorHAnsi" w:cstheme="minorHAnsi"/>
          <w:bCs/>
          <w:snapToGrid/>
          <w:color w:val="000000" w:themeColor="text1"/>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p>
    <w:bookmarkStart w:id="178" w:name="_Internal_Accounting_Control"/>
    <w:bookmarkStart w:id="179" w:name="_Toc515972204"/>
    <w:bookmarkEnd w:id="178"/>
    <w:p w14:paraId="65B05D5C" w14:textId="77777777" w:rsidR="001E4485" w:rsidRPr="001E4485" w:rsidRDefault="001E4485" w:rsidP="0072295C">
      <w:pPr>
        <w:keepNext/>
        <w:numPr>
          <w:ilvl w:val="1"/>
          <w:numId w:val="76"/>
        </w:numPr>
        <w:tabs>
          <w:tab w:val="center" w:pos="4752"/>
        </w:tabs>
        <w:ind w:left="810" w:hanging="450"/>
        <w:outlineLvl w:val="1"/>
        <w:rPr>
          <w:rFonts w:asciiTheme="minorHAnsi" w:hAnsiTheme="minorHAnsi" w:cstheme="minorHAnsi"/>
          <w:b/>
          <w:bCs/>
          <w:spacing w:val="-3"/>
          <w:szCs w:val="24"/>
          <w:lang w:eastAsia="ar-SA"/>
        </w:rPr>
      </w:pPr>
      <w:r w:rsidRPr="001E4485">
        <w:rPr>
          <w:b/>
        </w:rPr>
        <w:fldChar w:fldCharType="begin"/>
      </w:r>
      <w:r w:rsidRPr="001E4485">
        <w:rPr>
          <w:b/>
        </w:rPr>
        <w:instrText xml:space="preserve"> HYPERLINK  \l "_Internal_Accounting_Control" </w:instrText>
      </w:r>
      <w:r w:rsidRPr="001E4485">
        <w:rPr>
          <w:b/>
        </w:rPr>
        <w:fldChar w:fldCharType="separate"/>
      </w:r>
      <w:bookmarkStart w:id="180" w:name="_Toc109813172"/>
      <w:bookmarkStart w:id="181" w:name="_Toc109808456"/>
      <w:bookmarkStart w:id="182" w:name="_Toc109653659"/>
      <w:r w:rsidRPr="001E4485">
        <w:rPr>
          <w:b/>
        </w:rPr>
        <w:t>Internal Accounting Control</w:t>
      </w:r>
      <w:bookmarkEnd w:id="179"/>
      <w:bookmarkEnd w:id="180"/>
      <w:bookmarkEnd w:id="181"/>
      <w:bookmarkEnd w:id="182"/>
      <w:r w:rsidRPr="001E4485">
        <w:rPr>
          <w:b/>
        </w:rPr>
        <w:br/>
      </w:r>
      <w:r w:rsidRPr="001E4485">
        <w:rPr>
          <w:b/>
        </w:rPr>
        <w:fldChar w:fldCharType="end"/>
      </w:r>
    </w:p>
    <w:p w14:paraId="39FA72C8" w14:textId="77777777" w:rsidR="001E4485" w:rsidRPr="001E4485" w:rsidRDefault="001E4485" w:rsidP="001E4485">
      <w:pPr>
        <w:tabs>
          <w:tab w:val="left" w:pos="-3600"/>
        </w:tabs>
        <w:suppressAutoHyphens/>
        <w:spacing w:after="200" w:line="240" w:lineRule="atLeast"/>
        <w:ind w:left="446"/>
        <w:rPr>
          <w:rFonts w:asciiTheme="minorHAnsi" w:hAnsiTheme="minorHAnsi" w:cstheme="minorHAnsi"/>
          <w:bCs/>
          <w:snapToGrid/>
          <w:color w:val="000000" w:themeColor="text1"/>
          <w:spacing w:val="-3"/>
          <w:szCs w:val="24"/>
          <w:lang w:eastAsia="ar-SA"/>
        </w:rPr>
      </w:pPr>
      <w:r w:rsidRPr="001E4485">
        <w:rPr>
          <w:rFonts w:asciiTheme="minorHAnsi" w:hAnsiTheme="minorHAnsi"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bookmarkStart w:id="183" w:name="_Financial_Reporting_and"/>
    <w:bookmarkStart w:id="184" w:name="_Toc515972205"/>
    <w:bookmarkEnd w:id="183"/>
    <w:p w14:paraId="58122CC2"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"_Financial_Reporting_and" </w:instrText>
      </w:r>
      <w:r w:rsidRPr="001E4485">
        <w:rPr>
          <w:b/>
        </w:rPr>
        <w:fldChar w:fldCharType="separate"/>
      </w:r>
      <w:bookmarkStart w:id="185" w:name="_Toc109813173"/>
      <w:bookmarkStart w:id="186" w:name="_Toc109808457"/>
      <w:bookmarkStart w:id="187" w:name="_Toc109653660"/>
      <w:r w:rsidRPr="001E4485">
        <w:rPr>
          <w:b/>
        </w:rPr>
        <w:t>Financial Reporting and Payment Provisions</w:t>
      </w:r>
      <w:bookmarkEnd w:id="184"/>
      <w:bookmarkEnd w:id="185"/>
      <w:bookmarkEnd w:id="186"/>
      <w:bookmarkEnd w:id="187"/>
      <w:r w:rsidRPr="001E4485">
        <w:rPr>
          <w:b/>
        </w:rPr>
        <w:fldChar w:fldCharType="end"/>
      </w:r>
    </w:p>
    <w:p w14:paraId="4C4C00F7" w14:textId="77777777" w:rsidR="001E4485" w:rsidRPr="001E4485" w:rsidRDefault="001E4485" w:rsidP="001E4485">
      <w:pPr>
        <w:tabs>
          <w:tab w:val="left" w:pos="360"/>
          <w:tab w:val="left" w:pos="1800"/>
        </w:tabs>
        <w:rPr>
          <w:rFonts w:asciiTheme="minorHAnsi" w:hAnsiTheme="minorHAnsi" w:cstheme="minorHAnsi"/>
          <w:color w:val="000000" w:themeColor="text1"/>
          <w:sz w:val="22"/>
          <w:szCs w:val="22"/>
        </w:rPr>
      </w:pPr>
    </w:p>
    <w:p w14:paraId="1ACDF28D" w14:textId="77777777" w:rsidR="001E4485" w:rsidRPr="001E4485" w:rsidRDefault="001E4485" w:rsidP="001E4485">
      <w:pPr>
        <w:spacing w:after="180"/>
        <w:ind w:left="446"/>
        <w:rPr>
          <w:rFonts w:asciiTheme="minorHAnsi" w:hAnsiTheme="minorHAnsi" w:cstheme="minorHAnsi"/>
          <w:szCs w:val="24"/>
        </w:rPr>
      </w:pPr>
      <w:r w:rsidRPr="001E4485">
        <w:rPr>
          <w:rFonts w:asciiTheme="minorHAnsi" w:hAnsiTheme="minorHAnsi" w:cstheme="minorHAnsi"/>
          <w:szCs w:val="24"/>
        </w:rPr>
        <w:t xml:space="preserve">ALTCEW service contracts are either </w:t>
      </w:r>
      <w:r w:rsidRPr="001E4485">
        <w:rPr>
          <w:rFonts w:asciiTheme="minorHAnsi" w:hAnsiTheme="minorHAnsi" w:cstheme="minorHAnsi"/>
          <w:b/>
          <w:szCs w:val="24"/>
        </w:rPr>
        <w:t>cost-reimbursement</w:t>
      </w:r>
      <w:r w:rsidRPr="001E4485">
        <w:rPr>
          <w:rFonts w:asciiTheme="minorHAnsi" w:hAnsiTheme="minorHAnsi" w:cstheme="minorHAnsi"/>
          <w:szCs w:val="24"/>
        </w:rPr>
        <w:t xml:space="preserve"> or </w:t>
      </w:r>
      <w:r w:rsidRPr="001E4485">
        <w:rPr>
          <w:rFonts w:asciiTheme="minorHAnsi" w:hAnsiTheme="minorHAnsi" w:cstheme="minorHAnsi"/>
          <w:b/>
          <w:szCs w:val="24"/>
        </w:rPr>
        <w:t xml:space="preserve">unit rate </w:t>
      </w:r>
      <w:r w:rsidRPr="001E4485">
        <w:rPr>
          <w:rFonts w:asciiTheme="minorHAnsi" w:hAnsiTheme="minorHAnsi" w:cstheme="minorHAnsi"/>
          <w:szCs w:val="24"/>
        </w:rPr>
        <w:t xml:space="preserve">contracts.  A contract resulting from this RFP will be </w:t>
      </w:r>
      <w:r w:rsidRPr="001E4485">
        <w:rPr>
          <w:rFonts w:asciiTheme="minorHAnsi" w:hAnsiTheme="minorHAnsi" w:cstheme="minorHAnsi"/>
          <w:b/>
          <w:szCs w:val="24"/>
        </w:rPr>
        <w:t>cost-reimbursement for senior nutrition services</w:t>
      </w:r>
      <w:r w:rsidRPr="001E4485">
        <w:rPr>
          <w:rFonts w:asciiTheme="minorHAnsi" w:hAnsiTheme="minorHAnsi" w:cstheme="minorHAnsi"/>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persons to be served. </w:t>
      </w:r>
      <w:r w:rsidRPr="001E4485">
        <w:rPr>
          <w:rFonts w:asciiTheme="minorHAnsi" w:hAnsiTheme="minorHAnsi" w:cstheme="minorHAnsi"/>
        </w:rPr>
        <w:t xml:space="preserve">Only minimal variances from these projections are allowed without a change in the program revenue. </w:t>
      </w:r>
      <w:r w:rsidRPr="001E4485">
        <w:rPr>
          <w:rFonts w:asciiTheme="minorHAnsi" w:hAnsiTheme="minorHAnsi" w:cstheme="minorHAnsi"/>
          <w:szCs w:val="24"/>
        </w:rPr>
        <w:t>ALTCEW acknowledges that if the successful Applicant is a new contractor, variances from these projections will be negotiated with ALTCEW.</w:t>
      </w:r>
    </w:p>
    <w:p w14:paraId="69DED77F" w14:textId="77777777" w:rsidR="001E4485" w:rsidRPr="001E4485" w:rsidRDefault="001E4485" w:rsidP="001E4485">
      <w:pPr>
        <w:spacing w:after="200"/>
        <w:ind w:left="446" w:right="-378"/>
        <w:rPr>
          <w:rFonts w:asciiTheme="minorHAnsi" w:hAnsiTheme="minorHAnsi" w:cstheme="minorHAnsi"/>
          <w:szCs w:val="24"/>
        </w:rPr>
      </w:pPr>
      <w:r w:rsidRPr="001E4485">
        <w:rPr>
          <w:rFonts w:asciiTheme="minorHAnsi" w:hAnsiTheme="minorHAnsi" w:cstheme="minorHAnsi"/>
          <w:szCs w:val="24"/>
        </w:rPr>
        <w:t>The contractor shall submit all requests for reimbursement no later than the seventh (7</w:t>
      </w:r>
      <w:r w:rsidRPr="001E4485">
        <w:rPr>
          <w:rFonts w:asciiTheme="minorHAnsi" w:hAnsiTheme="minorHAnsi" w:cstheme="minorHAnsi"/>
          <w:szCs w:val="24"/>
          <w:vertAlign w:val="superscript"/>
        </w:rPr>
        <w:t>th</w:t>
      </w:r>
      <w:r w:rsidRPr="001E4485">
        <w:rPr>
          <w:rFonts w:asciiTheme="minorHAnsi" w:hAnsiTheme="minorHAnsi" w:cstheme="minorHAnsi"/>
          <w:szCs w:val="24"/>
        </w:rPr>
        <w:t>) working day of the month following the month of service. Final closeout invoices shall be submitted no later than the 20</w:t>
      </w:r>
      <w:r w:rsidRPr="001E4485">
        <w:rPr>
          <w:rFonts w:asciiTheme="minorHAnsi" w:hAnsiTheme="minorHAnsi" w:cstheme="minorHAnsi"/>
          <w:szCs w:val="24"/>
          <w:vertAlign w:val="superscript"/>
        </w:rPr>
        <w:t>th</w:t>
      </w:r>
      <w:r w:rsidRPr="001E4485">
        <w:rPr>
          <w:rFonts w:asciiTheme="minorHAnsi" w:hAnsiTheme="minorHAnsi" w:cstheme="minorHAnsi"/>
          <w:szCs w:val="24"/>
        </w:rPr>
        <w:t xml:space="preserve"> of the month following the final month of the budget. The contractor shall use forms provided by ALTCEW for reports and billings.</w:t>
      </w:r>
      <w:bookmarkStart w:id="188" w:name="_Reporting_Requirements"/>
      <w:bookmarkStart w:id="189" w:name="_Toc515972206"/>
      <w:bookmarkStart w:id="190" w:name="_Hlk107922981"/>
      <w:bookmarkEnd w:id="188"/>
    </w:p>
    <w:p w14:paraId="24FE1FE5" w14:textId="77777777" w:rsidR="001E4485" w:rsidRPr="001E4485" w:rsidRDefault="007F551A" w:rsidP="0072295C">
      <w:pPr>
        <w:keepNext/>
        <w:numPr>
          <w:ilvl w:val="1"/>
          <w:numId w:val="76"/>
        </w:numPr>
        <w:tabs>
          <w:tab w:val="center" w:pos="4752"/>
        </w:tabs>
        <w:ind w:left="810" w:hanging="450"/>
        <w:outlineLvl w:val="1"/>
        <w:rPr>
          <w:b/>
        </w:rPr>
      </w:pPr>
      <w:hyperlink w:anchor="_Reporting_Requirements" w:history="1">
        <w:bookmarkStart w:id="191" w:name="_Toc109653661"/>
        <w:bookmarkStart w:id="192" w:name="_Toc109808458"/>
        <w:bookmarkStart w:id="193" w:name="_Toc109813174"/>
        <w:r w:rsidR="001E4485" w:rsidRPr="001E4485">
          <w:rPr>
            <w:b/>
          </w:rPr>
          <w:t>Reporting Requirements</w:t>
        </w:r>
        <w:bookmarkEnd w:id="189"/>
        <w:bookmarkEnd w:id="191"/>
        <w:bookmarkEnd w:id="192"/>
        <w:bookmarkEnd w:id="193"/>
      </w:hyperlink>
    </w:p>
    <w:p w14:paraId="441A583A" w14:textId="77777777" w:rsidR="001E4485" w:rsidRPr="001E4485" w:rsidRDefault="001E4485" w:rsidP="001E4485">
      <w:pPr>
        <w:tabs>
          <w:tab w:val="left" w:pos="-720"/>
        </w:tabs>
        <w:suppressAutoHyphens/>
        <w:spacing w:line="240" w:lineRule="atLeast"/>
        <w:rPr>
          <w:rFonts w:asciiTheme="minorHAnsi" w:hAnsiTheme="minorHAnsi" w:cstheme="minorHAnsi"/>
          <w:bCs/>
          <w:snapToGrid/>
          <w:color w:val="000000" w:themeColor="text1"/>
          <w:spacing w:val="-3"/>
          <w:sz w:val="22"/>
          <w:szCs w:val="22"/>
          <w:lang w:eastAsia="ar-SA"/>
        </w:rPr>
      </w:pPr>
    </w:p>
    <w:p w14:paraId="41B78036" w14:textId="77777777" w:rsidR="001E4485" w:rsidRPr="001E4485" w:rsidRDefault="001E4485" w:rsidP="001E4485">
      <w:pPr>
        <w:spacing w:after="200"/>
        <w:ind w:left="450"/>
        <w:rPr>
          <w:rFonts w:asciiTheme="minorHAnsi" w:hAnsiTheme="minorHAnsi" w:cstheme="minorHAnsi"/>
        </w:rPr>
      </w:pPr>
      <w:r w:rsidRPr="001E4485">
        <w:rPr>
          <w:rFonts w:asciiTheme="minorHAnsi" w:hAnsiTheme="minorHAnsi" w:cstheme="minorHAnsi"/>
        </w:rPr>
        <w:t xml:space="preserve">Contractors must be prepared to keep records on program operations and to submit periodic reports to ALTCEW. At a minimum, ALTCEW requires the completion of the following reporting forms on a monthly basis: </w:t>
      </w:r>
    </w:p>
    <w:p w14:paraId="37BE7AF9" w14:textId="77777777" w:rsidR="001E4485" w:rsidRPr="001E4485" w:rsidRDefault="001E4485" w:rsidP="0072295C">
      <w:pPr>
        <w:widowControl/>
        <w:numPr>
          <w:ilvl w:val="0"/>
          <w:numId w:val="6"/>
        </w:numPr>
        <w:snapToGrid w:val="0"/>
        <w:spacing w:after="60"/>
        <w:ind w:left="900"/>
        <w:rPr>
          <w:rFonts w:asciiTheme="minorHAnsi" w:hAnsiTheme="minorHAnsi"/>
          <w:snapToGrid/>
          <w:sz w:val="22"/>
        </w:rPr>
      </w:pPr>
      <w:r w:rsidRPr="001E4485">
        <w:rPr>
          <w:rFonts w:asciiTheme="minorHAnsi" w:hAnsiTheme="minorHAnsi" w:cstheme="minorHAnsi"/>
        </w:rPr>
        <w:t>Participant Information for each new client served during the reporting period completed in the CLC GetCare database, including all required data sets, as applicable per program standards and/or OAAPS reporting guideline</w:t>
      </w:r>
      <w:r w:rsidRPr="001E4485">
        <w:rPr>
          <w:rFonts w:asciiTheme="minorHAnsi" w:hAnsiTheme="minorHAnsi"/>
        </w:rPr>
        <w:t>s</w:t>
      </w:r>
    </w:p>
    <w:p w14:paraId="218076C1" w14:textId="77777777" w:rsidR="001E4485" w:rsidRPr="001E4485" w:rsidRDefault="001E4485" w:rsidP="0072295C">
      <w:pPr>
        <w:numPr>
          <w:ilvl w:val="0"/>
          <w:numId w:val="6"/>
        </w:numPr>
        <w:suppressAutoHyphens/>
        <w:spacing w:after="60"/>
        <w:ind w:left="893" w:hanging="403"/>
        <w:rPr>
          <w:rFonts w:asciiTheme="minorHAnsi" w:hAnsiTheme="minorHAnsi" w:cstheme="minorHAnsi"/>
        </w:rPr>
      </w:pPr>
      <w:r w:rsidRPr="001E4485">
        <w:rPr>
          <w:rFonts w:asciiTheme="minorHAnsi" w:hAnsiTheme="minorHAnsi" w:cstheme="minorHAnsi"/>
        </w:rPr>
        <w:t>A list, by name, of the individuals served during the reporting period</w:t>
      </w:r>
    </w:p>
    <w:p w14:paraId="58588ADA" w14:textId="77777777" w:rsidR="001E4485" w:rsidRPr="001E4485" w:rsidRDefault="001E4485" w:rsidP="0072295C">
      <w:pPr>
        <w:numPr>
          <w:ilvl w:val="0"/>
          <w:numId w:val="6"/>
        </w:numPr>
        <w:suppressAutoHyphens/>
        <w:spacing w:after="180"/>
        <w:ind w:left="893" w:hanging="403"/>
        <w:rPr>
          <w:rFonts w:asciiTheme="minorHAnsi" w:hAnsiTheme="minorHAnsi" w:cstheme="minorHAnsi"/>
        </w:rPr>
      </w:pPr>
      <w:r w:rsidRPr="001E4485">
        <w:rPr>
          <w:rFonts w:asciiTheme="minorHAnsi" w:hAnsiTheme="minorHAnsi" w:cstheme="minorHAnsi"/>
        </w:rPr>
        <w:t>The number of services rendered to each individual during that period</w:t>
      </w:r>
    </w:p>
    <w:p w14:paraId="57D3A4A3" w14:textId="77777777" w:rsidR="001E4485" w:rsidRPr="001E4485" w:rsidRDefault="001E4485" w:rsidP="001E4485">
      <w:pPr>
        <w:tabs>
          <w:tab w:val="left" w:pos="-180"/>
        </w:tabs>
        <w:suppressAutoHyphens/>
        <w:spacing w:after="200" w:line="240" w:lineRule="atLeast"/>
        <w:ind w:left="446"/>
        <w:rPr>
          <w:rFonts w:asciiTheme="minorHAnsi" w:hAnsiTheme="minorHAnsi" w:cstheme="minorHAnsi"/>
          <w:bCs/>
          <w:snapToGrid/>
          <w:spacing w:val="-3"/>
          <w:szCs w:val="24"/>
          <w:lang w:eastAsia="ar-SA"/>
        </w:rPr>
      </w:pPr>
      <w:r w:rsidRPr="001E4485">
        <w:rPr>
          <w:rFonts w:asciiTheme="minorHAnsi" w:hAnsiTheme="minorHAnsi" w:cstheme="minorHAnsi"/>
          <w:bCs/>
          <w:snapToGrid/>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the CLC/GetCare software.</w:t>
      </w:r>
    </w:p>
    <w:bookmarkStart w:id="194" w:name="_BUDGET_SPECIFICATIONS"/>
    <w:bookmarkStart w:id="195" w:name="_Toc515972207"/>
    <w:bookmarkEnd w:id="190"/>
    <w:bookmarkEnd w:id="194"/>
    <w:p w14:paraId="6D5FDA14" w14:textId="77777777" w:rsidR="001E4485" w:rsidRPr="001E4485" w:rsidRDefault="001E4485" w:rsidP="0072295C">
      <w:pPr>
        <w:pStyle w:val="Heading1"/>
        <w:numPr>
          <w:ilvl w:val="0"/>
          <w:numId w:val="74"/>
        </w:numPr>
        <w:jc w:val="left"/>
        <w:rPr>
          <w:rStyle w:val="Hyperlink"/>
          <w:rFonts w:cstheme="minorHAnsi"/>
          <w:b/>
          <w:bCs/>
          <w:color w:val="auto"/>
          <w:u w:val="none"/>
        </w:rPr>
      </w:pPr>
      <w:r w:rsidRPr="001E4485">
        <w:rPr>
          <w:rStyle w:val="Hyperlink"/>
          <w:rFonts w:cstheme="minorHAnsi"/>
          <w:b/>
          <w:bCs/>
          <w:color w:val="auto"/>
          <w:u w:val="none"/>
        </w:rPr>
        <w:fldChar w:fldCharType="begin"/>
      </w:r>
      <w:r w:rsidRPr="001E4485">
        <w:rPr>
          <w:rStyle w:val="Hyperlink"/>
          <w:rFonts w:cstheme="minorHAnsi"/>
          <w:b/>
          <w:bCs/>
          <w:color w:val="auto"/>
          <w:u w:val="none"/>
        </w:rPr>
        <w:instrText xml:space="preserve"> HYPERLINK  \l "_BUDGET_SPECIFICATIONS" </w:instrText>
      </w:r>
      <w:r w:rsidRPr="001E4485">
        <w:rPr>
          <w:rStyle w:val="Hyperlink"/>
          <w:rFonts w:cstheme="minorHAnsi"/>
          <w:b/>
          <w:bCs/>
          <w:color w:val="auto"/>
          <w:u w:val="none"/>
        </w:rPr>
        <w:fldChar w:fldCharType="separate"/>
      </w:r>
      <w:bookmarkStart w:id="196" w:name="_Toc109813175"/>
      <w:bookmarkStart w:id="197" w:name="_Toc109808459"/>
      <w:bookmarkStart w:id="198" w:name="_Toc109653662"/>
      <w:r w:rsidRPr="001E4485">
        <w:rPr>
          <w:rStyle w:val="Hyperlink"/>
          <w:rFonts w:cstheme="minorHAnsi"/>
          <w:b/>
          <w:bCs/>
          <w:color w:val="auto"/>
          <w:u w:val="none"/>
        </w:rPr>
        <w:t>BUDGET SPECIFICATIONS</w:t>
      </w:r>
      <w:bookmarkEnd w:id="195"/>
      <w:bookmarkEnd w:id="196"/>
      <w:bookmarkEnd w:id="197"/>
      <w:bookmarkEnd w:id="198"/>
      <w:r w:rsidRPr="001E4485">
        <w:rPr>
          <w:rStyle w:val="Hyperlink"/>
          <w:rFonts w:cstheme="minorHAnsi"/>
          <w:b/>
          <w:bCs/>
          <w:color w:val="auto"/>
          <w:u w:val="none"/>
        </w:rPr>
        <w:fldChar w:fldCharType="end"/>
      </w:r>
    </w:p>
    <w:p w14:paraId="113E1B71" w14:textId="77777777" w:rsidR="001E4485" w:rsidRPr="001E4485" w:rsidRDefault="001E4485" w:rsidP="001E4485">
      <w:pPr>
        <w:rPr>
          <w:rFonts w:asciiTheme="minorHAnsi" w:hAnsiTheme="minorHAnsi" w:cstheme="minorHAnsi"/>
          <w:snapToGrid/>
          <w:sz w:val="22"/>
          <w:szCs w:val="18"/>
          <w:lang w:eastAsia="ar-SA"/>
        </w:rPr>
      </w:pPr>
    </w:p>
    <w:bookmarkStart w:id="199" w:name="_Toc490135412"/>
    <w:bookmarkStart w:id="200" w:name="_Toc490135476"/>
    <w:bookmarkStart w:id="201" w:name="_Toc490135540"/>
    <w:bookmarkStart w:id="202" w:name="_Toc490135671"/>
    <w:bookmarkStart w:id="203" w:name="_Toc515540211"/>
    <w:bookmarkStart w:id="204" w:name="_Toc515633517"/>
    <w:bookmarkStart w:id="205" w:name="_Toc515633582"/>
    <w:bookmarkStart w:id="206" w:name="_Toc515633647"/>
    <w:bookmarkStart w:id="207" w:name="_Federal_and_State"/>
    <w:bookmarkStart w:id="208" w:name="_Toc515972208"/>
    <w:bookmarkEnd w:id="199"/>
    <w:bookmarkEnd w:id="200"/>
    <w:bookmarkEnd w:id="201"/>
    <w:bookmarkEnd w:id="202"/>
    <w:bookmarkEnd w:id="203"/>
    <w:bookmarkEnd w:id="204"/>
    <w:bookmarkEnd w:id="205"/>
    <w:bookmarkEnd w:id="206"/>
    <w:bookmarkEnd w:id="207"/>
    <w:p w14:paraId="16AF805D"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"_Federal_and_State" </w:instrText>
      </w:r>
      <w:r w:rsidRPr="001E4485">
        <w:rPr>
          <w:b/>
        </w:rPr>
        <w:fldChar w:fldCharType="separate"/>
      </w:r>
      <w:bookmarkStart w:id="209" w:name="_Toc109813176"/>
      <w:bookmarkStart w:id="210" w:name="_Toc109808460"/>
      <w:bookmarkStart w:id="211" w:name="_Toc109653663"/>
      <w:r w:rsidRPr="001E4485">
        <w:rPr>
          <w:b/>
        </w:rPr>
        <w:t>Federal and State Regulations</w:t>
      </w:r>
      <w:bookmarkEnd w:id="208"/>
      <w:bookmarkEnd w:id="209"/>
      <w:bookmarkEnd w:id="210"/>
      <w:bookmarkEnd w:id="211"/>
      <w:r w:rsidRPr="001E4485">
        <w:rPr>
          <w:b/>
        </w:rPr>
        <w:fldChar w:fldCharType="end"/>
      </w:r>
    </w:p>
    <w:p w14:paraId="65DC401B" w14:textId="77777777" w:rsidR="001E4485" w:rsidRPr="001E4485" w:rsidRDefault="001E4485" w:rsidP="001E4485">
      <w:pPr>
        <w:tabs>
          <w:tab w:val="left" w:pos="-1440"/>
        </w:tabs>
        <w:snapToGrid w:val="0"/>
        <w:ind w:left="450" w:hanging="450"/>
        <w:rPr>
          <w:rFonts w:asciiTheme="minorHAnsi" w:hAnsiTheme="minorHAnsi" w:cstheme="minorHAnsi"/>
          <w:snapToGrid/>
          <w:color w:val="000000" w:themeColor="text1"/>
          <w:sz w:val="22"/>
          <w:szCs w:val="22"/>
        </w:rPr>
      </w:pPr>
    </w:p>
    <w:p w14:paraId="493F1E82" w14:textId="77777777" w:rsidR="007E3780" w:rsidRPr="007528B2" w:rsidRDefault="007E3780" w:rsidP="007E3780">
      <w:pPr>
        <w:tabs>
          <w:tab w:val="left" w:pos="-1440"/>
        </w:tabs>
        <w:snapToGrid w:val="0"/>
        <w:spacing w:after="180"/>
        <w:ind w:left="446"/>
        <w:rPr>
          <w:rFonts w:cstheme="minorHAnsi"/>
          <w:snapToGrid/>
          <w:color w:val="000000" w:themeColor="text1"/>
          <w:szCs w:val="24"/>
        </w:rPr>
      </w:pPr>
      <w:bookmarkStart w:id="212" w:name="_Matching_Funding"/>
      <w:bookmarkStart w:id="213" w:name="_Toc515972209"/>
      <w:bookmarkEnd w:id="212"/>
      <w:r w:rsidRPr="007528B2">
        <w:rPr>
          <w:rFonts w:cstheme="minorHAnsi"/>
          <w:snapToGrid/>
          <w:color w:val="000000" w:themeColor="text1"/>
          <w:szCs w:val="24"/>
        </w:rPr>
        <w:t xml:space="preserve">The applicant is required to follow the </w:t>
      </w:r>
      <w:r w:rsidRPr="007528B2">
        <w:rPr>
          <w:rFonts w:cstheme="minorHAnsi"/>
          <w:b/>
          <w:snapToGrid/>
          <w:color w:val="000000" w:themeColor="text1"/>
          <w:szCs w:val="24"/>
        </w:rPr>
        <w:t>WASHINGTON STATE BUDGETING, ACCOUNTING, AND REPORTING SYSTEM</w:t>
      </w:r>
      <w:r w:rsidRPr="007528B2">
        <w:rPr>
          <w:rFonts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15823FA4" w14:textId="77777777" w:rsidR="007E3780" w:rsidRPr="007528B2" w:rsidRDefault="007E3780" w:rsidP="007E3780">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Uniform Administrative Requirements Cost Principles and Audit Requirements for Federal Awards-Federal Register 2 CFR 200.</w:t>
      </w:r>
    </w:p>
    <w:p w14:paraId="40D024F6" w14:textId="77777777" w:rsidR="007E3780" w:rsidRPr="007528B2" w:rsidRDefault="007E3780" w:rsidP="007E3780">
      <w:pPr>
        <w:pStyle w:val="ListParagraph"/>
        <w:numPr>
          <w:ilvl w:val="1"/>
          <w:numId w:val="7"/>
        </w:numPr>
        <w:snapToGrid w:val="0"/>
        <w:spacing w:after="60"/>
        <w:ind w:left="1440" w:right="-180"/>
        <w:contextualSpacing w:val="0"/>
        <w:rPr>
          <w:rFonts w:cstheme="minorHAnsi"/>
          <w:snapToGrid/>
          <w:color w:val="000000" w:themeColor="text1"/>
          <w:szCs w:val="24"/>
        </w:rPr>
      </w:pPr>
      <w:r w:rsidRPr="007528B2">
        <w:rPr>
          <w:rFonts w:cstheme="minorHAnsi"/>
          <w:snapToGrid/>
          <w:color w:val="000000" w:themeColor="text1"/>
          <w:szCs w:val="24"/>
        </w:rPr>
        <w:t>Government Auditing Standards</w:t>
      </w:r>
      <w:r w:rsidRPr="007528B2">
        <w:rPr>
          <w:rFonts w:cstheme="minorHAnsi"/>
          <w:snapToGrid/>
          <w:color w:val="000000" w:themeColor="text1"/>
          <w:szCs w:val="24"/>
          <w:u w:val="single"/>
        </w:rPr>
        <w:t xml:space="preserve"> </w:t>
      </w:r>
      <w:r w:rsidRPr="007528B2">
        <w:rPr>
          <w:rFonts w:cstheme="minorHAnsi"/>
          <w:snapToGrid/>
          <w:color w:val="000000" w:themeColor="text1"/>
          <w:szCs w:val="24"/>
        </w:rPr>
        <w:t>by the Comptroller General of the United States (The Yellow Book) 2011 revision.</w:t>
      </w:r>
    </w:p>
    <w:p w14:paraId="0C26B58E" w14:textId="77777777" w:rsidR="007E3780" w:rsidRPr="007528B2" w:rsidRDefault="007E3780" w:rsidP="007E3780">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Older Americans Act of 1965, as amended in 2016.</w:t>
      </w:r>
    </w:p>
    <w:p w14:paraId="440FC74D" w14:textId="77777777" w:rsidR="007E3780" w:rsidRPr="007528B2" w:rsidRDefault="007E3780" w:rsidP="007E3780">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Department of Health and Human Services Regulations:</w:t>
      </w:r>
    </w:p>
    <w:p w14:paraId="2C5DB016" w14:textId="77777777" w:rsidR="007E3780" w:rsidRPr="007528B2" w:rsidRDefault="007E3780" w:rsidP="007E3780">
      <w:pPr>
        <w:tabs>
          <w:tab w:val="left" w:pos="-1440"/>
        </w:tabs>
        <w:snapToGrid w:val="0"/>
        <w:spacing w:after="60"/>
        <w:ind w:left="1440"/>
        <w:rPr>
          <w:rFonts w:cstheme="minorHAnsi"/>
          <w:snapToGrid/>
          <w:color w:val="000000" w:themeColor="text1"/>
          <w:szCs w:val="24"/>
        </w:rPr>
      </w:pPr>
      <w:r w:rsidRPr="007528B2">
        <w:rPr>
          <w:rFonts w:cstheme="minorHAnsi"/>
          <w:snapToGrid/>
          <w:color w:val="000000" w:themeColor="text1"/>
          <w:szCs w:val="24"/>
        </w:rPr>
        <w:tab/>
        <w:t>Administration of Grants, 45 CFR Part 74</w:t>
      </w:r>
    </w:p>
    <w:p w14:paraId="2139110A" w14:textId="77777777" w:rsidR="007E3780" w:rsidRPr="007528B2" w:rsidRDefault="007E3780" w:rsidP="007E3780">
      <w:pPr>
        <w:snapToGrid w:val="0"/>
        <w:spacing w:after="60"/>
        <w:ind w:left="1440" w:right="-468" w:firstLine="720"/>
        <w:rPr>
          <w:rFonts w:cstheme="minorHAnsi"/>
          <w:snapToGrid/>
          <w:color w:val="000000" w:themeColor="text1"/>
          <w:szCs w:val="24"/>
        </w:rPr>
      </w:pPr>
      <w:r w:rsidRPr="007528B2">
        <w:rPr>
          <w:rFonts w:cstheme="minorHAnsi"/>
          <w:snapToGrid/>
          <w:color w:val="000000" w:themeColor="text1"/>
          <w:szCs w:val="24"/>
        </w:rPr>
        <w:t>Uniform Administrative Requirements for Grants and Cooperative</w:t>
      </w:r>
    </w:p>
    <w:p w14:paraId="254F6654" w14:textId="77777777" w:rsidR="007E3780" w:rsidRPr="007528B2" w:rsidRDefault="007E3780" w:rsidP="007E3780">
      <w:pPr>
        <w:snapToGrid w:val="0"/>
        <w:spacing w:after="60"/>
        <w:ind w:left="1440" w:firstLine="720"/>
        <w:rPr>
          <w:rFonts w:cstheme="minorHAnsi"/>
          <w:snapToGrid/>
          <w:color w:val="000000" w:themeColor="text1"/>
          <w:szCs w:val="24"/>
        </w:rPr>
      </w:pPr>
      <w:r w:rsidRPr="007528B2">
        <w:rPr>
          <w:rFonts w:cstheme="minorHAnsi"/>
          <w:snapToGrid/>
          <w:color w:val="000000" w:themeColor="text1"/>
          <w:szCs w:val="24"/>
        </w:rPr>
        <w:t>Agreements to State and Local Governments, 45 CFR Part 92</w:t>
      </w:r>
    </w:p>
    <w:p w14:paraId="7215791B" w14:textId="77777777" w:rsidR="007E3780" w:rsidRPr="007528B2" w:rsidRDefault="007E3780" w:rsidP="007E3780">
      <w:pPr>
        <w:tabs>
          <w:tab w:val="left" w:pos="-1440"/>
        </w:tabs>
        <w:snapToGrid w:val="0"/>
        <w:spacing w:after="60"/>
        <w:ind w:left="1440" w:right="-558"/>
        <w:rPr>
          <w:rFonts w:cstheme="minorHAnsi"/>
          <w:snapToGrid/>
          <w:color w:val="000000" w:themeColor="text1"/>
          <w:szCs w:val="24"/>
        </w:rPr>
      </w:pPr>
      <w:r w:rsidRPr="007528B2">
        <w:rPr>
          <w:rFonts w:cstheme="minorHAnsi"/>
          <w:snapToGrid/>
          <w:color w:val="000000" w:themeColor="text1"/>
          <w:szCs w:val="24"/>
        </w:rPr>
        <w:tab/>
        <w:t xml:space="preserve">Grants for State and Community Programs on Aging, 45 CFR Part 1321 </w:t>
      </w:r>
    </w:p>
    <w:p w14:paraId="3CD403C9" w14:textId="77777777" w:rsidR="007E3780" w:rsidRPr="007528B2" w:rsidRDefault="007E3780" w:rsidP="007E3780">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Department of Social and Health Services Administrative Policy 16.01</w:t>
      </w:r>
    </w:p>
    <w:p w14:paraId="2CA1FCFA" w14:textId="77777777" w:rsidR="007E3780" w:rsidRPr="007528B2" w:rsidRDefault="007E3780" w:rsidP="007E3780">
      <w:pPr>
        <w:pStyle w:val="ListParagraph"/>
        <w:numPr>
          <w:ilvl w:val="1"/>
          <w:numId w:val="7"/>
        </w:numPr>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Revised Code of Washington (RCW) Citations:</w:t>
      </w:r>
    </w:p>
    <w:p w14:paraId="5D72DD2F" w14:textId="77777777" w:rsidR="007E3780" w:rsidRPr="007528B2" w:rsidRDefault="007E3780" w:rsidP="007E3780">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County Advances 39.34.020, 150, and 160</w:t>
      </w:r>
    </w:p>
    <w:p w14:paraId="1A9C302A" w14:textId="77777777" w:rsidR="007E3780" w:rsidRPr="007528B2" w:rsidRDefault="007E3780" w:rsidP="007E3780">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528B2">
        <w:rPr>
          <w:rFonts w:cstheme="minorHAnsi"/>
          <w:snapToGrid/>
          <w:color w:val="000000" w:themeColor="text1"/>
          <w:szCs w:val="24"/>
        </w:rPr>
        <w:t>Respite 74.41</w:t>
      </w:r>
    </w:p>
    <w:p w14:paraId="74F077CC" w14:textId="77777777" w:rsidR="007E3780" w:rsidRPr="007528B2" w:rsidRDefault="007E3780" w:rsidP="007E3780">
      <w:pPr>
        <w:pStyle w:val="ListParagraph"/>
        <w:tabs>
          <w:tab w:val="left" w:pos="900"/>
          <w:tab w:val="left" w:pos="1170"/>
        </w:tabs>
        <w:snapToGrid w:val="0"/>
        <w:spacing w:after="180"/>
        <w:ind w:left="1440"/>
        <w:contextualSpacing w:val="0"/>
        <w:rPr>
          <w:rFonts w:cstheme="minorHAnsi"/>
          <w:snapToGrid/>
          <w:color w:val="000000" w:themeColor="text1"/>
          <w:szCs w:val="24"/>
        </w:rPr>
      </w:pPr>
      <w:r w:rsidRPr="007528B2">
        <w:rPr>
          <w:rFonts w:cstheme="minorHAnsi"/>
          <w:snapToGrid/>
          <w:color w:val="000000" w:themeColor="text1"/>
          <w:szCs w:val="24"/>
        </w:rPr>
        <w:t>Senior Citizens’ Services Act 74.38</w:t>
      </w:r>
    </w:p>
    <w:p w14:paraId="10616859" w14:textId="77777777" w:rsidR="001E4485" w:rsidRPr="001E4485" w:rsidRDefault="007F551A" w:rsidP="0072295C">
      <w:pPr>
        <w:keepNext/>
        <w:numPr>
          <w:ilvl w:val="1"/>
          <w:numId w:val="76"/>
        </w:numPr>
        <w:tabs>
          <w:tab w:val="center" w:pos="4752"/>
        </w:tabs>
        <w:ind w:left="810" w:hanging="450"/>
        <w:outlineLvl w:val="1"/>
        <w:rPr>
          <w:b/>
        </w:rPr>
      </w:pPr>
      <w:hyperlink w:anchor="_Matching_Funding" w:history="1">
        <w:bookmarkStart w:id="214" w:name="_Toc109813177"/>
        <w:bookmarkStart w:id="215" w:name="_Toc109808461"/>
        <w:bookmarkStart w:id="216" w:name="_Toc109653664"/>
        <w:r w:rsidR="001E4485" w:rsidRPr="001E4485">
          <w:rPr>
            <w:b/>
          </w:rPr>
          <w:t>Matching Funding</w:t>
        </w:r>
        <w:bookmarkEnd w:id="213"/>
        <w:bookmarkEnd w:id="214"/>
        <w:bookmarkEnd w:id="215"/>
        <w:bookmarkEnd w:id="216"/>
      </w:hyperlink>
    </w:p>
    <w:p w14:paraId="03ECE837" w14:textId="77777777" w:rsidR="001E4485" w:rsidRPr="001E4485" w:rsidRDefault="001E4485" w:rsidP="001E4485">
      <w:pPr>
        <w:rPr>
          <w:rFonts w:asciiTheme="minorHAnsi" w:hAnsiTheme="minorHAnsi"/>
          <w:lang w:eastAsia="ar-SA"/>
        </w:rPr>
      </w:pPr>
    </w:p>
    <w:p w14:paraId="32953D34" w14:textId="77777777" w:rsidR="001E4485" w:rsidRPr="001E4485" w:rsidRDefault="001E4485" w:rsidP="001E4485">
      <w:pPr>
        <w:widowControl/>
        <w:autoSpaceDE w:val="0"/>
        <w:autoSpaceDN w:val="0"/>
        <w:adjustRightInd w:val="0"/>
        <w:spacing w:after="180"/>
        <w:ind w:left="360"/>
        <w:rPr>
          <w:rFonts w:asciiTheme="minorHAnsi" w:eastAsiaTheme="minorHAnsi" w:hAnsiTheme="minorHAnsi" w:cstheme="minorHAnsi"/>
          <w:snapToGrid/>
          <w:color w:val="000000" w:themeColor="text1"/>
          <w:szCs w:val="24"/>
        </w:rPr>
      </w:pPr>
      <w:r w:rsidRPr="001E4485">
        <w:rPr>
          <w:rFonts w:asciiTheme="minorHAnsi" w:eastAsiaTheme="minorHAnsi" w:hAnsiTheme="minorHAnsi" w:cstheme="minorHAnsi"/>
          <w:snapToGrid/>
          <w:color w:val="000000" w:themeColor="text1"/>
          <w:szCs w:val="24"/>
        </w:rPr>
        <w:t xml:space="preserve">If the funding for the program is through Title III Older Americans Act (OAA), then it must be matched with local resources (cash, in-kind, or state grant funds) contributed to the cost of the project by the applicant.  </w:t>
      </w:r>
      <w:r w:rsidRPr="001E4485">
        <w:rPr>
          <w:rFonts w:asciiTheme="minorHAnsi" w:eastAsiaTheme="minorHAnsi" w:hAnsiTheme="minorHAnsi" w:cstheme="minorHAnsi"/>
          <w:snapToGrid/>
          <w:color w:val="000000" w:themeColor="text1"/>
          <w:szCs w:val="24"/>
          <w:u w:val="single"/>
        </w:rPr>
        <w:t>The minimum matching ratio is 85% OAA - 15% local resources and/or in-kind</w:t>
      </w:r>
      <w:r w:rsidRPr="001E4485">
        <w:rPr>
          <w:rFonts w:asciiTheme="minorHAnsi" w:eastAsiaTheme="minorHAnsi" w:hAnsiTheme="minorHAnsi" w:cstheme="minorHAnsi"/>
          <w:snapToGrid/>
          <w:color w:val="000000" w:themeColor="text1"/>
          <w:szCs w:val="24"/>
        </w:rPr>
        <w:t>.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w:t>
      </w:r>
    </w:p>
    <w:p w14:paraId="2259C8B6" w14:textId="77777777" w:rsidR="001E4485" w:rsidRPr="001E4485" w:rsidRDefault="001E4485" w:rsidP="001E4485">
      <w:pPr>
        <w:tabs>
          <w:tab w:val="left" w:pos="-1440"/>
          <w:tab w:val="left" w:pos="900"/>
        </w:tabs>
        <w:snapToGrid w:val="0"/>
        <w:spacing w:after="120"/>
        <w:ind w:left="907"/>
        <w:rPr>
          <w:rFonts w:asciiTheme="minorHAnsi" w:hAnsiTheme="minorHAnsi" w:cstheme="minorHAnsi"/>
          <w:snapToGrid/>
          <w:color w:val="000000" w:themeColor="text1"/>
          <w:szCs w:val="24"/>
        </w:rPr>
      </w:pPr>
      <w:r w:rsidRPr="001E4485">
        <w:rPr>
          <w:rFonts w:asciiTheme="minorHAnsi" w:hAnsiTheme="minorHAnsi" w:cstheme="minorHAnsi"/>
          <w:b/>
          <w:snapToGrid/>
          <w:color w:val="000000" w:themeColor="text1"/>
          <w:szCs w:val="24"/>
        </w:rPr>
        <w:t xml:space="preserve">Example: </w:t>
      </w:r>
      <w:r w:rsidRPr="001E4485">
        <w:rPr>
          <w:rFonts w:asciiTheme="minorHAnsi" w:hAnsiTheme="minorHAnsi" w:cstheme="minorHAnsi"/>
          <w:snapToGrid/>
          <w:color w:val="000000" w:themeColor="text1"/>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6975B945" w14:textId="77777777" w:rsidR="001E4485" w:rsidRPr="001E4485" w:rsidRDefault="001E4485" w:rsidP="0072295C">
      <w:pPr>
        <w:numPr>
          <w:ilvl w:val="0"/>
          <w:numId w:val="57"/>
        </w:numPr>
        <w:tabs>
          <w:tab w:val="left" w:pos="1800"/>
        </w:tabs>
        <w:snapToGrid w:val="0"/>
        <w:spacing w:after="60"/>
        <w:ind w:left="2347"/>
        <w:contextualSpacing/>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$10,000 / 0.85 = $11,765 (Rounded to nearest $)</w:t>
      </w:r>
    </w:p>
    <w:p w14:paraId="64516D06" w14:textId="77777777" w:rsidR="001E4485" w:rsidRPr="001E4485" w:rsidRDefault="001E4485" w:rsidP="0072295C">
      <w:pPr>
        <w:numPr>
          <w:ilvl w:val="0"/>
          <w:numId w:val="57"/>
        </w:numPr>
        <w:tabs>
          <w:tab w:val="left" w:pos="-1440"/>
          <w:tab w:val="left" w:pos="1800"/>
        </w:tabs>
        <w:snapToGrid w:val="0"/>
        <w:spacing w:after="60"/>
        <w:ind w:left="2347"/>
        <w:contextualSpacing/>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$11,765 - $10,000 = $1,765 (Match amount)</w:t>
      </w:r>
    </w:p>
    <w:p w14:paraId="22D05AAB" w14:textId="77777777" w:rsidR="001E4485" w:rsidRPr="001E4485" w:rsidRDefault="001E4485" w:rsidP="001E4485">
      <w:pPr>
        <w:tabs>
          <w:tab w:val="left" w:pos="-1440"/>
        </w:tabs>
        <w:snapToGrid w:val="0"/>
        <w:spacing w:after="180"/>
        <w:ind w:left="360"/>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bookmarkStart w:id="217" w:name="_Program_Income_(Donations"/>
    <w:bookmarkStart w:id="218" w:name="_Toc515972210"/>
    <w:bookmarkEnd w:id="217"/>
    <w:p w14:paraId="2E3323A5"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"_Program_Income_(Donations" </w:instrText>
      </w:r>
      <w:r w:rsidRPr="001E4485">
        <w:rPr>
          <w:b/>
        </w:rPr>
        <w:fldChar w:fldCharType="separate"/>
      </w:r>
      <w:bookmarkStart w:id="219" w:name="_Toc109813178"/>
      <w:bookmarkStart w:id="220" w:name="_Toc109808462"/>
      <w:bookmarkStart w:id="221" w:name="_Toc109653665"/>
      <w:r w:rsidRPr="001E4485">
        <w:rPr>
          <w:b/>
        </w:rPr>
        <w:t>Program Income (Donations and Fees)</w:t>
      </w:r>
      <w:bookmarkEnd w:id="218"/>
      <w:bookmarkEnd w:id="219"/>
      <w:bookmarkEnd w:id="220"/>
      <w:bookmarkEnd w:id="221"/>
      <w:r w:rsidRPr="001E4485">
        <w:rPr>
          <w:b/>
        </w:rPr>
        <w:fldChar w:fldCharType="end"/>
      </w:r>
    </w:p>
    <w:p w14:paraId="7AEB3C64" w14:textId="77777777" w:rsidR="001E4485" w:rsidRPr="001E4485" w:rsidRDefault="001E4485" w:rsidP="001E4485">
      <w:pPr>
        <w:ind w:left="450" w:hanging="450"/>
        <w:rPr>
          <w:rFonts w:asciiTheme="minorHAnsi" w:hAnsiTheme="minorHAnsi" w:cstheme="minorHAnsi"/>
          <w:bCs/>
          <w:color w:val="000000" w:themeColor="text1"/>
          <w:sz w:val="22"/>
          <w:szCs w:val="22"/>
        </w:rPr>
      </w:pPr>
    </w:p>
    <w:p w14:paraId="2D78C529" w14:textId="3D7EB153" w:rsidR="0085794C" w:rsidRDefault="001E4485" w:rsidP="001E4485">
      <w:pPr>
        <w:spacing w:after="180"/>
        <w:ind w:left="360"/>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Program income is gross income received by a contractor directly generated by federal funds or a federal grant supported activity or earned as the result of the grant and/or a federal contract.</w:t>
      </w:r>
    </w:p>
    <w:p w14:paraId="40658B27" w14:textId="77777777" w:rsidR="0085794C" w:rsidRDefault="0085794C">
      <w:pPr>
        <w:widowControl/>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0D30810D" w14:textId="77777777" w:rsidR="001E4485" w:rsidRPr="001E4485" w:rsidRDefault="001E4485" w:rsidP="001E4485">
      <w:pPr>
        <w:spacing w:after="200"/>
        <w:ind w:left="810" w:hanging="450"/>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 xml:space="preserve">Program Income may include, but is not limited to, income from:  </w:t>
      </w:r>
    </w:p>
    <w:p w14:paraId="18D38A52" w14:textId="77777777" w:rsidR="001E4485" w:rsidRPr="001E4485" w:rsidRDefault="001E4485" w:rsidP="0072295C">
      <w:pPr>
        <w:numPr>
          <w:ilvl w:val="0"/>
          <w:numId w:val="60"/>
        </w:numPr>
        <w:spacing w:after="60"/>
        <w:ind w:left="1080"/>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Fees for services performed.</w:t>
      </w:r>
    </w:p>
    <w:p w14:paraId="066E20EB" w14:textId="77777777" w:rsidR="001E4485" w:rsidRPr="001E4485" w:rsidRDefault="001E4485" w:rsidP="0072295C">
      <w:pPr>
        <w:numPr>
          <w:ilvl w:val="0"/>
          <w:numId w:val="60"/>
        </w:numPr>
        <w:spacing w:after="60"/>
        <w:ind w:left="1080"/>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 xml:space="preserve">Proceeds from the sale, lease, or rent of assets which were acquired using federal funds.  (Income from sale of commodity items.)  </w:t>
      </w:r>
    </w:p>
    <w:p w14:paraId="49F18288" w14:textId="77777777" w:rsidR="001E4485" w:rsidRPr="001E4485" w:rsidRDefault="001E4485" w:rsidP="0072295C">
      <w:pPr>
        <w:numPr>
          <w:ilvl w:val="0"/>
          <w:numId w:val="60"/>
        </w:numPr>
        <w:spacing w:after="60"/>
        <w:ind w:left="1080"/>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Contributions/donations from clients.</w:t>
      </w:r>
    </w:p>
    <w:p w14:paraId="512966DC" w14:textId="77777777" w:rsidR="001E4485" w:rsidRPr="001E4485" w:rsidRDefault="001E4485" w:rsidP="0072295C">
      <w:pPr>
        <w:numPr>
          <w:ilvl w:val="0"/>
          <w:numId w:val="60"/>
        </w:numPr>
        <w:spacing w:after="60"/>
        <w:ind w:left="1080" w:right="162"/>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Honorariums, consultant fees, training fees, and the like earned by staff, when time spent earning such honorarium or fee was charged to federal funds.</w:t>
      </w:r>
    </w:p>
    <w:p w14:paraId="3C5BDC64" w14:textId="77777777" w:rsidR="001E4485" w:rsidRPr="001E4485" w:rsidRDefault="001E4485" w:rsidP="0072295C">
      <w:pPr>
        <w:numPr>
          <w:ilvl w:val="0"/>
          <w:numId w:val="60"/>
        </w:numPr>
        <w:spacing w:after="120"/>
        <w:ind w:left="1080"/>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Revenue generated from sale of fabricated items.</w:t>
      </w:r>
    </w:p>
    <w:p w14:paraId="2B22B355" w14:textId="77777777" w:rsidR="001E4485" w:rsidRPr="001E4485" w:rsidRDefault="001E4485" w:rsidP="001E4485">
      <w:pPr>
        <w:tabs>
          <w:tab w:val="left" w:pos="1260"/>
        </w:tabs>
        <w:spacing w:after="180"/>
        <w:ind w:left="360"/>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"Using federal funds" and "charged to federal funds" means the cost was reimbursed by ALTCEW or the cost was used as matching or cost sharing for the contract.</w:t>
      </w:r>
    </w:p>
    <w:p w14:paraId="6D4696E6" w14:textId="77777777" w:rsidR="001E4485" w:rsidRPr="001E4485" w:rsidRDefault="001E4485" w:rsidP="001E4485">
      <w:pPr>
        <w:tabs>
          <w:tab w:val="left" w:pos="1260"/>
        </w:tabs>
        <w:spacing w:after="180"/>
        <w:ind w:left="360"/>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 xml:space="preserve">In cases where it is uncertain whether federal contract funds supported or subsidized the activity in question, it is presumed that the income is program income unless the applicant can show otherwise.  </w:t>
      </w:r>
    </w:p>
    <w:p w14:paraId="4817D949" w14:textId="77777777" w:rsidR="001E4485" w:rsidRPr="001E4485" w:rsidRDefault="001E4485" w:rsidP="001E4485">
      <w:pPr>
        <w:tabs>
          <w:tab w:val="left" w:pos="1260"/>
        </w:tabs>
        <w:spacing w:after="180"/>
        <w:ind w:left="360"/>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Program income must be expended only within the contracted fund that earned it and in accordance with that contract's objectives.</w:t>
      </w:r>
    </w:p>
    <w:p w14:paraId="55F7965E" w14:textId="77777777" w:rsidR="001E4485" w:rsidRPr="001E4485" w:rsidRDefault="001E4485" w:rsidP="001E4485">
      <w:pPr>
        <w:tabs>
          <w:tab w:val="left" w:pos="1260"/>
        </w:tabs>
        <w:spacing w:after="180"/>
        <w:ind w:left="360"/>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1E4485">
        <w:rPr>
          <w:rFonts w:asciiTheme="minorHAnsi" w:hAnsiTheme="minorHAnsi" w:cstheme="minorHAnsi"/>
          <w:color w:val="000000" w:themeColor="text1"/>
          <w:szCs w:val="24"/>
          <w:u w:val="single"/>
        </w:rPr>
        <w:t>and</w:t>
      </w:r>
      <w:r w:rsidRPr="001E4485">
        <w:rPr>
          <w:rFonts w:asciiTheme="minorHAnsi" w:hAnsiTheme="minorHAnsi" w:cstheme="minorHAnsi"/>
          <w:color w:val="000000" w:themeColor="text1"/>
          <w:szCs w:val="24"/>
        </w:rPr>
        <w:t xml:space="preserve"> utilized in the year received to expand the scope of the program.  Exceptions to this policy must be approved in writing by ALTCEW, pursuant to guidelines issued by the DSHS Aging and Long-Term Support Administration.</w:t>
      </w:r>
    </w:p>
    <w:p w14:paraId="16506D9E" w14:textId="77777777" w:rsidR="001E4485" w:rsidRPr="001E4485" w:rsidRDefault="001E4485" w:rsidP="001E4485">
      <w:pPr>
        <w:tabs>
          <w:tab w:val="left" w:pos="-1440"/>
          <w:tab w:val="left" w:pos="1260"/>
        </w:tabs>
        <w:spacing w:after="180"/>
        <w:ind w:left="360" w:right="-378"/>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bookmarkStart w:id="222" w:name="_Other_Resources"/>
    <w:bookmarkStart w:id="223" w:name="_Toc515972211"/>
    <w:bookmarkEnd w:id="222"/>
    <w:p w14:paraId="2689F53B"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"_Other_Resources" </w:instrText>
      </w:r>
      <w:r w:rsidRPr="001E4485">
        <w:rPr>
          <w:b/>
        </w:rPr>
        <w:fldChar w:fldCharType="separate"/>
      </w:r>
      <w:bookmarkStart w:id="224" w:name="_Toc109813179"/>
      <w:bookmarkStart w:id="225" w:name="_Toc109808463"/>
      <w:bookmarkStart w:id="226" w:name="_Toc109653666"/>
      <w:r w:rsidRPr="001E4485">
        <w:rPr>
          <w:b/>
        </w:rPr>
        <w:t>Other Resources</w:t>
      </w:r>
      <w:bookmarkEnd w:id="223"/>
      <w:bookmarkEnd w:id="224"/>
      <w:bookmarkEnd w:id="225"/>
      <w:bookmarkEnd w:id="226"/>
      <w:r w:rsidRPr="001E4485">
        <w:rPr>
          <w:b/>
        </w:rPr>
        <w:fldChar w:fldCharType="end"/>
      </w:r>
    </w:p>
    <w:p w14:paraId="1591A011" w14:textId="77777777" w:rsidR="001E4485" w:rsidRPr="001E4485" w:rsidRDefault="001E4485" w:rsidP="001E4485">
      <w:pPr>
        <w:snapToGrid w:val="0"/>
        <w:ind w:left="450" w:hanging="450"/>
        <w:rPr>
          <w:rFonts w:asciiTheme="minorHAnsi" w:hAnsiTheme="minorHAnsi" w:cstheme="minorHAnsi"/>
          <w:b/>
          <w:snapToGrid/>
          <w:color w:val="000000" w:themeColor="text1"/>
          <w:szCs w:val="24"/>
        </w:rPr>
      </w:pPr>
    </w:p>
    <w:p w14:paraId="0EB67888" w14:textId="48601E86" w:rsidR="0085794C" w:rsidRDefault="001E4485" w:rsidP="001E4485">
      <w:pPr>
        <w:snapToGrid w:val="0"/>
        <w:spacing w:after="200"/>
        <w:ind w:left="360"/>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Proposed budgets should reflect other resources used to support the proposed program, including other ALTCEW resources or outside resources.  For example, agencies with Senior Community Service Employment Program (SCSEP), also known as Title V, workers should show this revenue in the "Other Resources" column on the budget forms and listed in the revenue narrative for the specific program in which the SCSEP 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2A7FD9EA" w14:textId="77777777" w:rsidR="0085794C" w:rsidRDefault="0085794C">
      <w:pPr>
        <w:widowControl/>
        <w:rPr>
          <w:rFonts w:asciiTheme="minorHAnsi" w:hAnsiTheme="minorHAnsi" w:cstheme="minorHAnsi"/>
          <w:snapToGrid/>
          <w:color w:val="000000" w:themeColor="text1"/>
          <w:szCs w:val="24"/>
        </w:rPr>
      </w:pPr>
      <w:r>
        <w:rPr>
          <w:rFonts w:asciiTheme="minorHAnsi" w:hAnsiTheme="minorHAnsi" w:cstheme="minorHAnsi"/>
          <w:snapToGrid/>
          <w:color w:val="000000" w:themeColor="text1"/>
          <w:szCs w:val="24"/>
        </w:rPr>
        <w:br w:type="page"/>
      </w:r>
    </w:p>
    <w:bookmarkStart w:id="227" w:name="_Capital_Asset_Purchases"/>
    <w:bookmarkStart w:id="228" w:name="_Toc515972212"/>
    <w:bookmarkEnd w:id="227"/>
    <w:p w14:paraId="093AB068"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"_Capital_Asset_Purchases" </w:instrText>
      </w:r>
      <w:r w:rsidRPr="001E4485">
        <w:rPr>
          <w:b/>
        </w:rPr>
        <w:fldChar w:fldCharType="separate"/>
      </w:r>
      <w:bookmarkStart w:id="229" w:name="_Toc109813180"/>
      <w:bookmarkStart w:id="230" w:name="_Toc109808464"/>
      <w:bookmarkStart w:id="231" w:name="_Toc109653667"/>
      <w:r w:rsidRPr="001E4485">
        <w:rPr>
          <w:b/>
        </w:rPr>
        <w:t>Capital Asset Purchases</w:t>
      </w:r>
      <w:bookmarkEnd w:id="228"/>
      <w:bookmarkEnd w:id="229"/>
      <w:bookmarkEnd w:id="230"/>
      <w:bookmarkEnd w:id="231"/>
      <w:r w:rsidRPr="001E4485">
        <w:rPr>
          <w:b/>
        </w:rPr>
        <w:fldChar w:fldCharType="end"/>
      </w:r>
    </w:p>
    <w:p w14:paraId="2B8E45B2" w14:textId="77777777" w:rsidR="001E4485" w:rsidRPr="001E4485" w:rsidRDefault="001E4485" w:rsidP="001E4485">
      <w:pPr>
        <w:snapToGrid w:val="0"/>
        <w:ind w:left="450" w:right="-270" w:hanging="450"/>
        <w:rPr>
          <w:rFonts w:asciiTheme="minorHAnsi" w:hAnsiTheme="minorHAnsi" w:cstheme="minorHAnsi"/>
          <w:b/>
          <w:snapToGrid/>
          <w:color w:val="000000" w:themeColor="text1"/>
          <w:szCs w:val="24"/>
        </w:rPr>
      </w:pPr>
    </w:p>
    <w:p w14:paraId="0C14952F" w14:textId="77777777" w:rsidR="001E4485" w:rsidRPr="001E4485" w:rsidRDefault="001E4485" w:rsidP="001E4485">
      <w:pPr>
        <w:snapToGrid w:val="0"/>
        <w:spacing w:after="200"/>
        <w:ind w:left="446" w:right="-274"/>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CABE58C" w14:textId="77777777" w:rsidR="001E4485" w:rsidRPr="001E4485" w:rsidRDefault="001E4485" w:rsidP="0072295C">
      <w:pPr>
        <w:numPr>
          <w:ilvl w:val="0"/>
          <w:numId w:val="58"/>
        </w:numPr>
        <w:tabs>
          <w:tab w:val="left" w:pos="-1440"/>
          <w:tab w:val="left" w:pos="1800"/>
        </w:tabs>
        <w:snapToGrid w:val="0"/>
        <w:spacing w:after="60"/>
        <w:ind w:left="1170"/>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A demonstration of the need for the capital expenditure;</w:t>
      </w:r>
    </w:p>
    <w:p w14:paraId="3991EB8D" w14:textId="77777777" w:rsidR="001E4485" w:rsidRPr="001E4485" w:rsidRDefault="001E4485" w:rsidP="0072295C">
      <w:pPr>
        <w:numPr>
          <w:ilvl w:val="0"/>
          <w:numId w:val="58"/>
        </w:numPr>
        <w:tabs>
          <w:tab w:val="left" w:pos="-1440"/>
          <w:tab w:val="left" w:pos="1800"/>
        </w:tabs>
        <w:snapToGrid w:val="0"/>
        <w:spacing w:after="60"/>
        <w:ind w:left="1170"/>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A description of the benefits to be received from the expenditure;</w:t>
      </w:r>
    </w:p>
    <w:p w14:paraId="2E0642D6" w14:textId="77777777" w:rsidR="001E4485" w:rsidRPr="001E4485" w:rsidRDefault="001E4485" w:rsidP="0072295C">
      <w:pPr>
        <w:numPr>
          <w:ilvl w:val="0"/>
          <w:numId w:val="58"/>
        </w:numPr>
        <w:tabs>
          <w:tab w:val="left" w:pos="-1440"/>
          <w:tab w:val="left" w:pos="1800"/>
        </w:tabs>
        <w:snapToGrid w:val="0"/>
        <w:spacing w:after="60"/>
        <w:ind w:left="1170"/>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Documentation of various alternatives explored, e.g., leasing;</w:t>
      </w:r>
    </w:p>
    <w:p w14:paraId="413ED193" w14:textId="77777777" w:rsidR="001E4485" w:rsidRPr="001E4485" w:rsidRDefault="001E4485" w:rsidP="0072295C">
      <w:pPr>
        <w:numPr>
          <w:ilvl w:val="0"/>
          <w:numId w:val="58"/>
        </w:numPr>
        <w:tabs>
          <w:tab w:val="left" w:pos="-1440"/>
          <w:tab w:val="left" w:pos="1800"/>
        </w:tabs>
        <w:snapToGrid w:val="0"/>
        <w:spacing w:after="60"/>
        <w:ind w:left="1170"/>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Evidence that proper allocation of the cost will occur if the asset is to be used for multiple-funded programs;</w:t>
      </w:r>
    </w:p>
    <w:p w14:paraId="21FAD955" w14:textId="77777777" w:rsidR="001E4485" w:rsidRPr="001E4485" w:rsidRDefault="001E4485" w:rsidP="0072295C">
      <w:pPr>
        <w:numPr>
          <w:ilvl w:val="0"/>
          <w:numId w:val="58"/>
        </w:numPr>
        <w:snapToGrid w:val="0"/>
        <w:spacing w:after="200"/>
        <w:ind w:left="1166" w:hanging="446"/>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Evidence that approval for the cost was granted prior to the cost being incurred by the contractor.</w:t>
      </w:r>
    </w:p>
    <w:p w14:paraId="2F705F0E" w14:textId="77777777" w:rsidR="001E4485" w:rsidRPr="001E4485" w:rsidRDefault="001E4485" w:rsidP="001E4485">
      <w:pPr>
        <w:tabs>
          <w:tab w:val="left" w:pos="-1440"/>
        </w:tabs>
        <w:snapToGrid w:val="0"/>
        <w:spacing w:after="200"/>
        <w:ind w:left="446" w:right="-108"/>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04FB7960" w14:textId="77777777" w:rsidR="001E4485" w:rsidRPr="001E4485" w:rsidRDefault="001E4485" w:rsidP="001E4485">
      <w:pPr>
        <w:snapToGrid w:val="0"/>
        <w:spacing w:after="200"/>
        <w:ind w:left="446" w:right="-198"/>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3E6C10D2" w14:textId="77777777" w:rsidR="001E4485" w:rsidRPr="001E4485" w:rsidRDefault="001E4485" w:rsidP="001E4485">
      <w:pPr>
        <w:tabs>
          <w:tab w:val="left" w:pos="-1440"/>
        </w:tabs>
        <w:snapToGrid w:val="0"/>
        <w:spacing w:after="200"/>
        <w:ind w:left="446"/>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Contractors must maintain an inventory of all purchased and/or state-provided property (i.e., ALTCEW provides computers for TXIX case managers). The inventory records must include item descriptions, serial numbers, costs, purchase dates, type of fund(s) used to purchase items, life expectancy of items and location of the items.</w:t>
      </w:r>
    </w:p>
    <w:bookmarkStart w:id="232" w:name="_Financial_Management_System"/>
    <w:bookmarkStart w:id="233" w:name="_Toc515972213"/>
    <w:bookmarkEnd w:id="232"/>
    <w:p w14:paraId="52CE23ED"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"_Financial_Management_System" </w:instrText>
      </w:r>
      <w:r w:rsidRPr="001E4485">
        <w:rPr>
          <w:b/>
        </w:rPr>
        <w:fldChar w:fldCharType="separate"/>
      </w:r>
      <w:bookmarkStart w:id="234" w:name="_Toc109813181"/>
      <w:bookmarkStart w:id="235" w:name="_Toc109808465"/>
      <w:bookmarkStart w:id="236" w:name="_Toc109653668"/>
      <w:r w:rsidRPr="001E4485">
        <w:rPr>
          <w:b/>
        </w:rPr>
        <w:t>Financial Management System</w:t>
      </w:r>
      <w:bookmarkEnd w:id="233"/>
      <w:bookmarkEnd w:id="234"/>
      <w:bookmarkEnd w:id="235"/>
      <w:bookmarkEnd w:id="236"/>
      <w:r w:rsidRPr="001E4485">
        <w:rPr>
          <w:b/>
        </w:rPr>
        <w:fldChar w:fldCharType="end"/>
      </w:r>
    </w:p>
    <w:p w14:paraId="49451A8E" w14:textId="77777777" w:rsidR="001E4485" w:rsidRPr="001E4485" w:rsidRDefault="001E4485" w:rsidP="001E4485">
      <w:pPr>
        <w:rPr>
          <w:rFonts w:asciiTheme="minorHAnsi" w:hAnsiTheme="minorHAnsi" w:cstheme="minorHAnsi"/>
          <w:lang w:eastAsia="ar-SA"/>
        </w:rPr>
      </w:pPr>
    </w:p>
    <w:p w14:paraId="7B18A328" w14:textId="77777777" w:rsidR="001E4485" w:rsidRPr="001E4485" w:rsidRDefault="001E4485" w:rsidP="001E4485">
      <w:pPr>
        <w:snapToGrid w:val="0"/>
        <w:spacing w:after="200"/>
        <w:ind w:left="446"/>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The Contractor's fiscal management system must include the capability to:</w:t>
      </w:r>
    </w:p>
    <w:p w14:paraId="7B38331C" w14:textId="77777777" w:rsidR="001E4485" w:rsidRPr="001E4485" w:rsidRDefault="001E4485" w:rsidP="0072295C">
      <w:pPr>
        <w:numPr>
          <w:ilvl w:val="0"/>
          <w:numId w:val="59"/>
        </w:numPr>
        <w:tabs>
          <w:tab w:val="left" w:pos="-1440"/>
        </w:tabs>
        <w:snapToGrid w:val="0"/>
        <w:spacing w:after="60"/>
        <w:ind w:left="1080"/>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Provide accurate, current, and complete disclosure of the financial status of the service proposed to be provided.</w:t>
      </w:r>
    </w:p>
    <w:p w14:paraId="360DA37F" w14:textId="77777777" w:rsidR="001E4485" w:rsidRPr="001E4485" w:rsidRDefault="001E4485" w:rsidP="0072295C">
      <w:pPr>
        <w:numPr>
          <w:ilvl w:val="0"/>
          <w:numId w:val="59"/>
        </w:numPr>
        <w:tabs>
          <w:tab w:val="left" w:pos="-1440"/>
        </w:tabs>
        <w:snapToGrid w:val="0"/>
        <w:spacing w:after="60"/>
        <w:ind w:left="1080" w:right="-36"/>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44460F63" w14:textId="77777777" w:rsidR="001E4485" w:rsidRPr="001E4485" w:rsidRDefault="001E4485" w:rsidP="0072295C">
      <w:pPr>
        <w:numPr>
          <w:ilvl w:val="0"/>
          <w:numId w:val="59"/>
        </w:numPr>
        <w:snapToGrid w:val="0"/>
        <w:spacing w:after="60"/>
        <w:ind w:left="1080" w:right="-36"/>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EC9110C" w14:textId="77777777" w:rsidR="001E4485" w:rsidRPr="001E4485" w:rsidRDefault="001E4485" w:rsidP="0072295C">
      <w:pPr>
        <w:numPr>
          <w:ilvl w:val="0"/>
          <w:numId w:val="59"/>
        </w:numPr>
        <w:tabs>
          <w:tab w:val="left" w:pos="1440"/>
        </w:tabs>
        <w:snapToGrid w:val="0"/>
        <w:spacing w:after="200"/>
        <w:ind w:left="1080"/>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Provide internal controls, cash management, purchasing and payroll systems to adequately assure control of ALTCEW funds.</w:t>
      </w:r>
    </w:p>
    <w:bookmarkStart w:id="237" w:name="_Record_Retention"/>
    <w:bookmarkStart w:id="238" w:name="_Toc515972214"/>
    <w:bookmarkEnd w:id="237"/>
    <w:p w14:paraId="129FC929"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"_Record_Retention" </w:instrText>
      </w:r>
      <w:r w:rsidRPr="001E4485">
        <w:rPr>
          <w:b/>
        </w:rPr>
        <w:fldChar w:fldCharType="separate"/>
      </w:r>
      <w:bookmarkStart w:id="239" w:name="_Toc109813182"/>
      <w:bookmarkStart w:id="240" w:name="_Toc109808466"/>
      <w:bookmarkStart w:id="241" w:name="_Toc109653669"/>
      <w:r w:rsidRPr="001E4485">
        <w:rPr>
          <w:b/>
        </w:rPr>
        <w:t>Record Retention</w:t>
      </w:r>
      <w:bookmarkEnd w:id="238"/>
      <w:bookmarkEnd w:id="239"/>
      <w:bookmarkEnd w:id="240"/>
      <w:bookmarkEnd w:id="241"/>
      <w:r w:rsidRPr="001E4485">
        <w:rPr>
          <w:b/>
        </w:rPr>
        <w:fldChar w:fldCharType="end"/>
      </w:r>
    </w:p>
    <w:p w14:paraId="16F4EE88" w14:textId="77777777" w:rsidR="001E4485" w:rsidRPr="001E4485" w:rsidRDefault="001E4485" w:rsidP="001E4485">
      <w:pPr>
        <w:rPr>
          <w:rFonts w:asciiTheme="minorHAnsi" w:hAnsiTheme="minorHAnsi" w:cstheme="minorHAnsi"/>
          <w:color w:val="000000" w:themeColor="text1"/>
          <w:lang w:eastAsia="ar-SA"/>
        </w:rPr>
      </w:pPr>
    </w:p>
    <w:p w14:paraId="4D6F9991" w14:textId="77777777" w:rsidR="001E4485" w:rsidRPr="001E4485" w:rsidRDefault="001E4485" w:rsidP="001E4485">
      <w:pPr>
        <w:tabs>
          <w:tab w:val="left" w:pos="-1440"/>
        </w:tabs>
        <w:snapToGrid w:val="0"/>
        <w:spacing w:after="200"/>
        <w:ind w:left="360" w:right="58"/>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bookmarkStart w:id="242" w:name="_Financial_Records_and"/>
    <w:bookmarkStart w:id="243" w:name="_Toc515972215"/>
    <w:bookmarkEnd w:id="242"/>
    <w:p w14:paraId="4D63386D" w14:textId="77777777" w:rsidR="001E4485" w:rsidRPr="001E4485" w:rsidRDefault="001E4485" w:rsidP="0072295C">
      <w:pPr>
        <w:keepNext/>
        <w:numPr>
          <w:ilvl w:val="1"/>
          <w:numId w:val="76"/>
        </w:numPr>
        <w:tabs>
          <w:tab w:val="center" w:pos="4752"/>
        </w:tabs>
        <w:ind w:left="810" w:hanging="450"/>
        <w:outlineLvl w:val="1"/>
        <w:rPr>
          <w:b/>
        </w:rPr>
      </w:pPr>
      <w:r w:rsidRPr="001E4485">
        <w:rPr>
          <w:b/>
        </w:rPr>
        <w:fldChar w:fldCharType="begin"/>
      </w:r>
      <w:r w:rsidRPr="001E4485">
        <w:rPr>
          <w:b/>
        </w:rPr>
        <w:instrText xml:space="preserve"> HYPERLINK  \l "_Financial_Records_and" </w:instrText>
      </w:r>
      <w:r w:rsidRPr="001E4485">
        <w:rPr>
          <w:b/>
        </w:rPr>
        <w:fldChar w:fldCharType="separate"/>
      </w:r>
      <w:bookmarkStart w:id="244" w:name="_Toc109813183"/>
      <w:bookmarkStart w:id="245" w:name="_Toc109808467"/>
      <w:bookmarkStart w:id="246" w:name="_Toc109653670"/>
      <w:r w:rsidRPr="001E4485">
        <w:rPr>
          <w:b/>
        </w:rPr>
        <w:t>Financial Records and Monitoring</w:t>
      </w:r>
      <w:bookmarkEnd w:id="243"/>
      <w:bookmarkEnd w:id="244"/>
      <w:bookmarkEnd w:id="245"/>
      <w:bookmarkEnd w:id="246"/>
      <w:r w:rsidRPr="001E4485">
        <w:rPr>
          <w:b/>
        </w:rPr>
        <w:fldChar w:fldCharType="end"/>
      </w:r>
    </w:p>
    <w:p w14:paraId="727884E3" w14:textId="77777777" w:rsidR="001E4485" w:rsidRPr="001E4485" w:rsidRDefault="001E4485" w:rsidP="001E4485">
      <w:pPr>
        <w:rPr>
          <w:rFonts w:asciiTheme="minorHAnsi" w:hAnsiTheme="minorHAnsi" w:cstheme="minorHAnsi"/>
          <w:color w:val="000000" w:themeColor="text1"/>
          <w:lang w:eastAsia="ar-SA"/>
        </w:rPr>
      </w:pPr>
    </w:p>
    <w:p w14:paraId="148EE9C2" w14:textId="77777777" w:rsidR="001E4485" w:rsidRPr="001E4485" w:rsidRDefault="001E4485" w:rsidP="001E4485">
      <w:pPr>
        <w:tabs>
          <w:tab w:val="left" w:pos="-1440"/>
        </w:tabs>
        <w:snapToGrid w:val="0"/>
        <w:spacing w:after="200"/>
        <w:ind w:left="360"/>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49AA8387" w14:textId="77777777" w:rsidR="001E4485" w:rsidRPr="001E4485" w:rsidRDefault="001E4485" w:rsidP="001E4485">
      <w:pPr>
        <w:snapToGrid w:val="0"/>
        <w:spacing w:after="200"/>
        <w:ind w:left="360" w:right="-18"/>
        <w:rPr>
          <w:rFonts w:asciiTheme="minorHAnsi" w:hAnsiTheme="minorHAnsi" w:cstheme="minorHAnsi"/>
          <w:snapToGrid/>
          <w:color w:val="000000" w:themeColor="text1"/>
          <w:szCs w:val="24"/>
        </w:rPr>
      </w:pPr>
      <w:r w:rsidRPr="001E4485">
        <w:rPr>
          <w:rFonts w:asciiTheme="minorHAnsi" w:hAnsiTheme="minorHAnsi"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bookmarkStart w:id="247" w:name="_SPECIAL_CONDITIONS_OF"/>
    <w:bookmarkStart w:id="248" w:name="_Toc515972216"/>
    <w:bookmarkEnd w:id="247"/>
    <w:p w14:paraId="2D84B9E5" w14:textId="77777777" w:rsidR="001E4485" w:rsidRPr="001E4485" w:rsidRDefault="001E4485" w:rsidP="0072295C">
      <w:pPr>
        <w:pStyle w:val="Heading1"/>
        <w:numPr>
          <w:ilvl w:val="0"/>
          <w:numId w:val="74"/>
        </w:numPr>
        <w:jc w:val="left"/>
        <w:rPr>
          <w:rStyle w:val="Hyperlink"/>
          <w:rFonts w:cstheme="minorHAnsi"/>
          <w:bCs/>
          <w:color w:val="auto"/>
          <w:u w:val="none"/>
        </w:rPr>
      </w:pPr>
      <w:r w:rsidRPr="001E4485">
        <w:rPr>
          <w:rStyle w:val="Hyperlink"/>
          <w:rFonts w:cstheme="minorHAnsi"/>
          <w:bCs/>
          <w:color w:val="auto"/>
          <w:u w:val="none"/>
        </w:rPr>
        <w:fldChar w:fldCharType="begin"/>
      </w:r>
      <w:r w:rsidRPr="001E4485">
        <w:rPr>
          <w:rStyle w:val="Hyperlink"/>
          <w:rFonts w:cstheme="minorHAnsi"/>
          <w:bCs/>
          <w:color w:val="auto"/>
          <w:u w:val="none"/>
        </w:rPr>
        <w:instrText xml:space="preserve"> HYPERLINK  \l "_SPECIAL_CONDITIONS_OF" </w:instrText>
      </w:r>
      <w:r w:rsidRPr="001E4485">
        <w:rPr>
          <w:rStyle w:val="Hyperlink"/>
          <w:rFonts w:cstheme="minorHAnsi"/>
          <w:bCs/>
          <w:color w:val="auto"/>
          <w:u w:val="none"/>
        </w:rPr>
        <w:fldChar w:fldCharType="separate"/>
      </w:r>
      <w:bookmarkStart w:id="249" w:name="_Toc109813184"/>
      <w:bookmarkStart w:id="250" w:name="_Toc109808468"/>
      <w:bookmarkStart w:id="251" w:name="_Toc109653671"/>
      <w:r w:rsidRPr="001E4485">
        <w:rPr>
          <w:rStyle w:val="Hyperlink"/>
          <w:rFonts w:cstheme="minorHAnsi"/>
          <w:bCs/>
          <w:color w:val="auto"/>
          <w:u w:val="none"/>
        </w:rPr>
        <w:t>SPECIAL CONDITIONS OF AWARD</w:t>
      </w:r>
      <w:bookmarkEnd w:id="248"/>
      <w:bookmarkEnd w:id="249"/>
      <w:bookmarkEnd w:id="250"/>
      <w:bookmarkEnd w:id="251"/>
      <w:r w:rsidRPr="001E4485">
        <w:rPr>
          <w:rStyle w:val="Hyperlink"/>
          <w:rFonts w:cstheme="minorHAnsi"/>
          <w:bCs/>
          <w:color w:val="auto"/>
          <w:u w:val="none"/>
        </w:rPr>
        <w:fldChar w:fldCharType="end"/>
      </w:r>
    </w:p>
    <w:p w14:paraId="57DC5697" w14:textId="77777777" w:rsidR="001E4485" w:rsidRPr="001E4485" w:rsidRDefault="001E4485" w:rsidP="001E4485">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color w:val="000000" w:themeColor="text1"/>
          <w:szCs w:val="24"/>
          <w:lang w:eastAsia="ar-SA"/>
        </w:rPr>
      </w:pPr>
    </w:p>
    <w:p w14:paraId="3AF2B4E0" w14:textId="77777777" w:rsidR="001E4485" w:rsidRPr="001E4485" w:rsidRDefault="001E4485" w:rsidP="001E4485">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color w:val="000000" w:themeColor="text1"/>
          <w:szCs w:val="24"/>
        </w:rPr>
      </w:pPr>
      <w:r w:rsidRPr="001E4485">
        <w:rPr>
          <w:rFonts w:asciiTheme="minorHAnsi" w:hAnsiTheme="minorHAnsi" w:cstheme="minorHAnsi"/>
          <w:snapToGrid/>
          <w:color w:val="000000" w:themeColor="text1"/>
          <w:szCs w:val="24"/>
          <w:lang w:eastAsia="ar-SA"/>
        </w:rPr>
        <w:t>Applicants that are current ALTCEW contractor</w:t>
      </w:r>
      <w:r w:rsidRPr="001E4485">
        <w:rPr>
          <w:rFonts w:asciiTheme="minorHAnsi" w:hAnsiTheme="minorHAnsi" w:cstheme="minorHAnsi"/>
          <w:color w:val="000000" w:themeColor="text1"/>
          <w:szCs w:val="24"/>
        </w:rPr>
        <w:t>s must address the Special Conditions of Award included in the 2022 contracts for services that are the topic of this RFP. The Special Conditions of Award are located in Exhibit F. Attach your response to the Technical Proposal.</w:t>
      </w:r>
    </w:p>
    <w:p w14:paraId="0C11BCEF" w14:textId="77777777" w:rsidR="001E4485" w:rsidRPr="001E4485" w:rsidRDefault="001E4485" w:rsidP="001E4485">
      <w:pPr>
        <w:widowControl/>
        <w:rPr>
          <w:rFonts w:asciiTheme="minorHAnsi" w:hAnsiTheme="minorHAnsi" w:cstheme="minorHAnsi"/>
          <w:color w:val="000000" w:themeColor="text1"/>
          <w:szCs w:val="24"/>
        </w:rPr>
      </w:pPr>
      <w:r w:rsidRPr="001E4485">
        <w:rPr>
          <w:rFonts w:asciiTheme="minorHAnsi" w:hAnsiTheme="minorHAnsi" w:cstheme="minorHAnsi"/>
          <w:color w:val="000000" w:themeColor="text1"/>
          <w:szCs w:val="24"/>
        </w:rPr>
        <w:br w:type="page"/>
      </w:r>
    </w:p>
    <w:p w14:paraId="1F89E236" w14:textId="77777777" w:rsidR="001E4485" w:rsidRPr="001E4485" w:rsidRDefault="001E4485" w:rsidP="001E4485">
      <w:pPr>
        <w:rPr>
          <w:rFonts w:asciiTheme="minorHAnsi" w:hAnsiTheme="minorHAnsi" w:cstheme="minorHAnsi"/>
        </w:rPr>
      </w:pPr>
    </w:p>
    <w:p w14:paraId="07B7ECBD" w14:textId="77777777" w:rsidR="001E4485" w:rsidRPr="001E4485" w:rsidRDefault="001E4485" w:rsidP="001E4485">
      <w:pPr>
        <w:rPr>
          <w:rFonts w:asciiTheme="minorHAnsi" w:hAnsiTheme="minorHAnsi" w:cstheme="minorHAnsi"/>
        </w:rPr>
      </w:pPr>
    </w:p>
    <w:p w14:paraId="3601CE33" w14:textId="77777777" w:rsidR="001E4485" w:rsidRPr="001E4485" w:rsidRDefault="001E4485" w:rsidP="001E4485">
      <w:pPr>
        <w:rPr>
          <w:rFonts w:asciiTheme="minorHAnsi" w:hAnsiTheme="minorHAnsi" w:cstheme="minorHAnsi"/>
        </w:rPr>
      </w:pPr>
    </w:p>
    <w:p w14:paraId="7E505590" w14:textId="77777777" w:rsidR="001E4485" w:rsidRPr="001E4485" w:rsidRDefault="001E4485" w:rsidP="001E4485">
      <w:pPr>
        <w:rPr>
          <w:rFonts w:asciiTheme="minorHAnsi" w:hAnsiTheme="minorHAnsi" w:cstheme="minorHAnsi"/>
        </w:rPr>
      </w:pPr>
    </w:p>
    <w:p w14:paraId="6AEF69C0" w14:textId="77777777" w:rsidR="001E4485" w:rsidRPr="001E4485" w:rsidRDefault="001E4485" w:rsidP="001E4485">
      <w:pPr>
        <w:rPr>
          <w:rFonts w:asciiTheme="minorHAnsi" w:hAnsiTheme="minorHAnsi" w:cstheme="minorHAnsi"/>
        </w:rPr>
      </w:pPr>
    </w:p>
    <w:p w14:paraId="7DB8CF13" w14:textId="77777777" w:rsidR="001E4485" w:rsidRPr="001E4485" w:rsidRDefault="001E4485" w:rsidP="001E4485">
      <w:pPr>
        <w:rPr>
          <w:rFonts w:asciiTheme="minorHAnsi" w:hAnsiTheme="minorHAnsi" w:cstheme="minorHAnsi"/>
        </w:rPr>
      </w:pPr>
    </w:p>
    <w:p w14:paraId="35ED147F" w14:textId="77777777" w:rsidR="001E4485" w:rsidRPr="001E4485" w:rsidRDefault="001E4485" w:rsidP="001E4485">
      <w:pPr>
        <w:rPr>
          <w:rFonts w:asciiTheme="minorHAnsi" w:hAnsiTheme="minorHAnsi" w:cstheme="minorHAnsi"/>
        </w:rPr>
      </w:pPr>
    </w:p>
    <w:p w14:paraId="63382B12" w14:textId="77777777" w:rsidR="001E4485" w:rsidRPr="001E4485" w:rsidRDefault="001E4485" w:rsidP="001E4485">
      <w:pPr>
        <w:rPr>
          <w:rFonts w:asciiTheme="minorHAnsi" w:hAnsiTheme="minorHAnsi" w:cstheme="minorHAnsi"/>
        </w:rPr>
      </w:pPr>
    </w:p>
    <w:p w14:paraId="7CD930B2" w14:textId="77777777" w:rsidR="001E4485" w:rsidRPr="001E4485" w:rsidRDefault="001E4485" w:rsidP="001E4485">
      <w:pPr>
        <w:rPr>
          <w:rFonts w:asciiTheme="minorHAnsi" w:hAnsiTheme="minorHAnsi" w:cstheme="minorHAnsi"/>
        </w:rPr>
      </w:pPr>
    </w:p>
    <w:p w14:paraId="332E10BB" w14:textId="77777777" w:rsidR="001E4485" w:rsidRPr="001E4485" w:rsidRDefault="001E4485" w:rsidP="001E4485">
      <w:pPr>
        <w:rPr>
          <w:rFonts w:asciiTheme="minorHAnsi" w:hAnsiTheme="minorHAnsi" w:cstheme="minorHAnsi"/>
        </w:rPr>
      </w:pPr>
    </w:p>
    <w:p w14:paraId="0944975A" w14:textId="77777777" w:rsidR="001E4485" w:rsidRPr="001E4485" w:rsidRDefault="001E4485" w:rsidP="001E4485">
      <w:pPr>
        <w:keepNext/>
        <w:widowControl/>
        <w:jc w:val="center"/>
        <w:outlineLvl w:val="0"/>
        <w:rPr>
          <w:rFonts w:asciiTheme="minorHAnsi" w:hAnsiTheme="minorHAnsi" w:cstheme="minorHAnsi"/>
          <w:b/>
          <w:snapToGrid/>
          <w:sz w:val="36"/>
          <w:szCs w:val="36"/>
        </w:rPr>
      </w:pPr>
      <w:bookmarkStart w:id="252" w:name="_Toc109653672"/>
      <w:bookmarkStart w:id="253" w:name="_Toc109808469"/>
      <w:bookmarkStart w:id="254" w:name="_Toc109813185"/>
      <w:r w:rsidRPr="001E4485">
        <w:rPr>
          <w:rFonts w:asciiTheme="minorHAnsi" w:hAnsiTheme="minorHAnsi" w:cstheme="minorHAnsi"/>
          <w:b/>
          <w:snapToGrid/>
          <w:sz w:val="36"/>
          <w:szCs w:val="36"/>
        </w:rPr>
        <w:t>EXHIBIT A</w:t>
      </w:r>
      <w:bookmarkEnd w:id="252"/>
      <w:bookmarkEnd w:id="253"/>
      <w:bookmarkEnd w:id="254"/>
    </w:p>
    <w:p w14:paraId="276EFAC3" w14:textId="77777777" w:rsidR="001E4485" w:rsidRPr="001E4485" w:rsidRDefault="001E4485" w:rsidP="001E4485">
      <w:pPr>
        <w:rPr>
          <w:rFonts w:asciiTheme="minorHAnsi" w:hAnsiTheme="minorHAnsi" w:cstheme="minorHAnsi"/>
          <w:color w:val="000000" w:themeColor="text1"/>
          <w:sz w:val="32"/>
        </w:rPr>
      </w:pPr>
    </w:p>
    <w:p w14:paraId="6796E4FA" w14:textId="77777777" w:rsidR="001E4485" w:rsidRPr="001E4485" w:rsidRDefault="001E4485" w:rsidP="001E4485">
      <w:pPr>
        <w:keepNext/>
        <w:tabs>
          <w:tab w:val="center" w:pos="4752"/>
        </w:tabs>
        <w:jc w:val="center"/>
        <w:outlineLvl w:val="1"/>
        <w:rPr>
          <w:rFonts w:asciiTheme="minorHAnsi" w:hAnsiTheme="minorHAnsi" w:cstheme="minorHAnsi"/>
          <w:b/>
          <w:bCs/>
          <w:color w:val="000000" w:themeColor="text1"/>
          <w:sz w:val="28"/>
        </w:rPr>
      </w:pPr>
      <w:bookmarkStart w:id="255" w:name="_Toc109653673"/>
      <w:bookmarkStart w:id="256" w:name="_Toc109808470"/>
      <w:bookmarkStart w:id="257" w:name="_Toc109813186"/>
      <w:r w:rsidRPr="001E4485">
        <w:rPr>
          <w:rFonts w:asciiTheme="minorHAnsi" w:hAnsiTheme="minorHAnsi" w:cstheme="minorHAnsi"/>
          <w:b/>
          <w:bCs/>
          <w:color w:val="000000" w:themeColor="text1"/>
          <w:sz w:val="28"/>
        </w:rPr>
        <w:t>LETTER OF SUBMITTAL</w:t>
      </w:r>
      <w:bookmarkEnd w:id="255"/>
      <w:bookmarkEnd w:id="256"/>
      <w:bookmarkEnd w:id="257"/>
    </w:p>
    <w:p w14:paraId="22DB385E" w14:textId="77777777" w:rsidR="001E4485" w:rsidRPr="001E4485" w:rsidRDefault="001E4485" w:rsidP="001E4485">
      <w:pPr>
        <w:keepNext/>
        <w:tabs>
          <w:tab w:val="center" w:pos="4752"/>
        </w:tabs>
        <w:jc w:val="center"/>
        <w:outlineLvl w:val="1"/>
        <w:rPr>
          <w:rFonts w:asciiTheme="minorHAnsi" w:hAnsiTheme="minorHAnsi" w:cstheme="minorHAnsi"/>
          <w:b/>
          <w:bCs/>
          <w:color w:val="000000" w:themeColor="text1"/>
          <w:sz w:val="28"/>
        </w:rPr>
      </w:pPr>
      <w:bookmarkStart w:id="258" w:name="_Toc109653674"/>
      <w:bookmarkStart w:id="259" w:name="_Toc109808471"/>
      <w:bookmarkStart w:id="260" w:name="_Toc109813187"/>
      <w:r w:rsidRPr="001E4485">
        <w:rPr>
          <w:rFonts w:asciiTheme="minorHAnsi" w:hAnsiTheme="minorHAnsi" w:cstheme="minorHAnsi"/>
          <w:b/>
          <w:bCs/>
          <w:color w:val="000000" w:themeColor="text1"/>
          <w:sz w:val="28"/>
        </w:rPr>
        <w:t>CERTIFICATIONS</w:t>
      </w:r>
      <w:bookmarkEnd w:id="258"/>
      <w:bookmarkEnd w:id="259"/>
      <w:bookmarkEnd w:id="260"/>
      <w:r w:rsidRPr="001E4485">
        <w:rPr>
          <w:rFonts w:asciiTheme="minorHAnsi" w:hAnsiTheme="minorHAnsi" w:cstheme="minorHAnsi"/>
          <w:b/>
          <w:bCs/>
          <w:color w:val="000000" w:themeColor="text1"/>
          <w:sz w:val="28"/>
        </w:rPr>
        <w:t xml:space="preserve"> </w:t>
      </w:r>
    </w:p>
    <w:p w14:paraId="4F0E370E" w14:textId="77777777" w:rsidR="001E4485" w:rsidRPr="001E4485" w:rsidRDefault="001E4485" w:rsidP="001E4485">
      <w:pPr>
        <w:keepNext/>
        <w:tabs>
          <w:tab w:val="center" w:pos="4752"/>
        </w:tabs>
        <w:jc w:val="center"/>
        <w:outlineLvl w:val="1"/>
        <w:rPr>
          <w:rFonts w:asciiTheme="minorHAnsi" w:hAnsiTheme="minorHAnsi" w:cstheme="minorHAnsi"/>
          <w:b/>
          <w:bCs/>
          <w:color w:val="000000" w:themeColor="text1"/>
          <w:sz w:val="28"/>
        </w:rPr>
      </w:pPr>
      <w:bookmarkStart w:id="261" w:name="_Toc109653675"/>
      <w:bookmarkStart w:id="262" w:name="_Toc109808472"/>
      <w:bookmarkStart w:id="263" w:name="_Toc109813188"/>
      <w:r w:rsidRPr="001E4485">
        <w:rPr>
          <w:rFonts w:asciiTheme="minorHAnsi" w:hAnsiTheme="minorHAnsi" w:cstheme="minorHAnsi"/>
          <w:b/>
          <w:bCs/>
          <w:color w:val="000000" w:themeColor="text1"/>
          <w:sz w:val="28"/>
        </w:rPr>
        <w:t>GENERAL TERMS AND CONDITIONS</w:t>
      </w:r>
      <w:bookmarkEnd w:id="261"/>
      <w:bookmarkEnd w:id="262"/>
      <w:bookmarkEnd w:id="263"/>
    </w:p>
    <w:p w14:paraId="6F62E3CF" w14:textId="77777777" w:rsidR="001E4485" w:rsidRPr="001E4485" w:rsidRDefault="001E4485" w:rsidP="001E4485">
      <w:pPr>
        <w:widowControl/>
        <w:rPr>
          <w:rFonts w:asciiTheme="minorHAnsi" w:hAnsiTheme="minorHAnsi" w:cstheme="minorHAnsi"/>
          <w:color w:val="000000" w:themeColor="text1"/>
          <w:sz w:val="28"/>
        </w:rPr>
      </w:pPr>
      <w:r w:rsidRPr="001E4485">
        <w:rPr>
          <w:rFonts w:asciiTheme="minorHAnsi" w:hAnsiTheme="minorHAnsi" w:cstheme="minorHAnsi"/>
          <w:b/>
          <w:color w:val="000000" w:themeColor="text1"/>
          <w:sz w:val="28"/>
        </w:rPr>
        <w:br w:type="page"/>
      </w:r>
    </w:p>
    <w:p w14:paraId="7509F0BD" w14:textId="685BFB82" w:rsidR="0085794C" w:rsidRPr="0085794C" w:rsidRDefault="0085794C" w:rsidP="0085794C">
      <w:pPr>
        <w:jc w:val="center"/>
        <w:rPr>
          <w:rFonts w:cstheme="minorHAnsi"/>
          <w:b/>
          <w:bCs/>
          <w:sz w:val="28"/>
          <w:szCs w:val="28"/>
        </w:rPr>
      </w:pPr>
      <w:bookmarkStart w:id="264" w:name="_Hlk109803325"/>
      <w:bookmarkStart w:id="265" w:name="_Hlk109728455"/>
      <w:bookmarkStart w:id="266" w:name="_Toc490201315"/>
      <w:r w:rsidRPr="0085794C">
        <w:rPr>
          <w:rFonts w:cstheme="minorHAnsi"/>
          <w:b/>
          <w:bCs/>
          <w:sz w:val="28"/>
          <w:szCs w:val="28"/>
        </w:rPr>
        <w:t>LETTER OF SUBMITTAL</w:t>
      </w:r>
    </w:p>
    <w:p w14:paraId="19657993" w14:textId="77777777" w:rsidR="0085794C" w:rsidRPr="0085794C" w:rsidRDefault="0085794C" w:rsidP="0085794C">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64F5BA11"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85794C">
        <w:rPr>
          <w:rFonts w:asciiTheme="minorHAnsi" w:hAnsiTheme="minorHAnsi" w:cstheme="minorHAnsi"/>
          <w:b/>
          <w:color w:val="000000" w:themeColor="text1"/>
          <w:szCs w:val="24"/>
        </w:rPr>
        <w:t>Applicant Agency Identification:</w:t>
      </w:r>
    </w:p>
    <w:p w14:paraId="41F00AD2" w14:textId="77777777" w:rsidR="0085794C" w:rsidRPr="0085794C" w:rsidRDefault="0085794C" w:rsidP="0085794C">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85794C" w:rsidRPr="0085794C" w14:paraId="70BED692" w14:textId="77777777" w:rsidTr="004F2822">
        <w:tc>
          <w:tcPr>
            <w:tcW w:w="2718" w:type="dxa"/>
          </w:tcPr>
          <w:p w14:paraId="30DC02AA"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Agency Name:</w:t>
            </w:r>
          </w:p>
        </w:tc>
        <w:tc>
          <w:tcPr>
            <w:tcW w:w="6840" w:type="dxa"/>
          </w:tcPr>
          <w:p w14:paraId="035F0E93"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85794C" w:rsidRPr="0085794C" w14:paraId="4D37A725" w14:textId="77777777" w:rsidTr="004F2822">
        <w:tc>
          <w:tcPr>
            <w:tcW w:w="2718" w:type="dxa"/>
          </w:tcPr>
          <w:p w14:paraId="643A8F94"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Address:</w:t>
            </w:r>
          </w:p>
        </w:tc>
        <w:tc>
          <w:tcPr>
            <w:tcW w:w="6840" w:type="dxa"/>
          </w:tcPr>
          <w:p w14:paraId="35A31A60"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85794C" w:rsidRPr="0085794C" w14:paraId="207BF8B2" w14:textId="77777777" w:rsidTr="004F2822">
        <w:tc>
          <w:tcPr>
            <w:tcW w:w="2718" w:type="dxa"/>
          </w:tcPr>
          <w:p w14:paraId="6B142136"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Telephone Number:</w:t>
            </w:r>
          </w:p>
        </w:tc>
        <w:tc>
          <w:tcPr>
            <w:tcW w:w="6840" w:type="dxa"/>
          </w:tcPr>
          <w:p w14:paraId="7E4B0E99"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85794C" w:rsidRPr="0085794C" w14:paraId="6C616268" w14:textId="77777777" w:rsidTr="004F2822">
        <w:tc>
          <w:tcPr>
            <w:tcW w:w="2718" w:type="dxa"/>
          </w:tcPr>
          <w:p w14:paraId="4F009AE8"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IRS Number:</w:t>
            </w:r>
          </w:p>
        </w:tc>
        <w:tc>
          <w:tcPr>
            <w:tcW w:w="6840" w:type="dxa"/>
          </w:tcPr>
          <w:p w14:paraId="654392BE"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85794C" w:rsidRPr="0085794C" w14:paraId="5ED6E2FF" w14:textId="77777777" w:rsidTr="004F2822">
        <w:tc>
          <w:tcPr>
            <w:tcW w:w="2718" w:type="dxa"/>
          </w:tcPr>
          <w:p w14:paraId="6F091262"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Unique Entity Identifier:</w:t>
            </w:r>
          </w:p>
        </w:tc>
        <w:tc>
          <w:tcPr>
            <w:tcW w:w="6840" w:type="dxa"/>
          </w:tcPr>
          <w:p w14:paraId="4A133B4D"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85794C" w:rsidRPr="0085794C" w14:paraId="4EE58589" w14:textId="77777777" w:rsidTr="004F2822">
        <w:tc>
          <w:tcPr>
            <w:tcW w:w="2718" w:type="dxa"/>
          </w:tcPr>
          <w:p w14:paraId="74CF2B4C"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Washington Tax Number:</w:t>
            </w:r>
          </w:p>
        </w:tc>
        <w:tc>
          <w:tcPr>
            <w:tcW w:w="6840" w:type="dxa"/>
          </w:tcPr>
          <w:p w14:paraId="4ABCFA92"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85794C" w:rsidRPr="0085794C" w14:paraId="1CF51020" w14:textId="77777777" w:rsidTr="004F2822">
        <w:tc>
          <w:tcPr>
            <w:tcW w:w="2718" w:type="dxa"/>
          </w:tcPr>
          <w:p w14:paraId="5640B215"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Executive Director:</w:t>
            </w:r>
          </w:p>
        </w:tc>
        <w:tc>
          <w:tcPr>
            <w:tcW w:w="6840" w:type="dxa"/>
          </w:tcPr>
          <w:p w14:paraId="0AFCBD41"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85794C" w:rsidRPr="0085794C" w14:paraId="41A80B15" w14:textId="77777777" w:rsidTr="004F2822">
        <w:tc>
          <w:tcPr>
            <w:tcW w:w="2718" w:type="dxa"/>
          </w:tcPr>
          <w:p w14:paraId="0078673B"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Finance Officer:</w:t>
            </w:r>
          </w:p>
        </w:tc>
        <w:tc>
          <w:tcPr>
            <w:tcW w:w="6840" w:type="dxa"/>
          </w:tcPr>
          <w:p w14:paraId="261D007A"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85794C" w:rsidRPr="0085794C" w14:paraId="1B9275B4" w14:textId="77777777" w:rsidTr="004F2822">
        <w:trPr>
          <w:trHeight w:val="418"/>
        </w:trPr>
        <w:tc>
          <w:tcPr>
            <w:tcW w:w="2718" w:type="dxa"/>
            <w:vMerge w:val="restart"/>
          </w:tcPr>
          <w:p w14:paraId="66BE03E6" w14:textId="77777777" w:rsidR="0085794C" w:rsidRPr="0085794C" w:rsidRDefault="0085794C" w:rsidP="0085794C">
            <w:pPr>
              <w:tabs>
                <w:tab w:val="left" w:pos="-1440"/>
              </w:tabs>
              <w:suppressAutoHyphens/>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Contact Person for This Application:</w:t>
            </w:r>
          </w:p>
          <w:p w14:paraId="22A879DB"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c>
          <w:tcPr>
            <w:tcW w:w="6840" w:type="dxa"/>
          </w:tcPr>
          <w:p w14:paraId="34577E3B"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Name:</w:t>
            </w:r>
          </w:p>
        </w:tc>
      </w:tr>
      <w:tr w:rsidR="0085794C" w:rsidRPr="0085794C" w14:paraId="1EA7ABB6" w14:textId="77777777" w:rsidTr="004F2822">
        <w:trPr>
          <w:trHeight w:val="416"/>
        </w:trPr>
        <w:tc>
          <w:tcPr>
            <w:tcW w:w="2718" w:type="dxa"/>
            <w:vMerge/>
          </w:tcPr>
          <w:p w14:paraId="5CBA2CD1" w14:textId="77777777" w:rsidR="0085794C" w:rsidRPr="0085794C" w:rsidRDefault="0085794C" w:rsidP="0085794C">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6D563121"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Phone:</w:t>
            </w:r>
          </w:p>
        </w:tc>
      </w:tr>
      <w:tr w:rsidR="0085794C" w:rsidRPr="0085794C" w14:paraId="72FA34BA" w14:textId="77777777" w:rsidTr="004F2822">
        <w:trPr>
          <w:trHeight w:val="416"/>
        </w:trPr>
        <w:tc>
          <w:tcPr>
            <w:tcW w:w="2718" w:type="dxa"/>
            <w:vMerge/>
          </w:tcPr>
          <w:p w14:paraId="21732E2D" w14:textId="77777777" w:rsidR="0085794C" w:rsidRPr="0085794C" w:rsidRDefault="0085794C" w:rsidP="0085794C">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5ABF2BA5" w14:textId="77777777" w:rsidR="0085794C" w:rsidRPr="0085794C" w:rsidRDefault="0085794C" w:rsidP="0085794C">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Email:</w:t>
            </w:r>
          </w:p>
        </w:tc>
      </w:tr>
    </w:tbl>
    <w:p w14:paraId="03C5B0F8" w14:textId="77777777" w:rsidR="0085794C" w:rsidRPr="0085794C" w:rsidRDefault="0085794C" w:rsidP="0085794C">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5222D510" w14:textId="77777777" w:rsidR="0085794C" w:rsidRPr="0085794C" w:rsidRDefault="0085794C" w:rsidP="0085794C">
      <w:pPr>
        <w:tabs>
          <w:tab w:val="left" w:pos="-1440"/>
          <w:tab w:val="left" w:pos="360"/>
          <w:tab w:val="left" w:pos="810"/>
        </w:tabs>
        <w:suppressAutoHyphens/>
        <w:ind w:left="810" w:right="-720" w:hanging="810"/>
        <w:rPr>
          <w:rFonts w:asciiTheme="minorHAnsi" w:hAnsiTheme="minorHAnsi" w:cstheme="minorHAnsi"/>
          <w:b/>
          <w:color w:val="000000" w:themeColor="text1"/>
          <w:szCs w:val="24"/>
        </w:rPr>
      </w:pPr>
      <w:r w:rsidRPr="0085794C">
        <w:rPr>
          <w:rFonts w:asciiTheme="minorHAnsi" w:hAnsiTheme="minorHAnsi" w:cstheme="minorHAnsi"/>
          <w:b/>
          <w:color w:val="000000" w:themeColor="text1"/>
          <w:szCs w:val="24"/>
        </w:rPr>
        <w:t xml:space="preserve">These items, attached to this Exhibit, must be signed and included with your Letter of Submittal: </w:t>
      </w:r>
    </w:p>
    <w:p w14:paraId="1D549EC8" w14:textId="77777777" w:rsidR="0085794C" w:rsidRPr="0085794C" w:rsidRDefault="0085794C" w:rsidP="0072295C">
      <w:pPr>
        <w:numPr>
          <w:ilvl w:val="0"/>
          <w:numId w:val="4"/>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Certifications and Assurances</w:t>
      </w:r>
    </w:p>
    <w:p w14:paraId="525C1B92" w14:textId="77777777" w:rsidR="0085794C" w:rsidRPr="0085794C" w:rsidRDefault="0085794C" w:rsidP="0072295C">
      <w:pPr>
        <w:numPr>
          <w:ilvl w:val="0"/>
          <w:numId w:val="4"/>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Certification Regarding Lobbying</w:t>
      </w:r>
    </w:p>
    <w:p w14:paraId="329AA3BB" w14:textId="77777777" w:rsidR="0085794C" w:rsidRPr="0085794C" w:rsidRDefault="0085794C" w:rsidP="0072295C">
      <w:pPr>
        <w:numPr>
          <w:ilvl w:val="0"/>
          <w:numId w:val="4"/>
        </w:numPr>
        <w:tabs>
          <w:tab w:val="left" w:pos="36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Certification Regarding Drug-Free Workplace Requirements</w:t>
      </w:r>
    </w:p>
    <w:p w14:paraId="718801CA" w14:textId="77777777" w:rsidR="0085794C" w:rsidRPr="0085794C" w:rsidRDefault="0085794C" w:rsidP="0072295C">
      <w:pPr>
        <w:numPr>
          <w:ilvl w:val="0"/>
          <w:numId w:val="4"/>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Certification Regarding Debarment</w:t>
      </w:r>
    </w:p>
    <w:p w14:paraId="09B99FD1" w14:textId="77777777" w:rsidR="0085794C" w:rsidRPr="0085794C" w:rsidRDefault="0085794C" w:rsidP="0072295C">
      <w:pPr>
        <w:numPr>
          <w:ilvl w:val="0"/>
          <w:numId w:val="4"/>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General Terms and Conditions</w:t>
      </w:r>
    </w:p>
    <w:p w14:paraId="3134CB1A" w14:textId="77777777" w:rsidR="0085794C" w:rsidRPr="0085794C" w:rsidRDefault="0085794C" w:rsidP="0085794C">
      <w:pPr>
        <w:tabs>
          <w:tab w:val="left" w:pos="-1440"/>
          <w:tab w:val="left" w:pos="360"/>
          <w:tab w:val="left" w:pos="810"/>
        </w:tabs>
        <w:suppressAutoHyphens/>
        <w:rPr>
          <w:rFonts w:asciiTheme="minorHAnsi" w:hAnsiTheme="minorHAnsi" w:cstheme="minorHAnsi"/>
          <w:color w:val="000000" w:themeColor="text1"/>
          <w:szCs w:val="24"/>
        </w:rPr>
      </w:pPr>
    </w:p>
    <w:p w14:paraId="5160646F" w14:textId="77777777" w:rsidR="0085794C" w:rsidRPr="0085794C" w:rsidRDefault="0085794C" w:rsidP="0085794C">
      <w:pPr>
        <w:tabs>
          <w:tab w:val="left" w:pos="-1440"/>
          <w:tab w:val="left" w:pos="360"/>
          <w:tab w:val="left" w:pos="810"/>
        </w:tabs>
        <w:suppressAutoHyphens/>
        <w:rPr>
          <w:rFonts w:asciiTheme="minorHAnsi" w:hAnsiTheme="minorHAnsi" w:cstheme="minorHAnsi"/>
          <w:b/>
          <w:color w:val="000000" w:themeColor="text1"/>
          <w:szCs w:val="24"/>
        </w:rPr>
      </w:pPr>
      <w:r w:rsidRPr="0085794C">
        <w:rPr>
          <w:rFonts w:asciiTheme="minorHAnsi" w:hAnsiTheme="minorHAnsi" w:cstheme="minorHAnsi"/>
          <w:b/>
          <w:color w:val="000000" w:themeColor="text1"/>
          <w:szCs w:val="24"/>
        </w:rPr>
        <w:t>Please attach the following additional items to your Letter of Submittal:</w:t>
      </w:r>
    </w:p>
    <w:p w14:paraId="79F9D4CE" w14:textId="77777777" w:rsidR="0085794C" w:rsidRPr="0085794C" w:rsidRDefault="0085794C" w:rsidP="0072295C">
      <w:pPr>
        <w:numPr>
          <w:ilvl w:val="0"/>
          <w:numId w:val="5"/>
        </w:numPr>
        <w:tabs>
          <w:tab w:val="left" w:pos="81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Agency Mission Statement</w:t>
      </w:r>
    </w:p>
    <w:p w14:paraId="0065E4EA" w14:textId="77777777" w:rsidR="0085794C" w:rsidRPr="0085794C" w:rsidRDefault="0085794C" w:rsidP="0072295C">
      <w:pPr>
        <w:numPr>
          <w:ilvl w:val="0"/>
          <w:numId w:val="5"/>
        </w:numPr>
        <w:tabs>
          <w:tab w:val="left" w:pos="81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Resume of Executive Director, Program Director, and Finance Officer</w:t>
      </w:r>
    </w:p>
    <w:p w14:paraId="600BA512" w14:textId="77777777" w:rsidR="0085794C" w:rsidRPr="0085794C" w:rsidRDefault="0085794C" w:rsidP="0072295C">
      <w:pPr>
        <w:numPr>
          <w:ilvl w:val="0"/>
          <w:numId w:val="5"/>
        </w:numPr>
        <w:tabs>
          <w:tab w:val="left" w:pos="81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Current organization chart</w:t>
      </w:r>
    </w:p>
    <w:p w14:paraId="39C888FE" w14:textId="77777777" w:rsidR="0085794C" w:rsidRPr="0085794C" w:rsidRDefault="0085794C" w:rsidP="0072295C">
      <w:pPr>
        <w:numPr>
          <w:ilvl w:val="0"/>
          <w:numId w:val="5"/>
        </w:numPr>
        <w:tabs>
          <w:tab w:val="left" w:pos="81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Current roster of the Board of Directors, including the Board Members’ affiliation</w:t>
      </w:r>
    </w:p>
    <w:p w14:paraId="5D3C5E40" w14:textId="77777777" w:rsidR="0085794C" w:rsidRPr="0085794C" w:rsidRDefault="0085794C" w:rsidP="0072295C">
      <w:pPr>
        <w:numPr>
          <w:ilvl w:val="0"/>
          <w:numId w:val="5"/>
        </w:numPr>
        <w:tabs>
          <w:tab w:val="left" w:pos="81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 xml:space="preserve">IRS determination letter (If </w:t>
      </w:r>
      <w:r w:rsidRPr="0085794C">
        <w:rPr>
          <w:rFonts w:asciiTheme="minorHAnsi" w:hAnsiTheme="minorHAnsi" w:cstheme="minorHAnsi"/>
          <w:b/>
          <w:color w:val="000000" w:themeColor="text1"/>
          <w:szCs w:val="24"/>
        </w:rPr>
        <w:t>not</w:t>
      </w:r>
      <w:r w:rsidRPr="0085794C">
        <w:rPr>
          <w:rFonts w:asciiTheme="minorHAnsi" w:hAnsiTheme="minorHAnsi" w:cstheme="minorHAnsi"/>
          <w:color w:val="000000" w:themeColor="text1"/>
          <w:szCs w:val="24"/>
        </w:rPr>
        <w:t xml:space="preserve"> on file at ALTCEW)</w:t>
      </w:r>
    </w:p>
    <w:p w14:paraId="6FF89F41" w14:textId="77777777" w:rsidR="0085794C" w:rsidRPr="0085794C" w:rsidRDefault="0085794C" w:rsidP="0072295C">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 xml:space="preserve">Copy of the most recent audit and management letter or owner certified financial statement (If </w:t>
      </w:r>
      <w:r w:rsidRPr="0085794C">
        <w:rPr>
          <w:rFonts w:asciiTheme="minorHAnsi" w:hAnsiTheme="minorHAnsi" w:cstheme="minorHAnsi"/>
          <w:b/>
          <w:color w:val="000000" w:themeColor="text1"/>
          <w:szCs w:val="24"/>
        </w:rPr>
        <w:t>not</w:t>
      </w:r>
      <w:r w:rsidRPr="0085794C">
        <w:rPr>
          <w:rFonts w:asciiTheme="minorHAnsi" w:hAnsiTheme="minorHAnsi" w:cstheme="minorHAnsi"/>
          <w:color w:val="000000" w:themeColor="text1"/>
          <w:szCs w:val="24"/>
        </w:rPr>
        <w:t xml:space="preserve"> on file at ALTCEW)</w:t>
      </w:r>
    </w:p>
    <w:p w14:paraId="300270EF" w14:textId="77777777" w:rsidR="0085794C" w:rsidRPr="0085794C" w:rsidRDefault="0085794C" w:rsidP="0072295C">
      <w:pPr>
        <w:numPr>
          <w:ilvl w:val="0"/>
          <w:numId w:val="4"/>
        </w:numPr>
        <w:tabs>
          <w:tab w:val="left" w:pos="360"/>
          <w:tab w:val="left" w:pos="81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Agency Business License</w:t>
      </w:r>
    </w:p>
    <w:p w14:paraId="68B33F16" w14:textId="77777777" w:rsidR="0085794C" w:rsidRPr="0085794C" w:rsidRDefault="0085794C" w:rsidP="0072295C">
      <w:pPr>
        <w:numPr>
          <w:ilvl w:val="0"/>
          <w:numId w:val="4"/>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Agency Professional Insurance Coverage (Include titles of persons bonded, if any)</w:t>
      </w:r>
    </w:p>
    <w:p w14:paraId="3F882D06" w14:textId="77777777" w:rsidR="0085794C" w:rsidRPr="0085794C" w:rsidRDefault="0085794C" w:rsidP="0072295C">
      <w:pPr>
        <w:numPr>
          <w:ilvl w:val="0"/>
          <w:numId w:val="4"/>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ADA Compliance Date and Current Policy</w:t>
      </w:r>
    </w:p>
    <w:p w14:paraId="66340696" w14:textId="77777777" w:rsidR="0085794C" w:rsidRPr="0085794C" w:rsidRDefault="0085794C" w:rsidP="0072295C">
      <w:pPr>
        <w:numPr>
          <w:ilvl w:val="0"/>
          <w:numId w:val="4"/>
        </w:numPr>
        <w:tabs>
          <w:tab w:val="left" w:pos="360"/>
          <w:tab w:val="left" w:pos="810"/>
        </w:tabs>
        <w:suppressAutoHyphens/>
        <w:spacing w:line="276" w:lineRule="auto"/>
        <w:ind w:hanging="72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Minority and Women Owned Business (Certification, if applicable)</w:t>
      </w:r>
    </w:p>
    <w:p w14:paraId="74ED864D" w14:textId="77777777" w:rsidR="0085794C" w:rsidRPr="0085794C" w:rsidRDefault="0085794C" w:rsidP="0085794C">
      <w:pPr>
        <w:tabs>
          <w:tab w:val="left" w:pos="-1440"/>
          <w:tab w:val="left" w:pos="360"/>
          <w:tab w:val="left" w:pos="810"/>
        </w:tabs>
        <w:suppressAutoHyphens/>
        <w:rPr>
          <w:rFonts w:asciiTheme="minorHAnsi" w:hAnsiTheme="minorHAnsi" w:cstheme="minorHAnsi"/>
          <w:color w:val="000000" w:themeColor="text1"/>
          <w:szCs w:val="24"/>
        </w:rPr>
      </w:pPr>
    </w:p>
    <w:p w14:paraId="574621B2" w14:textId="77777777" w:rsidR="0085794C" w:rsidRPr="0085794C" w:rsidRDefault="0085794C" w:rsidP="0085794C">
      <w:pPr>
        <w:tabs>
          <w:tab w:val="left" w:pos="-1440"/>
          <w:tab w:val="left" w:pos="0"/>
          <w:tab w:val="left" w:pos="180"/>
          <w:tab w:val="left" w:pos="360"/>
        </w:tabs>
        <w:suppressAutoHyphens/>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Has the agency had a contract terminated for default in the last five (5) years?  Yes ___  No ___</w:t>
      </w:r>
    </w:p>
    <w:p w14:paraId="38878EE5" w14:textId="77777777" w:rsidR="0085794C" w:rsidRPr="0085794C" w:rsidRDefault="0085794C" w:rsidP="0085794C">
      <w:pPr>
        <w:rPr>
          <w:rFonts w:asciiTheme="minorHAnsi" w:hAnsiTheme="minorHAnsi" w:cstheme="minorHAnsi"/>
          <w:color w:val="000000" w:themeColor="text1"/>
          <w:szCs w:val="24"/>
        </w:rPr>
      </w:pPr>
    </w:p>
    <w:p w14:paraId="4381A9E1" w14:textId="77777777" w:rsidR="0085794C" w:rsidRPr="0085794C" w:rsidRDefault="0085794C" w:rsidP="0085794C">
      <w:pPr>
        <w:tabs>
          <w:tab w:val="left" w:pos="-1440"/>
          <w:tab w:val="left" w:pos="360"/>
        </w:tabs>
        <w:suppressAutoHyphens/>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605EE98A"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343233F1" w14:textId="77777777" w:rsidR="0085794C" w:rsidRPr="0085794C" w:rsidRDefault="0085794C" w:rsidP="0085794C">
      <w:pPr>
        <w:tabs>
          <w:tab w:val="left" w:pos="-144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NOTE:</w:t>
      </w:r>
      <w:r w:rsidRPr="0085794C">
        <w:rPr>
          <w:rFonts w:asciiTheme="minorHAnsi" w:hAnsiTheme="minorHAnsi" w:cstheme="minorHAns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04FF721B"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6C92935"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85794C">
        <w:rPr>
          <w:rFonts w:asciiTheme="minorHAnsi" w:hAnsiTheme="minorHAnsi" w:cstheme="minorHAnsi"/>
          <w:b/>
          <w:color w:val="000000" w:themeColor="text1"/>
          <w:szCs w:val="24"/>
        </w:rPr>
        <w:t>Signature:</w:t>
      </w:r>
    </w:p>
    <w:p w14:paraId="7E3EC751" w14:textId="77777777" w:rsidR="0085794C" w:rsidRPr="0085794C" w:rsidRDefault="0085794C" w:rsidP="0085794C">
      <w:pPr>
        <w:tabs>
          <w:tab w:val="left" w:pos="-1440"/>
          <w:tab w:val="left" w:pos="360"/>
        </w:tabs>
        <w:suppressAutoHyphens/>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I certify that I am authorized to submit this Application on behalf of the Applicant Agency.  By signing below, the official certifies that all information is accurate to the best of the official’s knowledge.</w:t>
      </w:r>
    </w:p>
    <w:p w14:paraId="4971724D"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203AC1D3"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92A8AEE" w14:textId="77777777" w:rsidR="0085794C" w:rsidRPr="0085794C" w:rsidRDefault="0085794C" w:rsidP="0085794C">
      <w:pPr>
        <w:suppressAutoHyphens/>
        <w:rPr>
          <w:rFonts w:asciiTheme="minorHAnsi" w:hAnsiTheme="minorHAnsi" w:cstheme="minorHAnsi"/>
          <w:color w:val="000000" w:themeColor="text1"/>
          <w:szCs w:val="24"/>
          <w:u w:val="single"/>
        </w:rPr>
      </w:pP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p>
    <w:p w14:paraId="402086AE" w14:textId="77777777" w:rsidR="0085794C" w:rsidRPr="0085794C" w:rsidRDefault="0085794C" w:rsidP="0085794C">
      <w:pPr>
        <w:tabs>
          <w:tab w:val="left" w:pos="-1440"/>
        </w:tabs>
        <w:suppressAutoHyphens/>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Signature</w:t>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t>Date</w:t>
      </w:r>
    </w:p>
    <w:p w14:paraId="3ADBA038"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69E6A79" w14:textId="77777777" w:rsidR="0085794C" w:rsidRPr="0085794C" w:rsidRDefault="0085794C" w:rsidP="0085794C">
      <w:pPr>
        <w:tabs>
          <w:tab w:val="left" w:pos="-1440"/>
        </w:tabs>
        <w:suppressAutoHyphens/>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u w:val="single"/>
        </w:rPr>
        <w:tab/>
      </w:r>
      <w:r w:rsidRPr="0085794C">
        <w:rPr>
          <w:rFonts w:asciiTheme="minorHAnsi" w:hAnsiTheme="minorHAnsi" w:cstheme="minorHAnsi"/>
          <w:color w:val="000000" w:themeColor="text1"/>
          <w:szCs w:val="24"/>
        </w:rPr>
        <w:tab/>
      </w:r>
    </w:p>
    <w:p w14:paraId="56676D89" w14:textId="77777777" w:rsidR="0085794C" w:rsidRPr="0085794C" w:rsidRDefault="0085794C" w:rsidP="0085794C">
      <w:pPr>
        <w:suppressAutoHyphens/>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Printed Name and Title</w:t>
      </w:r>
    </w:p>
    <w:p w14:paraId="58E208D8" w14:textId="77777777" w:rsidR="0085794C" w:rsidRPr="0085794C" w:rsidRDefault="0085794C" w:rsidP="0085794C">
      <w:pPr>
        <w:widowControl/>
        <w:spacing w:line="180" w:lineRule="atLeast"/>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br w:type="page"/>
      </w:r>
    </w:p>
    <w:p w14:paraId="727A2BC5" w14:textId="7DDFAAC1" w:rsidR="0085794C" w:rsidRPr="0085794C" w:rsidRDefault="0085794C" w:rsidP="0085794C">
      <w:pPr>
        <w:jc w:val="center"/>
        <w:rPr>
          <w:b/>
          <w:bCs/>
        </w:rPr>
      </w:pPr>
      <w:bookmarkStart w:id="267" w:name="_CERTIFICATIONS_AND_ASSURANCES"/>
      <w:bookmarkEnd w:id="267"/>
      <w:r w:rsidRPr="0085794C">
        <w:rPr>
          <w:rFonts w:cstheme="minorHAnsi"/>
          <w:b/>
          <w:bCs/>
        </w:rPr>
        <w:t>CERTIFICATIONS AND ASSURANCES</w:t>
      </w:r>
    </w:p>
    <w:p w14:paraId="53EE1495"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F98873F" w14:textId="77777777" w:rsidR="0085794C" w:rsidRPr="0085794C" w:rsidRDefault="0085794C" w:rsidP="0085794C">
      <w:pPr>
        <w:tabs>
          <w:tab w:val="left" w:pos="-1440"/>
          <w:tab w:val="left" w:pos="360"/>
        </w:tabs>
        <w:suppressAutoHyphens/>
        <w:ind w:right="-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49896409"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36CF99B1" w14:textId="77777777" w:rsidR="0085794C" w:rsidRPr="0085794C" w:rsidRDefault="0085794C" w:rsidP="0085794C">
      <w:pPr>
        <w:tabs>
          <w:tab w:val="left" w:pos="-1440"/>
          <w:tab w:val="left" w:pos="360"/>
        </w:tabs>
        <w:suppressAutoHyphens/>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1.</w:t>
      </w:r>
      <w:r w:rsidRPr="0085794C">
        <w:rPr>
          <w:rFonts w:asciiTheme="minorHAnsi" w:hAnsiTheme="minorHAnsi" w:cstheme="minorHAnsi"/>
          <w:color w:val="000000" w:themeColor="text1"/>
          <w:szCs w:val="24"/>
        </w:rPr>
        <w:tab/>
        <w:t>The attached application is a firm offer for the period of one hundred twenty (120) days following receipt, and it may be accepted by the Aging &amp; Long Term Care of Eastern Washington without further negotiation (except where obviously required by lack of certainty in key terms) at any time within the 120-day period.</w:t>
      </w:r>
    </w:p>
    <w:p w14:paraId="5547EEC5"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39FE2BE" w14:textId="77777777" w:rsidR="0085794C" w:rsidRPr="0085794C" w:rsidRDefault="0085794C" w:rsidP="0085794C">
      <w:pPr>
        <w:tabs>
          <w:tab w:val="left" w:pos="-1440"/>
          <w:tab w:val="left" w:pos="360"/>
        </w:tabs>
        <w:suppressAutoHyphens/>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2.</w:t>
      </w:r>
      <w:r w:rsidRPr="0085794C">
        <w:rPr>
          <w:rFonts w:asciiTheme="minorHAnsi" w:hAnsiTheme="minorHAnsi" w:cstheme="minorHAnsi"/>
          <w:color w:val="000000" w:themeColor="text1"/>
          <w:szCs w:val="24"/>
        </w:rPr>
        <w:tab/>
        <w:t>In preparing this application, I/we have not been assisted by any current or former employee of the Aging &amp;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7CA716E"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C6E8411" w14:textId="77777777" w:rsidR="0085794C" w:rsidRPr="0085794C" w:rsidRDefault="0085794C" w:rsidP="0085794C">
      <w:pPr>
        <w:tabs>
          <w:tab w:val="left" w:pos="360"/>
        </w:tabs>
        <w:suppressAutoHyphens/>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3.</w:t>
      </w:r>
      <w:r w:rsidRPr="0085794C">
        <w:rPr>
          <w:rFonts w:asciiTheme="minorHAnsi" w:hAnsiTheme="minorHAnsi" w:cstheme="minorHAnsi"/>
          <w:color w:val="000000" w:themeColor="text1"/>
          <w:szCs w:val="24"/>
        </w:rPr>
        <w:tab/>
        <w:t>I/we understand that the Aging &amp; Long Term Care of Eastern Washington will not reimburse me/us for any costs incurred in the preparation of this application.  All applications become the property of ALTCEW and I/we claim no proprietary right to the ideas, writings, items, or samples.</w:t>
      </w:r>
    </w:p>
    <w:p w14:paraId="16CD6ABA"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1842049" w14:textId="77777777" w:rsidR="0085794C" w:rsidRPr="0085794C" w:rsidRDefault="0085794C" w:rsidP="0085794C">
      <w:pPr>
        <w:tabs>
          <w:tab w:val="left" w:pos="-1440"/>
          <w:tab w:val="left" w:pos="360"/>
        </w:tabs>
        <w:suppressAutoHyphens/>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4.</w:t>
      </w:r>
      <w:r w:rsidRPr="0085794C">
        <w:rPr>
          <w:rFonts w:asciiTheme="minorHAnsi" w:hAnsiTheme="minorHAnsi" w:cstheme="minorHAns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24D76BA2" w14:textId="77777777" w:rsidR="0085794C" w:rsidRPr="0085794C" w:rsidRDefault="0085794C" w:rsidP="0085794C">
      <w:pPr>
        <w:tabs>
          <w:tab w:val="left" w:pos="360"/>
          <w:tab w:val="left" w:pos="720"/>
        </w:tabs>
        <w:suppressAutoHyphens/>
        <w:ind w:left="810" w:hanging="810"/>
        <w:rPr>
          <w:rFonts w:asciiTheme="minorHAnsi" w:hAnsiTheme="minorHAnsi" w:cstheme="minorHAnsi"/>
          <w:color w:val="000000" w:themeColor="text1"/>
          <w:szCs w:val="24"/>
        </w:rPr>
      </w:pPr>
    </w:p>
    <w:p w14:paraId="7748FAE4" w14:textId="77777777" w:rsidR="0085794C" w:rsidRPr="0085794C" w:rsidRDefault="0085794C" w:rsidP="0085794C">
      <w:pPr>
        <w:tabs>
          <w:tab w:val="left" w:pos="-1440"/>
          <w:tab w:val="left" w:pos="360"/>
        </w:tabs>
        <w:suppressAutoHyphens/>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5.</w:t>
      </w:r>
      <w:r w:rsidRPr="0085794C">
        <w:rPr>
          <w:rFonts w:asciiTheme="minorHAnsi" w:hAnsiTheme="minorHAnsi" w:cstheme="minorHAnsi"/>
          <w:color w:val="000000" w:themeColor="text1"/>
          <w:szCs w:val="24"/>
        </w:rPr>
        <w:tab/>
        <w:t xml:space="preserve">I/we understand that any contract awarded as a result of this RFP will incorporate all RFP requirements and the vendor's response to the RFP.  </w:t>
      </w:r>
    </w:p>
    <w:p w14:paraId="45CE0340"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B5F82FF" w14:textId="77777777" w:rsidR="0085794C" w:rsidRPr="0085794C" w:rsidRDefault="0085794C" w:rsidP="0085794C">
      <w:pPr>
        <w:tabs>
          <w:tab w:val="left" w:pos="360"/>
          <w:tab w:val="left" w:pos="810"/>
        </w:tabs>
        <w:suppressAutoHyphens/>
        <w:ind w:left="810" w:hanging="810"/>
        <w:rPr>
          <w:rFonts w:asciiTheme="minorHAnsi" w:hAnsiTheme="minorHAnsi" w:cstheme="minorHAnsi"/>
          <w:color w:val="000000" w:themeColor="text1"/>
          <w:szCs w:val="24"/>
        </w:rPr>
      </w:pPr>
    </w:p>
    <w:p w14:paraId="6A3134D2"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CC4415D"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____________________________________________________________</w:t>
      </w:r>
    </w:p>
    <w:p w14:paraId="100C8E44"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Signature</w:t>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t>Date</w:t>
      </w:r>
    </w:p>
    <w:p w14:paraId="4CBA7562"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283610A9"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3D29F7FD"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____________________________________________________________</w:t>
      </w:r>
    </w:p>
    <w:p w14:paraId="0E1B8186" w14:textId="77777777" w:rsidR="0085794C" w:rsidRPr="0085794C" w:rsidRDefault="0085794C" w:rsidP="0085794C">
      <w:pPr>
        <w:tabs>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Printed Name and Title</w:t>
      </w:r>
    </w:p>
    <w:p w14:paraId="5044B8A3"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76C1F93"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A044CDB" w14:textId="77777777" w:rsidR="0085794C" w:rsidRPr="0085794C" w:rsidRDefault="0085794C" w:rsidP="0085794C">
      <w:pPr>
        <w:tabs>
          <w:tab w:val="left" w:pos="360"/>
          <w:tab w:val="left" w:pos="810"/>
        </w:tabs>
        <w:suppressAutoHyphens/>
        <w:ind w:left="810" w:hanging="810"/>
        <w:rPr>
          <w:rFonts w:asciiTheme="minorHAnsi" w:hAnsiTheme="minorHAnsi" w:cstheme="minorHAnsi"/>
          <w:color w:val="000000" w:themeColor="text1"/>
          <w:szCs w:val="24"/>
        </w:rPr>
      </w:pPr>
    </w:p>
    <w:p w14:paraId="62052A2D"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sectPr w:rsidR="0085794C" w:rsidRPr="0085794C" w:rsidSect="00D61C0E">
          <w:headerReference w:type="even" r:id="rId16"/>
          <w:headerReference w:type="default" r:id="rId17"/>
          <w:footerReference w:type="default" r:id="rId18"/>
          <w:headerReference w:type="first" r:id="rId19"/>
          <w:footerReference w:type="first" r:id="rId20"/>
          <w:endnotePr>
            <w:numFmt w:val="decimal"/>
          </w:endnotePr>
          <w:pgSz w:w="12240" w:h="15840"/>
          <w:pgMar w:top="1440" w:right="1080" w:bottom="1440" w:left="1080" w:header="0" w:footer="576" w:gutter="0"/>
          <w:paperSrc w:first="18762" w:other="18762"/>
          <w:cols w:space="720"/>
          <w:docGrid w:linePitch="326"/>
        </w:sectPr>
      </w:pPr>
    </w:p>
    <w:p w14:paraId="7B2FD829" w14:textId="77777777" w:rsidR="0085794C" w:rsidRPr="0085794C" w:rsidRDefault="0085794C" w:rsidP="0085794C">
      <w:pPr>
        <w:tabs>
          <w:tab w:val="left" w:pos="360"/>
          <w:tab w:val="left" w:pos="810"/>
        </w:tabs>
        <w:suppressAutoHyphens/>
        <w:ind w:left="810" w:hanging="810"/>
        <w:jc w:val="center"/>
        <w:rPr>
          <w:rFonts w:asciiTheme="minorHAnsi" w:hAnsiTheme="minorHAnsi" w:cstheme="minorHAnsi"/>
          <w:color w:val="000000" w:themeColor="text1"/>
          <w:szCs w:val="24"/>
          <w:u w:val="single"/>
        </w:rPr>
      </w:pPr>
      <w:r w:rsidRPr="0085794C">
        <w:rPr>
          <w:rFonts w:asciiTheme="minorHAnsi" w:hAnsiTheme="minorHAnsi" w:cstheme="minorHAnsi"/>
          <w:b/>
          <w:color w:val="000000" w:themeColor="text1"/>
          <w:szCs w:val="24"/>
          <w:u w:val="single"/>
        </w:rPr>
        <w:t>CERTIFICATION REGARDING LOBBYING</w:t>
      </w:r>
    </w:p>
    <w:p w14:paraId="75849899"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ADF2196" w14:textId="77777777" w:rsidR="0085794C" w:rsidRPr="0085794C" w:rsidRDefault="0085794C" w:rsidP="0085794C">
      <w:pPr>
        <w:tabs>
          <w:tab w:val="left" w:pos="-1440"/>
          <w:tab w:val="left" w:pos="0"/>
          <w:tab w:val="left" w:pos="360"/>
        </w:tabs>
        <w:suppressAutoHyphens/>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5D186902"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C8152C3" w14:textId="77777777" w:rsidR="0085794C" w:rsidRPr="0085794C" w:rsidRDefault="0085794C" w:rsidP="0085794C">
      <w:pPr>
        <w:tabs>
          <w:tab w:val="left" w:pos="-1440"/>
          <w:tab w:val="left" w:pos="0"/>
          <w:tab w:val="left" w:pos="360"/>
        </w:tabs>
        <w:suppressAutoHyphens/>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5850BEEE"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2CB9A43A"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The undersigned certifies, to the best of his or her knowledge and belief, that:</w:t>
      </w:r>
    </w:p>
    <w:p w14:paraId="68DE10E5"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2A3B1A81" w14:textId="77777777" w:rsidR="0085794C" w:rsidRPr="0085794C" w:rsidRDefault="0085794C" w:rsidP="0085794C">
      <w:pPr>
        <w:tabs>
          <w:tab w:val="left" w:pos="270"/>
          <w:tab w:val="left" w:pos="360"/>
        </w:tabs>
        <w:suppressAutoHyphens/>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1.</w:t>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8747D43" w14:textId="77777777" w:rsidR="0085794C" w:rsidRPr="0085794C" w:rsidRDefault="0085794C" w:rsidP="0085794C">
      <w:pPr>
        <w:tabs>
          <w:tab w:val="left" w:pos="810"/>
        </w:tabs>
        <w:suppressAutoHyphens/>
        <w:ind w:left="810" w:hanging="810"/>
        <w:rPr>
          <w:rFonts w:asciiTheme="minorHAnsi" w:hAnsiTheme="minorHAnsi" w:cstheme="minorHAnsi"/>
          <w:color w:val="000000" w:themeColor="text1"/>
          <w:szCs w:val="24"/>
        </w:rPr>
      </w:pPr>
    </w:p>
    <w:p w14:paraId="67F6483B" w14:textId="77777777" w:rsidR="0085794C" w:rsidRPr="0085794C" w:rsidRDefault="0085794C" w:rsidP="0085794C">
      <w:pPr>
        <w:tabs>
          <w:tab w:val="left" w:pos="-1440"/>
          <w:tab w:val="left" w:pos="360"/>
        </w:tabs>
        <w:suppressAutoHyphens/>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2.</w:t>
      </w:r>
      <w:r w:rsidRPr="0085794C">
        <w:rPr>
          <w:rFonts w:asciiTheme="minorHAnsi" w:hAnsiTheme="minorHAnsi"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85794C">
        <w:rPr>
          <w:rFonts w:asciiTheme="minorHAnsi" w:hAnsiTheme="minorHAnsi" w:cstheme="minorHAnsi"/>
          <w:color w:val="000000" w:themeColor="text1"/>
          <w:szCs w:val="24"/>
          <w:u w:val="single"/>
        </w:rPr>
        <w:t>this</w:t>
      </w:r>
      <w:r w:rsidRPr="0085794C">
        <w:rPr>
          <w:rFonts w:asciiTheme="minorHAnsi" w:hAnsiTheme="minorHAnsi" w:cstheme="minorHAnsi"/>
          <w:color w:val="000000" w:themeColor="text1"/>
          <w:szCs w:val="24"/>
        </w:rPr>
        <w:t xml:space="preserve"> Federal contract, grant, loan, or cooperative agreement, the undersigned shall check here </w:t>
      </w:r>
      <w:r w:rsidRPr="0085794C">
        <w:rPr>
          <w:rFonts w:asciiTheme="minorHAnsi" w:hAnsiTheme="minorHAnsi" w:cstheme="minorHAnsi"/>
          <w:color w:val="000000" w:themeColor="text1"/>
          <w:szCs w:val="24"/>
        </w:rPr>
        <w:sym w:font="Wingdings" w:char="0071"/>
      </w:r>
      <w:r w:rsidRPr="0085794C">
        <w:rPr>
          <w:rFonts w:asciiTheme="minorHAnsi" w:hAnsiTheme="minorHAnsi" w:cstheme="minorHAnsi"/>
          <w:color w:val="000000" w:themeColor="text1"/>
          <w:szCs w:val="24"/>
        </w:rPr>
        <w:t xml:space="preserve"> and complete and submit Standard Form #LLL "Disclosure of Lobbying Activities," in accordance with its instructions.</w:t>
      </w:r>
    </w:p>
    <w:p w14:paraId="6E3DF7EA"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A5CCF35" w14:textId="77777777" w:rsidR="0085794C" w:rsidRPr="0085794C" w:rsidRDefault="0085794C" w:rsidP="0085794C">
      <w:pPr>
        <w:tabs>
          <w:tab w:val="left" w:pos="360"/>
        </w:tabs>
        <w:suppressAutoHyphens/>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3.</w:t>
      </w:r>
      <w:r w:rsidRPr="0085794C">
        <w:rPr>
          <w:rFonts w:asciiTheme="minorHAnsi" w:hAnsiTheme="minorHAnsi" w:cstheme="minorHAnsi"/>
          <w:color w:val="000000" w:themeColor="text1"/>
          <w:szCs w:val="24"/>
        </w:rPr>
        <w:tab/>
        <w:t>The undersigned shall require that the language of this certification be included in the award documents for all sub awards at all tiers and that all sub recipients shall certify accordingly.</w:t>
      </w:r>
    </w:p>
    <w:p w14:paraId="35860031"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0C22CC4" w14:textId="77777777" w:rsidR="0085794C" w:rsidRPr="0085794C" w:rsidRDefault="0085794C" w:rsidP="0085794C">
      <w:pPr>
        <w:tabs>
          <w:tab w:val="left" w:pos="0"/>
        </w:tabs>
        <w:suppressAutoHyphens/>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643C5AA7"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85794C" w:rsidRPr="0085794C" w14:paraId="76C78C7E" w14:textId="77777777" w:rsidTr="004F2822">
        <w:tc>
          <w:tcPr>
            <w:tcW w:w="4500" w:type="dxa"/>
            <w:gridSpan w:val="2"/>
            <w:tcBorders>
              <w:top w:val="nil"/>
              <w:left w:val="nil"/>
              <w:bottom w:val="single" w:sz="4" w:space="0" w:color="auto"/>
              <w:right w:val="nil"/>
            </w:tcBorders>
          </w:tcPr>
          <w:p w14:paraId="7A6EB7D1" w14:textId="77777777" w:rsidR="0085794C" w:rsidRPr="0085794C" w:rsidRDefault="0085794C" w:rsidP="0085794C">
            <w:pPr>
              <w:tabs>
                <w:tab w:val="left" w:pos="-1440"/>
                <w:tab w:val="left" w:pos="360"/>
                <w:tab w:val="left" w:pos="810"/>
              </w:tabs>
              <w:suppressAutoHyphens/>
              <w:rPr>
                <w:rFonts w:asciiTheme="minorHAnsi" w:hAnsiTheme="minorHAnsi" w:cstheme="minorHAnsi"/>
                <w:color w:val="000000" w:themeColor="text1"/>
                <w:sz w:val="36"/>
                <w:szCs w:val="24"/>
              </w:rPr>
            </w:pPr>
          </w:p>
        </w:tc>
        <w:tc>
          <w:tcPr>
            <w:tcW w:w="4770" w:type="dxa"/>
            <w:gridSpan w:val="5"/>
          </w:tcPr>
          <w:p w14:paraId="048ED680"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85794C" w:rsidRPr="0085794C" w14:paraId="56A0F681" w14:textId="77777777" w:rsidTr="004F2822">
        <w:tc>
          <w:tcPr>
            <w:tcW w:w="4500" w:type="dxa"/>
            <w:gridSpan w:val="2"/>
            <w:tcBorders>
              <w:top w:val="single" w:sz="4" w:space="0" w:color="auto"/>
              <w:left w:val="nil"/>
              <w:bottom w:val="nil"/>
              <w:right w:val="nil"/>
            </w:tcBorders>
            <w:hideMark/>
          </w:tcPr>
          <w:p w14:paraId="6065AD1E"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Name of Organization</w:t>
            </w:r>
          </w:p>
        </w:tc>
        <w:tc>
          <w:tcPr>
            <w:tcW w:w="4770" w:type="dxa"/>
            <w:gridSpan w:val="5"/>
          </w:tcPr>
          <w:p w14:paraId="37AF2EBE"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85794C" w:rsidRPr="0085794C" w14:paraId="64B58FFC" w14:textId="77777777" w:rsidTr="004F2822">
        <w:tc>
          <w:tcPr>
            <w:tcW w:w="4230" w:type="dxa"/>
            <w:tcBorders>
              <w:top w:val="nil"/>
              <w:left w:val="nil"/>
              <w:bottom w:val="single" w:sz="4" w:space="0" w:color="auto"/>
              <w:right w:val="nil"/>
            </w:tcBorders>
          </w:tcPr>
          <w:p w14:paraId="781D97A4" w14:textId="77777777" w:rsidR="0085794C" w:rsidRPr="0085794C" w:rsidRDefault="0085794C" w:rsidP="0085794C">
            <w:pPr>
              <w:tabs>
                <w:tab w:val="left" w:pos="-1440"/>
                <w:tab w:val="left" w:pos="360"/>
                <w:tab w:val="left" w:pos="810"/>
              </w:tabs>
              <w:suppressAutoHyphens/>
              <w:rPr>
                <w:rFonts w:asciiTheme="minorHAnsi" w:hAnsiTheme="minorHAnsi" w:cstheme="minorHAnsi"/>
                <w:color w:val="000000" w:themeColor="text1"/>
                <w:sz w:val="36"/>
                <w:szCs w:val="24"/>
              </w:rPr>
            </w:pPr>
          </w:p>
        </w:tc>
        <w:tc>
          <w:tcPr>
            <w:tcW w:w="270" w:type="dxa"/>
          </w:tcPr>
          <w:p w14:paraId="224F542F"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nil"/>
              <w:left w:val="nil"/>
              <w:bottom w:val="single" w:sz="4" w:space="0" w:color="auto"/>
              <w:right w:val="nil"/>
            </w:tcBorders>
          </w:tcPr>
          <w:p w14:paraId="585D4E3D"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70" w:type="dxa"/>
          </w:tcPr>
          <w:p w14:paraId="0E8F58B9"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nil"/>
              <w:left w:val="nil"/>
              <w:bottom w:val="single" w:sz="4" w:space="0" w:color="auto"/>
              <w:right w:val="nil"/>
            </w:tcBorders>
          </w:tcPr>
          <w:p w14:paraId="2C4B6D87"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85794C" w:rsidRPr="0085794C" w14:paraId="37EB3CB1" w14:textId="77777777" w:rsidTr="004F2822">
        <w:tc>
          <w:tcPr>
            <w:tcW w:w="4230" w:type="dxa"/>
            <w:tcBorders>
              <w:top w:val="single" w:sz="4" w:space="0" w:color="auto"/>
              <w:left w:val="nil"/>
              <w:bottom w:val="nil"/>
              <w:right w:val="nil"/>
            </w:tcBorders>
            <w:hideMark/>
          </w:tcPr>
          <w:p w14:paraId="24619C60"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Street Address</w:t>
            </w:r>
          </w:p>
        </w:tc>
        <w:tc>
          <w:tcPr>
            <w:tcW w:w="270" w:type="dxa"/>
          </w:tcPr>
          <w:p w14:paraId="4FB8E2F2"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single" w:sz="4" w:space="0" w:color="auto"/>
              <w:left w:val="nil"/>
              <w:bottom w:val="nil"/>
              <w:right w:val="nil"/>
            </w:tcBorders>
            <w:hideMark/>
          </w:tcPr>
          <w:p w14:paraId="02E7301D"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Signature</w:t>
            </w:r>
          </w:p>
        </w:tc>
        <w:tc>
          <w:tcPr>
            <w:tcW w:w="270" w:type="dxa"/>
          </w:tcPr>
          <w:p w14:paraId="7A2D85F9"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single" w:sz="4" w:space="0" w:color="auto"/>
              <w:left w:val="nil"/>
              <w:bottom w:val="nil"/>
              <w:right w:val="nil"/>
            </w:tcBorders>
            <w:hideMark/>
          </w:tcPr>
          <w:p w14:paraId="3F799F90"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Date</w:t>
            </w:r>
          </w:p>
        </w:tc>
      </w:tr>
      <w:tr w:rsidR="0085794C" w:rsidRPr="0085794C" w14:paraId="453FAF5D" w14:textId="77777777" w:rsidTr="004F2822">
        <w:tc>
          <w:tcPr>
            <w:tcW w:w="5310" w:type="dxa"/>
            <w:gridSpan w:val="3"/>
            <w:tcBorders>
              <w:top w:val="nil"/>
              <w:left w:val="nil"/>
              <w:bottom w:val="single" w:sz="4" w:space="0" w:color="auto"/>
              <w:right w:val="nil"/>
            </w:tcBorders>
          </w:tcPr>
          <w:p w14:paraId="568422EC"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 w:val="36"/>
                <w:szCs w:val="24"/>
              </w:rPr>
            </w:pPr>
          </w:p>
        </w:tc>
        <w:tc>
          <w:tcPr>
            <w:tcW w:w="360" w:type="dxa"/>
          </w:tcPr>
          <w:p w14:paraId="263CA2A9"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nil"/>
              <w:left w:val="nil"/>
              <w:bottom w:val="single" w:sz="4" w:space="0" w:color="auto"/>
              <w:right w:val="nil"/>
            </w:tcBorders>
          </w:tcPr>
          <w:p w14:paraId="7F38E896"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85794C" w:rsidRPr="0085794C" w14:paraId="052B2306" w14:textId="77777777" w:rsidTr="004F2822">
        <w:tc>
          <w:tcPr>
            <w:tcW w:w="5310" w:type="dxa"/>
            <w:gridSpan w:val="3"/>
            <w:tcBorders>
              <w:top w:val="single" w:sz="4" w:space="0" w:color="auto"/>
              <w:left w:val="nil"/>
              <w:bottom w:val="nil"/>
              <w:right w:val="nil"/>
            </w:tcBorders>
            <w:hideMark/>
          </w:tcPr>
          <w:p w14:paraId="373759C7"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City, State, Zip</w:t>
            </w:r>
          </w:p>
        </w:tc>
        <w:tc>
          <w:tcPr>
            <w:tcW w:w="360" w:type="dxa"/>
          </w:tcPr>
          <w:p w14:paraId="617BFCB6"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single" w:sz="4" w:space="0" w:color="auto"/>
              <w:left w:val="nil"/>
              <w:bottom w:val="nil"/>
              <w:right w:val="nil"/>
            </w:tcBorders>
            <w:hideMark/>
          </w:tcPr>
          <w:p w14:paraId="6C9AAEA7"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Title of Authorized Official</w:t>
            </w:r>
          </w:p>
        </w:tc>
      </w:tr>
    </w:tbl>
    <w:p w14:paraId="62EB5573" w14:textId="77777777" w:rsidR="0085794C" w:rsidRPr="0085794C" w:rsidRDefault="0085794C" w:rsidP="0085794C">
      <w:pPr>
        <w:widowControl/>
        <w:rPr>
          <w:rFonts w:asciiTheme="minorHAnsi" w:hAnsiTheme="minorHAnsi" w:cstheme="minorHAnsi"/>
          <w:b/>
          <w:color w:val="000000" w:themeColor="text1"/>
          <w:szCs w:val="24"/>
        </w:rPr>
      </w:pPr>
      <w:r w:rsidRPr="0085794C">
        <w:rPr>
          <w:rFonts w:asciiTheme="minorHAnsi" w:hAnsiTheme="minorHAnsi" w:cstheme="minorHAnsi"/>
          <w:b/>
          <w:color w:val="000000" w:themeColor="text1"/>
          <w:szCs w:val="24"/>
        </w:rPr>
        <w:br w:type="page"/>
      </w:r>
    </w:p>
    <w:p w14:paraId="793A066C" w14:textId="77777777" w:rsidR="0085794C" w:rsidRPr="0085794C" w:rsidRDefault="0085794C" w:rsidP="0085794C">
      <w:pPr>
        <w:suppressAutoHyphens/>
        <w:ind w:left="810" w:hanging="810"/>
        <w:jc w:val="center"/>
        <w:rPr>
          <w:rFonts w:asciiTheme="minorHAnsi" w:hAnsiTheme="minorHAnsi" w:cstheme="minorHAnsi"/>
          <w:b/>
          <w:color w:val="000000" w:themeColor="text1"/>
          <w:szCs w:val="24"/>
        </w:rPr>
      </w:pPr>
      <w:r w:rsidRPr="0085794C">
        <w:rPr>
          <w:rFonts w:asciiTheme="minorHAnsi" w:hAnsiTheme="minorHAnsi" w:cstheme="minorHAnsi"/>
          <w:b/>
          <w:color w:val="000000" w:themeColor="text1"/>
          <w:szCs w:val="24"/>
        </w:rPr>
        <w:t>Instructions for Certification Regarding Drug Free Workplace Requirements</w:t>
      </w:r>
    </w:p>
    <w:p w14:paraId="421561C8"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9551BEF" w14:textId="77777777" w:rsidR="0085794C" w:rsidRPr="0085794C" w:rsidRDefault="0085794C" w:rsidP="0085794C">
      <w:pPr>
        <w:tabs>
          <w:tab w:val="left" w:pos="360"/>
          <w:tab w:val="left" w:pos="450"/>
        </w:tabs>
        <w:suppressAutoHyphens/>
        <w:spacing w:after="200"/>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1.</w:t>
      </w:r>
      <w:r w:rsidRPr="0085794C">
        <w:rPr>
          <w:rFonts w:asciiTheme="minorHAnsi" w:hAnsiTheme="minorHAnsi" w:cstheme="minorHAnsi"/>
          <w:color w:val="000000" w:themeColor="text1"/>
          <w:szCs w:val="24"/>
        </w:rPr>
        <w:tab/>
        <w:t>By signing and/or submitting this application or grant agreement, the grantee is providing the certification set out below.</w:t>
      </w:r>
    </w:p>
    <w:p w14:paraId="611D7757" w14:textId="77777777" w:rsidR="0085794C" w:rsidRPr="0085794C" w:rsidRDefault="0085794C" w:rsidP="0085794C">
      <w:pPr>
        <w:tabs>
          <w:tab w:val="left" w:pos="-1440"/>
          <w:tab w:val="left" w:pos="360"/>
        </w:tabs>
        <w:suppressAutoHyphens/>
        <w:spacing w:after="200"/>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2.</w:t>
      </w:r>
      <w:r w:rsidRPr="0085794C">
        <w:rPr>
          <w:rFonts w:asciiTheme="minorHAnsi" w:hAnsiTheme="minorHAnsi"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85794C">
        <w:rPr>
          <w:rFonts w:asciiTheme="minorHAnsi" w:hAnsiTheme="minorHAnsi" w:cstheme="minorHAnsi"/>
          <w:color w:val="000000" w:themeColor="text1"/>
          <w:szCs w:val="24"/>
        </w:rPr>
        <w:noBreakHyphen/>
        <w:t>Free Workplace Act, the agency, in addition to any other remedies available to the Federal Government, may take action authorized under the Drug</w:t>
      </w:r>
      <w:r w:rsidRPr="0085794C">
        <w:rPr>
          <w:rFonts w:asciiTheme="minorHAnsi" w:hAnsiTheme="minorHAnsi" w:cstheme="minorHAnsi"/>
          <w:color w:val="000000" w:themeColor="text1"/>
          <w:szCs w:val="24"/>
        </w:rPr>
        <w:noBreakHyphen/>
        <w:t>Free Workplace Act.</w:t>
      </w:r>
    </w:p>
    <w:p w14:paraId="42782470" w14:textId="77777777" w:rsidR="0085794C" w:rsidRPr="0085794C" w:rsidRDefault="0085794C" w:rsidP="0085794C">
      <w:pPr>
        <w:tabs>
          <w:tab w:val="left" w:pos="-1440"/>
          <w:tab w:val="left" w:pos="360"/>
          <w:tab w:val="left" w:pos="810"/>
        </w:tabs>
        <w:suppressAutoHyphens/>
        <w:spacing w:after="200"/>
        <w:ind w:left="806" w:hanging="806"/>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3.</w:t>
      </w:r>
      <w:r w:rsidRPr="0085794C">
        <w:rPr>
          <w:rFonts w:asciiTheme="minorHAnsi" w:hAnsiTheme="minorHAnsi" w:cstheme="minorHAnsi"/>
          <w:color w:val="000000" w:themeColor="text1"/>
          <w:szCs w:val="24"/>
        </w:rPr>
        <w:tab/>
        <w:t>For grantees other than individuals, Alternate I applies.</w:t>
      </w:r>
    </w:p>
    <w:p w14:paraId="161AC2BE" w14:textId="77777777" w:rsidR="0085794C" w:rsidRPr="0085794C" w:rsidRDefault="0085794C" w:rsidP="0085794C">
      <w:pPr>
        <w:tabs>
          <w:tab w:val="left" w:pos="-1440"/>
          <w:tab w:val="left" w:pos="360"/>
          <w:tab w:val="left" w:pos="810"/>
        </w:tabs>
        <w:suppressAutoHyphens/>
        <w:spacing w:after="200"/>
        <w:ind w:left="806" w:hanging="806"/>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4.</w:t>
      </w:r>
      <w:r w:rsidRPr="0085794C">
        <w:rPr>
          <w:rFonts w:asciiTheme="minorHAnsi" w:hAnsiTheme="minorHAnsi" w:cstheme="minorHAnsi"/>
          <w:color w:val="000000" w:themeColor="text1"/>
          <w:szCs w:val="24"/>
        </w:rPr>
        <w:tab/>
        <w:t>For grantees who are individuals, Alternate II applies.</w:t>
      </w:r>
    </w:p>
    <w:p w14:paraId="1BADB5A3" w14:textId="77777777" w:rsidR="0085794C" w:rsidRPr="0085794C" w:rsidRDefault="0085794C" w:rsidP="0085794C">
      <w:pPr>
        <w:tabs>
          <w:tab w:val="left" w:pos="360"/>
          <w:tab w:val="left" w:pos="450"/>
        </w:tabs>
        <w:suppressAutoHyphens/>
        <w:spacing w:after="200"/>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5.</w:t>
      </w:r>
      <w:r w:rsidRPr="0085794C">
        <w:rPr>
          <w:rFonts w:asciiTheme="minorHAnsi" w:hAnsiTheme="minorHAnsi"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w:t>
      </w:r>
      <w:r w:rsidRPr="0085794C">
        <w:rPr>
          <w:rFonts w:asciiTheme="minorHAnsi" w:hAnsiTheme="minorHAnsi" w:cstheme="minorHAnsi"/>
          <w:color w:val="000000" w:themeColor="text1"/>
          <w:szCs w:val="24"/>
        </w:rPr>
        <w:noBreakHyphen/>
        <w:t>free workplace requirements.</w:t>
      </w:r>
    </w:p>
    <w:p w14:paraId="721DF40C" w14:textId="77777777" w:rsidR="0085794C" w:rsidRPr="0085794C" w:rsidRDefault="0085794C" w:rsidP="0085794C">
      <w:pPr>
        <w:tabs>
          <w:tab w:val="left" w:pos="-1440"/>
          <w:tab w:val="left" w:pos="360"/>
        </w:tabs>
        <w:suppressAutoHyphens/>
        <w:spacing w:after="200"/>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6.</w:t>
      </w:r>
      <w:r w:rsidRPr="0085794C">
        <w:rPr>
          <w:rFonts w:asciiTheme="minorHAnsi" w:hAnsiTheme="minorHAnsi"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0228554B" w14:textId="77777777" w:rsidR="0085794C" w:rsidRPr="0085794C" w:rsidRDefault="0085794C" w:rsidP="0085794C">
      <w:pPr>
        <w:tabs>
          <w:tab w:val="left" w:pos="360"/>
          <w:tab w:val="left" w:pos="450"/>
        </w:tabs>
        <w:suppressAutoHyphens/>
        <w:spacing w:after="200"/>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7.</w:t>
      </w:r>
      <w:r w:rsidRPr="0085794C">
        <w:rPr>
          <w:rFonts w:asciiTheme="minorHAnsi" w:hAnsiTheme="minorHAnsi"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605CC522" w14:textId="77777777" w:rsidR="0085794C" w:rsidRPr="0085794C" w:rsidRDefault="0085794C" w:rsidP="0085794C">
      <w:pPr>
        <w:tabs>
          <w:tab w:val="left" w:pos="270"/>
          <w:tab w:val="left" w:pos="450"/>
        </w:tabs>
        <w:suppressAutoHyphens/>
        <w:spacing w:after="200"/>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8.</w:t>
      </w:r>
      <w:r w:rsidRPr="0085794C">
        <w:rPr>
          <w:rFonts w:asciiTheme="minorHAnsi" w:hAnsiTheme="minorHAnsi" w:cstheme="minorHAnsi"/>
          <w:color w:val="000000" w:themeColor="text1"/>
          <w:szCs w:val="24"/>
        </w:rPr>
        <w:tab/>
      </w:r>
      <w:r w:rsidRPr="0085794C">
        <w:rPr>
          <w:rFonts w:asciiTheme="minorHAnsi" w:hAnsiTheme="minorHAnsi" w:cstheme="minorHAnsi"/>
          <w:color w:val="000000" w:themeColor="text1"/>
          <w:szCs w:val="24"/>
        </w:rPr>
        <w:tab/>
        <w:t>Definitions of terms in the Non-procurement Suspension and Debarment common rule and Drug</w:t>
      </w:r>
      <w:r w:rsidRPr="0085794C">
        <w:rPr>
          <w:rFonts w:asciiTheme="minorHAnsi" w:hAnsiTheme="minorHAnsi" w:cstheme="minorHAnsi"/>
          <w:color w:val="000000" w:themeColor="text1"/>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85794C">
        <w:rPr>
          <w:rFonts w:asciiTheme="minorHAnsi" w:hAnsiTheme="minorHAnsi"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2038D9B" w14:textId="77777777" w:rsidR="0085794C" w:rsidRPr="0085794C" w:rsidRDefault="0085794C" w:rsidP="0085794C">
      <w:pPr>
        <w:widowControl/>
        <w:jc w:val="center"/>
        <w:rPr>
          <w:rFonts w:asciiTheme="minorHAnsi" w:hAnsiTheme="minorHAnsi" w:cstheme="minorHAnsi"/>
          <w:b/>
          <w:color w:val="000000" w:themeColor="text1"/>
          <w:sz w:val="22"/>
          <w:szCs w:val="22"/>
        </w:rPr>
      </w:pPr>
      <w:r w:rsidRPr="0085794C">
        <w:rPr>
          <w:rFonts w:asciiTheme="minorHAnsi" w:hAnsiTheme="minorHAnsi" w:cstheme="minorHAnsi"/>
          <w:b/>
          <w:color w:val="000000" w:themeColor="text1"/>
          <w:szCs w:val="24"/>
        </w:rPr>
        <w:br w:type="page"/>
      </w:r>
      <w:r w:rsidRPr="0085794C">
        <w:rPr>
          <w:rFonts w:asciiTheme="minorHAnsi" w:hAnsiTheme="minorHAnsi" w:cstheme="minorHAnsi"/>
          <w:b/>
          <w:color w:val="000000" w:themeColor="text1"/>
          <w:sz w:val="22"/>
          <w:szCs w:val="22"/>
        </w:rPr>
        <w:t>CERTIFICATION REGARDING DRUG</w:t>
      </w:r>
      <w:r w:rsidRPr="0085794C">
        <w:rPr>
          <w:rFonts w:asciiTheme="minorHAnsi" w:hAnsiTheme="minorHAnsi" w:cstheme="minorHAnsi"/>
          <w:b/>
          <w:color w:val="000000" w:themeColor="text1"/>
          <w:sz w:val="22"/>
          <w:szCs w:val="22"/>
        </w:rPr>
        <w:noBreakHyphen/>
        <w:t>FREE WORKPLACE REQUIREMENTS</w:t>
      </w:r>
    </w:p>
    <w:p w14:paraId="3D5C6580" w14:textId="77777777" w:rsidR="0085794C" w:rsidRPr="0085794C" w:rsidRDefault="0085794C" w:rsidP="0085794C">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Grantees Other Than Individuals (Alternate I)</w:t>
      </w:r>
    </w:p>
    <w:p w14:paraId="1CAEB273" w14:textId="77777777" w:rsidR="0085794C" w:rsidRPr="0085794C" w:rsidRDefault="0085794C" w:rsidP="0085794C">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45 CFR 76</w:t>
      </w:r>
    </w:p>
    <w:p w14:paraId="75009C2C" w14:textId="77777777" w:rsidR="0085794C" w:rsidRPr="0085794C" w:rsidRDefault="0085794C" w:rsidP="0085794C">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p>
    <w:p w14:paraId="33743F3E" w14:textId="77777777" w:rsidR="0085794C" w:rsidRPr="0085794C" w:rsidRDefault="0085794C" w:rsidP="0085794C">
      <w:pPr>
        <w:tabs>
          <w:tab w:val="left" w:pos="540"/>
          <w:tab w:val="left" w:pos="720"/>
        </w:tabs>
        <w:suppressAutoHyphens/>
        <w:spacing w:after="120"/>
        <w:ind w:left="806" w:hanging="806"/>
        <w:rPr>
          <w:rFonts w:asciiTheme="minorHAnsi" w:hAnsiTheme="minorHAnsi" w:cstheme="minorHAnsi"/>
          <w:color w:val="000000" w:themeColor="text1"/>
          <w:sz w:val="22"/>
          <w:szCs w:val="22"/>
        </w:rPr>
      </w:pPr>
      <w:r w:rsidRPr="0085794C">
        <w:rPr>
          <w:rFonts w:asciiTheme="minorHAnsi" w:hAnsiTheme="minorHAnsi" w:cstheme="minorHAnsi"/>
          <w:b/>
          <w:color w:val="000000" w:themeColor="text1"/>
          <w:sz w:val="22"/>
          <w:szCs w:val="22"/>
        </w:rPr>
        <w:t>A.</w:t>
      </w:r>
      <w:r w:rsidRPr="0085794C">
        <w:rPr>
          <w:rFonts w:asciiTheme="minorHAnsi" w:hAnsiTheme="minorHAnsi" w:cstheme="minorHAnsi"/>
          <w:color w:val="000000" w:themeColor="text1"/>
          <w:sz w:val="22"/>
          <w:szCs w:val="22"/>
        </w:rPr>
        <w:tab/>
      </w:r>
      <w:r w:rsidRPr="0085794C">
        <w:rPr>
          <w:rFonts w:asciiTheme="minorHAnsi" w:hAnsiTheme="minorHAnsi" w:cstheme="minorHAnsi"/>
          <w:color w:val="000000" w:themeColor="text1"/>
          <w:sz w:val="22"/>
          <w:szCs w:val="22"/>
        </w:rPr>
        <w:tab/>
        <w:t>The grantee certifies that it will or will continue to provide a drug</w:t>
      </w:r>
      <w:r w:rsidRPr="0085794C">
        <w:rPr>
          <w:rFonts w:asciiTheme="minorHAnsi" w:hAnsiTheme="minorHAnsi" w:cstheme="minorHAnsi"/>
          <w:color w:val="000000" w:themeColor="text1"/>
          <w:sz w:val="22"/>
          <w:szCs w:val="22"/>
        </w:rPr>
        <w:noBreakHyphen/>
        <w:t>free workplace by:</w:t>
      </w:r>
    </w:p>
    <w:p w14:paraId="0DAAFFB9" w14:textId="77777777" w:rsidR="0085794C" w:rsidRPr="0085794C" w:rsidRDefault="0085794C" w:rsidP="0085794C">
      <w:pPr>
        <w:tabs>
          <w:tab w:val="left" w:pos="720"/>
        </w:tabs>
        <w:suppressAutoHyphens/>
        <w:ind w:left="720" w:right="-342" w:hanging="540"/>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(a)</w:t>
      </w:r>
      <w:r w:rsidRPr="0085794C">
        <w:rPr>
          <w:rFonts w:asciiTheme="minorHAnsi" w:hAnsiTheme="minorHAnsi" w:cstheme="minorHAnsi"/>
          <w:color w:val="000000" w:themeColor="text1"/>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42119A5" w14:textId="77777777" w:rsidR="0085794C" w:rsidRPr="0085794C" w:rsidRDefault="0085794C" w:rsidP="0085794C">
      <w:pPr>
        <w:suppressAutoHyphens/>
        <w:ind w:left="720" w:right="-522" w:hanging="540"/>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(b)</w:t>
      </w:r>
      <w:r w:rsidRPr="0085794C">
        <w:rPr>
          <w:rFonts w:asciiTheme="minorHAnsi" w:hAnsiTheme="minorHAnsi" w:cstheme="minorHAnsi"/>
          <w:color w:val="000000" w:themeColor="text1"/>
          <w:sz w:val="22"/>
          <w:szCs w:val="22"/>
        </w:rPr>
        <w:tab/>
        <w:t>Establishing an ongoing drug</w:t>
      </w:r>
      <w:r w:rsidRPr="0085794C">
        <w:rPr>
          <w:rFonts w:asciiTheme="minorHAnsi" w:hAnsiTheme="minorHAnsi" w:cstheme="minorHAnsi"/>
          <w:color w:val="000000" w:themeColor="text1"/>
          <w:sz w:val="22"/>
          <w:szCs w:val="22"/>
        </w:rPr>
        <w:noBreakHyphen/>
        <w:t>free awareness program to inform employees about-</w:t>
      </w:r>
      <w:r w:rsidRPr="0085794C">
        <w:rPr>
          <w:rFonts w:asciiTheme="minorHAnsi" w:hAnsiTheme="minorHAnsi" w:cstheme="minorHAnsi"/>
          <w:color w:val="000000" w:themeColor="text1"/>
          <w:sz w:val="22"/>
          <w:szCs w:val="22"/>
        </w:rPr>
        <w:noBreakHyphen/>
        <w:t xml:space="preserve"> (1) The dangers of drug abuse in the workplace; (2) The grantee's policy of maintaining a drug</w:t>
      </w:r>
      <w:r w:rsidRPr="0085794C">
        <w:rPr>
          <w:rFonts w:asciiTheme="minorHAnsi" w:hAnsiTheme="minorHAnsi" w:cstheme="minorHAnsi"/>
          <w:color w:val="000000" w:themeColor="text1"/>
          <w:sz w:val="22"/>
          <w:szCs w:val="22"/>
        </w:rPr>
        <w:noBreakHyphen/>
        <w:t>free workplace; (3) Any available drug counseling, rehabilitation, and employee assistance programs; and (4) The penalties that may be imposed upon employees for drug abuse violations occurring in the workplace;</w:t>
      </w:r>
    </w:p>
    <w:p w14:paraId="34E1CD0C" w14:textId="77777777" w:rsidR="0085794C" w:rsidRPr="0085794C" w:rsidRDefault="0085794C" w:rsidP="0085794C">
      <w:pPr>
        <w:tabs>
          <w:tab w:val="left" w:pos="720"/>
        </w:tabs>
        <w:suppressAutoHyphens/>
        <w:ind w:left="720" w:right="-342" w:hanging="540"/>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(c)</w:t>
      </w:r>
      <w:r w:rsidRPr="0085794C">
        <w:rPr>
          <w:rFonts w:asciiTheme="minorHAnsi" w:hAnsiTheme="minorHAnsi" w:cstheme="minorHAnsi"/>
          <w:color w:val="000000" w:themeColor="text1"/>
          <w:sz w:val="22"/>
          <w:szCs w:val="22"/>
        </w:rPr>
        <w:tab/>
        <w:t>Making it a requirement that each employee to be engaged in the performance of the grant be given a copy of the statement required by paragraph (a);</w:t>
      </w:r>
    </w:p>
    <w:p w14:paraId="558413CF" w14:textId="77777777" w:rsidR="0085794C" w:rsidRPr="0085794C" w:rsidRDefault="0085794C" w:rsidP="0085794C">
      <w:pPr>
        <w:tabs>
          <w:tab w:val="left" w:pos="720"/>
        </w:tabs>
        <w:suppressAutoHyphens/>
        <w:ind w:left="720" w:right="-252" w:hanging="540"/>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(d)</w:t>
      </w:r>
      <w:r w:rsidRPr="0085794C">
        <w:rPr>
          <w:rFonts w:asciiTheme="minorHAnsi" w:hAnsiTheme="minorHAnsi" w:cstheme="minorHAnsi"/>
          <w:color w:val="000000" w:themeColor="text1"/>
          <w:sz w:val="22"/>
          <w:szCs w:val="22"/>
        </w:rPr>
        <w:tab/>
        <w:t>Notifying the employee in the statement required by paragraph (a) that, as a condition of employment under the grant, the employee will-</w:t>
      </w:r>
      <w:r w:rsidRPr="0085794C">
        <w:rPr>
          <w:rFonts w:asciiTheme="minorHAnsi" w:hAnsiTheme="minorHAnsi" w:cstheme="minorHAns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46F8CCDB" w14:textId="77777777" w:rsidR="0085794C" w:rsidRPr="0085794C" w:rsidRDefault="0085794C" w:rsidP="0085794C">
      <w:pPr>
        <w:tabs>
          <w:tab w:val="left" w:pos="720"/>
        </w:tabs>
        <w:suppressAutoHyphens/>
        <w:ind w:left="720" w:right="-432" w:hanging="540"/>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(e)</w:t>
      </w:r>
      <w:r w:rsidRPr="0085794C">
        <w:rPr>
          <w:rFonts w:asciiTheme="minorHAnsi" w:hAnsiTheme="minorHAnsi" w:cstheme="minorHAnsi"/>
          <w:color w:val="000000" w:themeColor="text1"/>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51D7D389" w14:textId="77777777" w:rsidR="0085794C" w:rsidRPr="0085794C" w:rsidRDefault="0085794C" w:rsidP="0085794C">
      <w:pPr>
        <w:tabs>
          <w:tab w:val="left" w:pos="720"/>
        </w:tabs>
        <w:suppressAutoHyphens/>
        <w:ind w:left="720" w:right="-432" w:hanging="540"/>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(f)</w:t>
      </w:r>
      <w:r w:rsidRPr="0085794C">
        <w:rPr>
          <w:rFonts w:asciiTheme="minorHAnsi" w:hAnsiTheme="minorHAnsi" w:cstheme="minorHAnsi"/>
          <w:color w:val="000000" w:themeColor="text1"/>
          <w:sz w:val="22"/>
          <w:szCs w:val="22"/>
        </w:rPr>
        <w:tab/>
        <w:t>Taking one of the following actions, within 30 calendar days of receiving notice under paragraph (d)(2), with respect to any employee who is so convicted</w:t>
      </w:r>
      <w:r w:rsidRPr="0085794C">
        <w:rPr>
          <w:rFonts w:asciiTheme="minorHAnsi" w:hAnsiTheme="minorHAnsi" w:cstheme="minorHAns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5FDB10C6" w14:textId="77777777" w:rsidR="0085794C" w:rsidRPr="0085794C" w:rsidRDefault="0085794C" w:rsidP="0085794C">
      <w:pPr>
        <w:suppressAutoHyphens/>
        <w:spacing w:after="120"/>
        <w:ind w:left="734" w:right="-432" w:hanging="547"/>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(g)</w:t>
      </w:r>
      <w:r w:rsidRPr="0085794C">
        <w:rPr>
          <w:rFonts w:asciiTheme="minorHAnsi" w:hAnsiTheme="minorHAnsi" w:cstheme="minorHAnsi"/>
          <w:color w:val="000000" w:themeColor="text1"/>
          <w:sz w:val="22"/>
          <w:szCs w:val="22"/>
        </w:rPr>
        <w:tab/>
        <w:t>Making a good faith effort to continue to maintain a drug</w:t>
      </w:r>
      <w:r w:rsidRPr="0085794C">
        <w:rPr>
          <w:rFonts w:asciiTheme="minorHAnsi" w:hAnsiTheme="minorHAnsi" w:cstheme="minorHAnsi"/>
          <w:color w:val="000000" w:themeColor="text1"/>
          <w:sz w:val="22"/>
          <w:szCs w:val="22"/>
        </w:rPr>
        <w:noBreakHyphen/>
        <w:t>free workplace through implementation of paragraphs (a), (b), (c), (d), (e) and (f).</w:t>
      </w:r>
    </w:p>
    <w:p w14:paraId="721F6C3F" w14:textId="77777777" w:rsidR="0085794C" w:rsidRPr="0085794C" w:rsidRDefault="0085794C" w:rsidP="0085794C">
      <w:pPr>
        <w:tabs>
          <w:tab w:val="left" w:pos="360"/>
        </w:tabs>
        <w:suppressAutoHyphens/>
        <w:spacing w:after="120"/>
        <w:ind w:left="720" w:right="-432" w:hanging="634"/>
        <w:rPr>
          <w:rFonts w:asciiTheme="minorHAnsi" w:hAnsiTheme="minorHAnsi" w:cstheme="minorHAnsi"/>
          <w:color w:val="000000" w:themeColor="text1"/>
          <w:sz w:val="22"/>
          <w:szCs w:val="22"/>
        </w:rPr>
      </w:pPr>
      <w:r w:rsidRPr="0085794C">
        <w:rPr>
          <w:rFonts w:asciiTheme="minorHAnsi" w:hAnsiTheme="minorHAnsi" w:cstheme="minorHAnsi"/>
          <w:b/>
          <w:color w:val="000000" w:themeColor="text1"/>
          <w:sz w:val="22"/>
          <w:szCs w:val="22"/>
        </w:rPr>
        <w:t>B</w:t>
      </w:r>
      <w:r w:rsidRPr="0085794C">
        <w:rPr>
          <w:rFonts w:asciiTheme="minorHAnsi" w:hAnsiTheme="minorHAnsi" w:cstheme="minorHAnsi"/>
          <w:color w:val="000000" w:themeColor="text1"/>
          <w:sz w:val="22"/>
          <w:szCs w:val="22"/>
        </w:rPr>
        <w:t>.</w:t>
      </w:r>
      <w:r w:rsidRPr="0085794C">
        <w:rPr>
          <w:rFonts w:asciiTheme="minorHAnsi" w:hAnsiTheme="minorHAnsi" w:cstheme="minorHAnsi"/>
          <w:color w:val="000000" w:themeColor="text1"/>
          <w:sz w:val="22"/>
          <w:szCs w:val="22"/>
        </w:rPr>
        <w:tab/>
      </w:r>
      <w:r w:rsidRPr="0085794C">
        <w:rPr>
          <w:rFonts w:asciiTheme="minorHAnsi" w:hAnsiTheme="minorHAnsi" w:cstheme="minorHAnsi"/>
          <w:color w:val="000000" w:themeColor="text1"/>
          <w:sz w:val="22"/>
          <w:szCs w:val="22"/>
        </w:rPr>
        <w:tab/>
        <w:t>The grantee may insert in the space provided below the site(s) for the performance of the work done in connection with the specific grant:</w:t>
      </w:r>
    </w:p>
    <w:p w14:paraId="3A889171" w14:textId="77777777" w:rsidR="0085794C" w:rsidRPr="0085794C" w:rsidRDefault="0085794C" w:rsidP="0085794C">
      <w:pPr>
        <w:tabs>
          <w:tab w:val="left" w:pos="-1440"/>
          <w:tab w:val="left" w:pos="378"/>
          <w:tab w:val="left" w:pos="810"/>
        </w:tabs>
        <w:suppressAutoHyphens/>
        <w:ind w:left="810" w:hanging="810"/>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85794C" w:rsidRPr="0085794C" w14:paraId="569E8D05" w14:textId="77777777" w:rsidTr="004F2822">
        <w:tc>
          <w:tcPr>
            <w:tcW w:w="6480" w:type="dxa"/>
            <w:tcBorders>
              <w:top w:val="nil"/>
              <w:left w:val="nil"/>
              <w:bottom w:val="single" w:sz="4" w:space="0" w:color="auto"/>
              <w:right w:val="nil"/>
            </w:tcBorders>
          </w:tcPr>
          <w:p w14:paraId="24406CE7" w14:textId="77777777" w:rsidR="0085794C" w:rsidRPr="0085794C" w:rsidRDefault="0085794C" w:rsidP="0085794C">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r w:rsidR="0085794C" w:rsidRPr="0085794C" w14:paraId="36B010B9" w14:textId="77777777" w:rsidTr="004F2822">
        <w:tc>
          <w:tcPr>
            <w:tcW w:w="6480" w:type="dxa"/>
            <w:tcBorders>
              <w:top w:val="single" w:sz="4" w:space="0" w:color="auto"/>
              <w:left w:val="nil"/>
              <w:bottom w:val="single" w:sz="4" w:space="0" w:color="auto"/>
              <w:right w:val="nil"/>
            </w:tcBorders>
          </w:tcPr>
          <w:p w14:paraId="1B94CE03" w14:textId="77777777" w:rsidR="0085794C" w:rsidRPr="0085794C" w:rsidRDefault="0085794C" w:rsidP="0085794C">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r w:rsidR="0085794C" w:rsidRPr="0085794C" w14:paraId="58A52C4F" w14:textId="77777777" w:rsidTr="004F2822">
        <w:tc>
          <w:tcPr>
            <w:tcW w:w="6480" w:type="dxa"/>
            <w:tcBorders>
              <w:top w:val="single" w:sz="4" w:space="0" w:color="auto"/>
              <w:left w:val="nil"/>
              <w:bottom w:val="single" w:sz="4" w:space="0" w:color="auto"/>
              <w:right w:val="nil"/>
            </w:tcBorders>
          </w:tcPr>
          <w:p w14:paraId="1B7E5590" w14:textId="77777777" w:rsidR="0085794C" w:rsidRPr="0085794C" w:rsidRDefault="0085794C" w:rsidP="0085794C">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bl>
    <w:p w14:paraId="53A1B8FA" w14:textId="77777777" w:rsidR="0085794C" w:rsidRPr="0085794C" w:rsidRDefault="0085794C" w:rsidP="0085794C">
      <w:pPr>
        <w:tabs>
          <w:tab w:val="left" w:pos="-1440"/>
          <w:tab w:val="left" w:pos="378"/>
          <w:tab w:val="left" w:pos="810"/>
        </w:tabs>
        <w:suppressAutoHyphens/>
        <w:spacing w:before="60" w:after="60"/>
        <w:ind w:left="810" w:hanging="810"/>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ab/>
      </w:r>
      <w:r w:rsidRPr="0085794C">
        <w:rPr>
          <w:rFonts w:asciiTheme="minorHAnsi" w:hAnsiTheme="minorHAnsi" w:cstheme="minorHAnsi"/>
          <w:color w:val="000000" w:themeColor="text1"/>
          <w:sz w:val="22"/>
          <w:szCs w:val="22"/>
        </w:rPr>
        <w:sym w:font="Wingdings" w:char="0071"/>
      </w:r>
      <w:r w:rsidRPr="0085794C">
        <w:rPr>
          <w:rFonts w:asciiTheme="minorHAnsi" w:hAnsiTheme="minorHAnsi" w:cstheme="minorHAnsi"/>
          <w:color w:val="000000" w:themeColor="text1"/>
          <w:sz w:val="22"/>
          <w:szCs w:val="22"/>
        </w:rPr>
        <w:t xml:space="preserve"> Check if there are workplaces on file that are not identified here.</w:t>
      </w:r>
    </w:p>
    <w:p w14:paraId="7E422655" w14:textId="77777777" w:rsidR="0085794C" w:rsidRPr="0085794C" w:rsidRDefault="0085794C" w:rsidP="0085794C">
      <w:pPr>
        <w:tabs>
          <w:tab w:val="left" w:pos="378"/>
        </w:tabs>
        <w:suppressAutoHyphens/>
        <w:rPr>
          <w:rFonts w:asciiTheme="minorHAnsi" w:hAnsiTheme="minorHAnsi" w:cstheme="minorHAnsi"/>
          <w:color w:val="000000" w:themeColor="text1"/>
          <w:sz w:val="22"/>
          <w:szCs w:val="22"/>
        </w:rPr>
      </w:pPr>
    </w:p>
    <w:p w14:paraId="4AC59113" w14:textId="77777777" w:rsidR="0085794C" w:rsidRPr="0085794C" w:rsidRDefault="0085794C" w:rsidP="0085794C">
      <w:pPr>
        <w:tabs>
          <w:tab w:val="left" w:pos="378"/>
        </w:tabs>
        <w:suppressAutoHyphens/>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This Certification is executed by the persons signing below who warrant that they have the authority to execute this Certification.</w:t>
      </w:r>
    </w:p>
    <w:p w14:paraId="185B6C08" w14:textId="77777777" w:rsidR="0085794C" w:rsidRPr="0085794C" w:rsidRDefault="0085794C" w:rsidP="0085794C">
      <w:pPr>
        <w:tabs>
          <w:tab w:val="left" w:pos="378"/>
        </w:tabs>
        <w:suppressAutoHyphens/>
        <w:rPr>
          <w:rFonts w:asciiTheme="minorHAnsi" w:hAnsiTheme="minorHAnsi" w:cstheme="minorHAns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85794C" w:rsidRPr="0085794C" w14:paraId="351FD520" w14:textId="77777777" w:rsidTr="004F2822">
        <w:trPr>
          <w:trHeight w:val="228"/>
        </w:trPr>
        <w:tc>
          <w:tcPr>
            <w:tcW w:w="4620" w:type="dxa"/>
            <w:gridSpan w:val="2"/>
            <w:tcBorders>
              <w:top w:val="single" w:sz="4" w:space="0" w:color="auto"/>
              <w:left w:val="nil"/>
              <w:bottom w:val="nil"/>
              <w:right w:val="nil"/>
            </w:tcBorders>
            <w:hideMark/>
          </w:tcPr>
          <w:p w14:paraId="064C387D" w14:textId="77777777" w:rsidR="0085794C" w:rsidRPr="0085794C" w:rsidRDefault="0085794C" w:rsidP="0085794C">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Signature</w:t>
            </w:r>
          </w:p>
        </w:tc>
      </w:tr>
      <w:tr w:rsidR="0085794C" w:rsidRPr="0085794C" w14:paraId="36E9FC8F" w14:textId="77777777" w:rsidTr="004F2822">
        <w:trPr>
          <w:trHeight w:val="256"/>
        </w:trPr>
        <w:tc>
          <w:tcPr>
            <w:tcW w:w="3080" w:type="dxa"/>
            <w:tcBorders>
              <w:top w:val="nil"/>
              <w:left w:val="nil"/>
              <w:bottom w:val="single" w:sz="4" w:space="0" w:color="auto"/>
              <w:right w:val="nil"/>
            </w:tcBorders>
          </w:tcPr>
          <w:p w14:paraId="213FEB91" w14:textId="77777777" w:rsidR="0085794C" w:rsidRPr="0085794C" w:rsidRDefault="0085794C" w:rsidP="0085794C">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c>
          <w:tcPr>
            <w:tcW w:w="1540" w:type="dxa"/>
            <w:tcBorders>
              <w:top w:val="nil"/>
              <w:left w:val="nil"/>
              <w:bottom w:val="single" w:sz="4" w:space="0" w:color="auto"/>
              <w:right w:val="nil"/>
            </w:tcBorders>
          </w:tcPr>
          <w:p w14:paraId="2C3CE355" w14:textId="77777777" w:rsidR="0085794C" w:rsidRPr="0085794C" w:rsidRDefault="0085794C" w:rsidP="0085794C">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r>
      <w:tr w:rsidR="0085794C" w:rsidRPr="0085794C" w14:paraId="3EDB81C3" w14:textId="77777777" w:rsidTr="004F2822">
        <w:trPr>
          <w:trHeight w:val="282"/>
        </w:trPr>
        <w:tc>
          <w:tcPr>
            <w:tcW w:w="3080" w:type="dxa"/>
            <w:tcBorders>
              <w:top w:val="single" w:sz="4" w:space="0" w:color="auto"/>
              <w:left w:val="nil"/>
              <w:bottom w:val="nil"/>
              <w:right w:val="nil"/>
            </w:tcBorders>
            <w:hideMark/>
          </w:tcPr>
          <w:p w14:paraId="498ADB22" w14:textId="77777777" w:rsidR="0085794C" w:rsidRPr="0085794C" w:rsidRDefault="0085794C" w:rsidP="0085794C">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Title</w:t>
            </w:r>
          </w:p>
        </w:tc>
        <w:tc>
          <w:tcPr>
            <w:tcW w:w="1540" w:type="dxa"/>
            <w:tcBorders>
              <w:top w:val="single" w:sz="4" w:space="0" w:color="auto"/>
              <w:left w:val="nil"/>
              <w:bottom w:val="nil"/>
              <w:right w:val="nil"/>
            </w:tcBorders>
            <w:hideMark/>
          </w:tcPr>
          <w:p w14:paraId="6F057161" w14:textId="77777777" w:rsidR="0085794C" w:rsidRPr="0085794C" w:rsidRDefault="0085794C" w:rsidP="0085794C">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Date</w:t>
            </w:r>
          </w:p>
        </w:tc>
      </w:tr>
      <w:tr w:rsidR="0085794C" w:rsidRPr="0085794C" w14:paraId="5DB6CEA5" w14:textId="77777777" w:rsidTr="004F2822">
        <w:trPr>
          <w:trHeight w:val="282"/>
        </w:trPr>
        <w:tc>
          <w:tcPr>
            <w:tcW w:w="4620" w:type="dxa"/>
            <w:gridSpan w:val="2"/>
            <w:tcBorders>
              <w:top w:val="nil"/>
              <w:left w:val="nil"/>
              <w:bottom w:val="single" w:sz="4" w:space="0" w:color="auto"/>
              <w:right w:val="nil"/>
            </w:tcBorders>
          </w:tcPr>
          <w:p w14:paraId="060DE27F" w14:textId="77777777" w:rsidR="0085794C" w:rsidRPr="0085794C" w:rsidRDefault="0085794C" w:rsidP="0085794C">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r>
      <w:tr w:rsidR="0085794C" w:rsidRPr="0085794C" w14:paraId="47A5B650" w14:textId="77777777" w:rsidTr="004F2822">
        <w:trPr>
          <w:trHeight w:val="70"/>
        </w:trPr>
        <w:tc>
          <w:tcPr>
            <w:tcW w:w="4620" w:type="dxa"/>
            <w:gridSpan w:val="2"/>
            <w:tcBorders>
              <w:top w:val="single" w:sz="4" w:space="0" w:color="auto"/>
              <w:left w:val="nil"/>
              <w:bottom w:val="nil"/>
              <w:right w:val="nil"/>
            </w:tcBorders>
            <w:hideMark/>
          </w:tcPr>
          <w:p w14:paraId="492265BC" w14:textId="77777777" w:rsidR="0085794C" w:rsidRPr="0085794C" w:rsidRDefault="0085794C" w:rsidP="0085794C">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85794C">
              <w:rPr>
                <w:rFonts w:asciiTheme="minorHAnsi" w:hAnsiTheme="minorHAnsi" w:cstheme="minorHAnsi"/>
                <w:color w:val="000000" w:themeColor="text1"/>
                <w:sz w:val="22"/>
                <w:szCs w:val="22"/>
              </w:rPr>
              <w:t>Organization</w:t>
            </w:r>
          </w:p>
        </w:tc>
      </w:tr>
    </w:tbl>
    <w:p w14:paraId="3B4FECCF" w14:textId="77777777" w:rsidR="0085794C" w:rsidRPr="0085794C" w:rsidRDefault="0085794C" w:rsidP="0085794C">
      <w:pPr>
        <w:suppressAutoHyphens/>
        <w:spacing w:after="120"/>
        <w:ind w:left="806" w:hanging="806"/>
        <w:jc w:val="center"/>
        <w:rPr>
          <w:rFonts w:asciiTheme="minorHAnsi" w:hAnsiTheme="minorHAnsi" w:cstheme="minorHAnsi"/>
          <w:b/>
          <w:color w:val="000000" w:themeColor="text1"/>
          <w:szCs w:val="24"/>
        </w:rPr>
      </w:pPr>
      <w:r w:rsidRPr="0085794C">
        <w:rPr>
          <w:rFonts w:asciiTheme="minorHAnsi" w:hAnsiTheme="minorHAnsi" w:cstheme="minorHAnsi"/>
          <w:b/>
          <w:color w:val="000000" w:themeColor="text1"/>
          <w:szCs w:val="24"/>
        </w:rPr>
        <w:t>Instructions for Certification Regarding Debarment, Suspension, Ineligibility and Voluntary Exclusion-</w:t>
      </w:r>
      <w:r w:rsidRPr="0085794C">
        <w:rPr>
          <w:rFonts w:asciiTheme="minorHAnsi" w:hAnsiTheme="minorHAnsi" w:cstheme="minorHAnsi"/>
          <w:b/>
          <w:color w:val="000000" w:themeColor="text1"/>
          <w:szCs w:val="24"/>
        </w:rPr>
        <w:noBreakHyphen/>
        <w:t>Lower Tier Covered Transactions</w:t>
      </w:r>
    </w:p>
    <w:p w14:paraId="043CA190" w14:textId="77777777" w:rsidR="0085794C" w:rsidRPr="0085794C" w:rsidRDefault="0085794C" w:rsidP="0085794C">
      <w:pPr>
        <w:tabs>
          <w:tab w:val="left" w:pos="-1440"/>
          <w:tab w:val="left" w:pos="0"/>
          <w:tab w:val="left" w:pos="360"/>
        </w:tabs>
        <w:suppressAutoHyphens/>
        <w:spacing w:after="180"/>
        <w:rPr>
          <w:rFonts w:asciiTheme="minorHAnsi" w:hAnsiTheme="minorHAnsi" w:cstheme="minorHAnsi"/>
          <w:color w:val="000000" w:themeColor="text1"/>
          <w:szCs w:val="24"/>
        </w:rPr>
      </w:pPr>
      <w:r w:rsidRPr="0085794C">
        <w:rPr>
          <w:rFonts w:asciiTheme="minorHAnsi" w:hAnsiTheme="minorHAnsi" w:cstheme="minorHAnsi"/>
          <w:b/>
          <w:color w:val="000000" w:themeColor="text1"/>
          <w:szCs w:val="24"/>
        </w:rPr>
        <w:t>READ CAREFULLY BEFORE SIGNING THE CERTIFICATION</w:t>
      </w:r>
      <w:r w:rsidRPr="0085794C">
        <w:rPr>
          <w:rFonts w:asciiTheme="minorHAnsi" w:hAnsiTheme="minorHAnsi" w:cstheme="minorHAns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250EB50E" w14:textId="77777777" w:rsidR="0085794C" w:rsidRPr="0085794C" w:rsidRDefault="0085794C" w:rsidP="0085794C">
      <w:pPr>
        <w:tabs>
          <w:tab w:val="left" w:pos="-1440"/>
          <w:tab w:val="left" w:pos="360"/>
        </w:tabs>
        <w:suppressAutoHyphens/>
        <w:spacing w:after="120"/>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1.</w:t>
      </w:r>
      <w:r w:rsidRPr="0085794C">
        <w:rPr>
          <w:rFonts w:asciiTheme="minorHAnsi" w:hAnsiTheme="minorHAnsi" w:cstheme="minorHAnsi"/>
          <w:color w:val="000000" w:themeColor="text1"/>
          <w:szCs w:val="24"/>
        </w:rPr>
        <w:tab/>
        <w:t xml:space="preserve">By signing and submitting this proposal, the prospective lower tier participant is providing the certification set out below. </w:t>
      </w:r>
    </w:p>
    <w:p w14:paraId="4044A637" w14:textId="77777777" w:rsidR="0085794C" w:rsidRPr="0085794C" w:rsidRDefault="0085794C" w:rsidP="0085794C">
      <w:pPr>
        <w:tabs>
          <w:tab w:val="left" w:pos="270"/>
          <w:tab w:val="left" w:pos="360"/>
        </w:tabs>
        <w:suppressAutoHyphens/>
        <w:spacing w:after="120"/>
        <w:ind w:left="360" w:right="-72"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2.</w:t>
      </w:r>
      <w:r w:rsidRPr="0085794C">
        <w:rPr>
          <w:rFonts w:asciiTheme="minorHAnsi" w:hAnsiTheme="minorHAnsi" w:cstheme="minorHAns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24A95470" w14:textId="77777777" w:rsidR="0085794C" w:rsidRPr="0085794C" w:rsidRDefault="0085794C" w:rsidP="0085794C">
      <w:pPr>
        <w:tabs>
          <w:tab w:val="left" w:pos="-1440"/>
          <w:tab w:val="left" w:pos="360"/>
        </w:tabs>
        <w:suppressAutoHyphens/>
        <w:spacing w:after="120"/>
        <w:ind w:left="360" w:right="18"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3.</w:t>
      </w:r>
      <w:r w:rsidRPr="0085794C">
        <w:rPr>
          <w:rFonts w:asciiTheme="minorHAnsi" w:hAnsiTheme="minorHAnsi"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0F1918F8" w14:textId="77777777" w:rsidR="0085794C" w:rsidRPr="0085794C" w:rsidRDefault="0085794C" w:rsidP="0085794C">
      <w:pPr>
        <w:tabs>
          <w:tab w:val="left" w:pos="360"/>
        </w:tabs>
        <w:suppressAutoHyphens/>
        <w:spacing w:after="120"/>
        <w:ind w:left="360" w:right="18"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4.</w:t>
      </w:r>
      <w:r w:rsidRPr="0085794C">
        <w:rPr>
          <w:rFonts w:asciiTheme="minorHAnsi" w:hAnsiTheme="minorHAnsi"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50DF921F" w14:textId="77777777" w:rsidR="0085794C" w:rsidRPr="0085794C" w:rsidRDefault="0085794C" w:rsidP="0085794C">
      <w:pPr>
        <w:suppressAutoHyphens/>
        <w:spacing w:after="120"/>
        <w:ind w:left="360" w:right="-72"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5.</w:t>
      </w:r>
      <w:r w:rsidRPr="0085794C">
        <w:rPr>
          <w:rFonts w:asciiTheme="minorHAnsi" w:hAnsiTheme="minorHAnsi" w:cstheme="minorHAns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2BF599A9" w14:textId="77777777" w:rsidR="0085794C" w:rsidRPr="0085794C" w:rsidRDefault="0085794C" w:rsidP="0085794C">
      <w:pPr>
        <w:tabs>
          <w:tab w:val="left" w:pos="360"/>
        </w:tabs>
        <w:suppressAutoHyphens/>
        <w:spacing w:after="120"/>
        <w:ind w:left="360" w:right="-162"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6.</w:t>
      </w:r>
      <w:r w:rsidRPr="0085794C">
        <w:rPr>
          <w:rFonts w:asciiTheme="minorHAnsi" w:hAnsiTheme="minorHAnsi" w:cstheme="minorHAnsi"/>
          <w:color w:val="000000" w:themeColor="text1"/>
          <w:szCs w:val="24"/>
        </w:rPr>
        <w:tab/>
        <w:t>The prospective lower tier participant further agrees by submitting this proposal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14:paraId="0814BF8A" w14:textId="77777777" w:rsidR="0085794C" w:rsidRPr="0085794C" w:rsidRDefault="0085794C" w:rsidP="0085794C">
      <w:pPr>
        <w:tabs>
          <w:tab w:val="left" w:pos="360"/>
        </w:tabs>
        <w:suppressAutoHyphens/>
        <w:spacing w:after="120"/>
        <w:ind w:left="360" w:right="-162"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7.</w:t>
      </w:r>
      <w:r w:rsidRPr="0085794C">
        <w:rPr>
          <w:rFonts w:asciiTheme="minorHAnsi" w:hAnsiTheme="minorHAnsi"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1F04CE20" w14:textId="77777777" w:rsidR="0085794C" w:rsidRPr="0085794C" w:rsidRDefault="0085794C" w:rsidP="0085794C">
      <w:pPr>
        <w:suppressAutoHyphens/>
        <w:spacing w:after="120"/>
        <w:ind w:left="360" w:right="-72"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8.</w:t>
      </w:r>
      <w:r w:rsidRPr="0085794C">
        <w:rPr>
          <w:rFonts w:asciiTheme="minorHAnsi" w:hAnsiTheme="minorHAnsi" w:cstheme="minorHAns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166475EC" w14:textId="77777777" w:rsidR="0085794C" w:rsidRPr="0085794C" w:rsidRDefault="0085794C" w:rsidP="0085794C">
      <w:pPr>
        <w:widowControl/>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br w:type="page"/>
      </w:r>
    </w:p>
    <w:p w14:paraId="270C9F79" w14:textId="77777777" w:rsidR="0085794C" w:rsidRPr="0085794C" w:rsidRDefault="0085794C" w:rsidP="0085794C">
      <w:pPr>
        <w:tabs>
          <w:tab w:val="left" w:pos="360"/>
        </w:tabs>
        <w:suppressAutoHyphens/>
        <w:spacing w:after="120"/>
        <w:ind w:left="360" w:right="-522"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9.</w:t>
      </w:r>
      <w:r w:rsidRPr="0085794C">
        <w:rPr>
          <w:rFonts w:asciiTheme="minorHAnsi" w:hAnsiTheme="minorHAnsi"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A4EBC66" w14:textId="77777777" w:rsidR="0085794C" w:rsidRPr="0085794C" w:rsidRDefault="0085794C" w:rsidP="0085794C">
      <w:pPr>
        <w:tabs>
          <w:tab w:val="left" w:pos="360"/>
          <w:tab w:val="left" w:pos="810"/>
        </w:tabs>
        <w:suppressAutoHyphens/>
        <w:ind w:left="810" w:hanging="810"/>
        <w:rPr>
          <w:rFonts w:asciiTheme="minorHAnsi" w:hAnsiTheme="minorHAnsi" w:cstheme="minorHAnsi"/>
          <w:color w:val="000000" w:themeColor="text1"/>
          <w:szCs w:val="24"/>
        </w:rPr>
      </w:pPr>
    </w:p>
    <w:p w14:paraId="299E6DEC" w14:textId="77777777" w:rsidR="0085794C" w:rsidRPr="0085794C" w:rsidRDefault="0085794C" w:rsidP="0085794C">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85794C">
        <w:rPr>
          <w:rFonts w:asciiTheme="minorHAnsi" w:hAnsiTheme="minorHAnsi" w:cstheme="minorHAnsi"/>
          <w:b/>
          <w:color w:val="000000" w:themeColor="text1"/>
          <w:szCs w:val="24"/>
        </w:rPr>
        <w:t>Certification Regarding Debarment, Suspension, Ineligibility and</w:t>
      </w:r>
    </w:p>
    <w:p w14:paraId="3DEBBA8C" w14:textId="77777777" w:rsidR="0085794C" w:rsidRPr="0085794C" w:rsidRDefault="0085794C" w:rsidP="0085794C">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85794C">
        <w:rPr>
          <w:rFonts w:asciiTheme="minorHAnsi" w:hAnsiTheme="minorHAnsi" w:cstheme="minorHAnsi"/>
          <w:b/>
          <w:color w:val="000000" w:themeColor="text1"/>
          <w:szCs w:val="24"/>
        </w:rPr>
        <w:t>Voluntary Exclusion</w:t>
      </w:r>
      <w:r w:rsidRPr="0085794C">
        <w:rPr>
          <w:rFonts w:asciiTheme="minorHAnsi" w:hAnsiTheme="minorHAnsi" w:cstheme="minorHAnsi"/>
          <w:b/>
          <w:color w:val="000000" w:themeColor="text1"/>
          <w:szCs w:val="24"/>
        </w:rPr>
        <w:noBreakHyphen/>
        <w:t>-Lower Tier Covered Transactions</w:t>
      </w:r>
    </w:p>
    <w:p w14:paraId="17604F19"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4C73B6F" w14:textId="77777777" w:rsidR="0085794C" w:rsidRPr="0085794C" w:rsidRDefault="0085794C" w:rsidP="0085794C">
      <w:pPr>
        <w:tabs>
          <w:tab w:val="left" w:pos="270"/>
          <w:tab w:val="left" w:pos="360"/>
        </w:tabs>
        <w:suppressAutoHyphens/>
        <w:spacing w:after="120"/>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(1)</w:t>
      </w:r>
      <w:r w:rsidRPr="0085794C">
        <w:rPr>
          <w:rFonts w:asciiTheme="minorHAnsi" w:hAnsiTheme="minorHAnsi" w:cstheme="minorHAnsi"/>
          <w:color w:val="000000" w:themeColor="text1"/>
          <w:szCs w:val="24"/>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4A400ADC" w14:textId="77777777" w:rsidR="0085794C" w:rsidRPr="0085794C" w:rsidRDefault="0085794C" w:rsidP="0085794C">
      <w:pPr>
        <w:tabs>
          <w:tab w:val="left" w:pos="360"/>
        </w:tabs>
        <w:suppressAutoHyphens/>
        <w:ind w:left="360" w:hanging="36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(2)</w:t>
      </w:r>
      <w:r w:rsidRPr="0085794C">
        <w:rPr>
          <w:rFonts w:asciiTheme="minorHAnsi" w:hAnsiTheme="minorHAnsi"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15ED653A"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85794C" w:rsidRPr="0085794C" w14:paraId="2CC01077" w14:textId="77777777" w:rsidTr="004F2822">
        <w:trPr>
          <w:trHeight w:val="504"/>
        </w:trPr>
        <w:tc>
          <w:tcPr>
            <w:tcW w:w="6498" w:type="dxa"/>
            <w:tcBorders>
              <w:top w:val="nil"/>
              <w:left w:val="nil"/>
              <w:bottom w:val="single" w:sz="4" w:space="0" w:color="auto"/>
              <w:right w:val="nil"/>
            </w:tcBorders>
          </w:tcPr>
          <w:p w14:paraId="4F512A9A" w14:textId="77777777" w:rsidR="0085794C" w:rsidRPr="0085794C" w:rsidRDefault="0085794C" w:rsidP="0085794C">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77DC2930"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54250F12"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85794C" w:rsidRPr="0085794C" w14:paraId="04B3A406" w14:textId="77777777" w:rsidTr="004F2822">
        <w:tc>
          <w:tcPr>
            <w:tcW w:w="6498" w:type="dxa"/>
            <w:tcBorders>
              <w:top w:val="single" w:sz="4" w:space="0" w:color="auto"/>
              <w:left w:val="nil"/>
              <w:bottom w:val="nil"/>
              <w:right w:val="nil"/>
            </w:tcBorders>
            <w:hideMark/>
          </w:tcPr>
          <w:p w14:paraId="5F44606C"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Bidder or Contractor Signature</w:t>
            </w:r>
          </w:p>
        </w:tc>
        <w:tc>
          <w:tcPr>
            <w:tcW w:w="810" w:type="dxa"/>
          </w:tcPr>
          <w:p w14:paraId="5D33FC1B"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2E5B6EBA"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Date</w:t>
            </w:r>
          </w:p>
        </w:tc>
      </w:tr>
      <w:tr w:rsidR="0085794C" w:rsidRPr="0085794C" w14:paraId="4CBCC234" w14:textId="77777777" w:rsidTr="004F2822">
        <w:trPr>
          <w:trHeight w:val="450"/>
        </w:trPr>
        <w:tc>
          <w:tcPr>
            <w:tcW w:w="6498" w:type="dxa"/>
            <w:tcBorders>
              <w:top w:val="nil"/>
              <w:left w:val="nil"/>
              <w:bottom w:val="single" w:sz="4" w:space="0" w:color="auto"/>
              <w:right w:val="nil"/>
            </w:tcBorders>
          </w:tcPr>
          <w:p w14:paraId="7AA83478" w14:textId="77777777" w:rsidR="0085794C" w:rsidRPr="0085794C" w:rsidRDefault="0085794C" w:rsidP="0085794C">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21F1EBF0"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58F511E7"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85794C" w:rsidRPr="0085794C" w14:paraId="02CB8A90" w14:textId="77777777" w:rsidTr="004F2822">
        <w:tc>
          <w:tcPr>
            <w:tcW w:w="6498" w:type="dxa"/>
            <w:tcBorders>
              <w:top w:val="single" w:sz="4" w:space="0" w:color="auto"/>
              <w:left w:val="nil"/>
              <w:bottom w:val="nil"/>
              <w:right w:val="nil"/>
            </w:tcBorders>
            <w:hideMark/>
          </w:tcPr>
          <w:p w14:paraId="00732554"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Bidder or Contractor Signature</w:t>
            </w:r>
          </w:p>
        </w:tc>
        <w:tc>
          <w:tcPr>
            <w:tcW w:w="810" w:type="dxa"/>
          </w:tcPr>
          <w:p w14:paraId="5C6BB239"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2AA12314" w14:textId="77777777" w:rsidR="0085794C" w:rsidRPr="0085794C" w:rsidRDefault="0085794C" w:rsidP="0085794C">
            <w:pPr>
              <w:tabs>
                <w:tab w:val="left" w:pos="-1440"/>
                <w:tab w:val="left" w:pos="360"/>
                <w:tab w:val="left" w:pos="810"/>
              </w:tabs>
              <w:suppressAutoHyphens/>
              <w:ind w:left="810" w:hanging="810"/>
              <w:rPr>
                <w:rFonts w:asciiTheme="minorHAnsi" w:hAnsiTheme="minorHAnsi" w:cstheme="minorHAnsi"/>
                <w:color w:val="000000" w:themeColor="text1"/>
                <w:szCs w:val="24"/>
              </w:rPr>
            </w:pPr>
            <w:r w:rsidRPr="0085794C">
              <w:rPr>
                <w:rFonts w:asciiTheme="minorHAnsi" w:hAnsiTheme="minorHAnsi" w:cstheme="minorHAnsi"/>
                <w:color w:val="000000" w:themeColor="text1"/>
                <w:szCs w:val="24"/>
              </w:rPr>
              <w:t>Date</w:t>
            </w:r>
          </w:p>
        </w:tc>
      </w:tr>
    </w:tbl>
    <w:p w14:paraId="558F770D" w14:textId="77777777" w:rsidR="0085794C" w:rsidRPr="0085794C" w:rsidRDefault="0085794C" w:rsidP="0085794C">
      <w:pPr>
        <w:tabs>
          <w:tab w:val="center" w:pos="4680"/>
        </w:tabs>
        <w:rPr>
          <w:rFonts w:asciiTheme="minorHAnsi" w:hAnsiTheme="minorHAnsi" w:cstheme="minorHAnsi"/>
          <w:color w:val="000000" w:themeColor="text1"/>
        </w:rPr>
      </w:pPr>
    </w:p>
    <w:p w14:paraId="7BD7052A" w14:textId="77777777" w:rsidR="0085794C" w:rsidRPr="0085794C" w:rsidRDefault="0085794C" w:rsidP="0085794C">
      <w:pPr>
        <w:widowControl/>
        <w:rPr>
          <w:rFonts w:asciiTheme="minorHAnsi" w:hAnsiTheme="minorHAnsi" w:cstheme="minorHAnsi"/>
          <w:color w:val="000000" w:themeColor="text1"/>
        </w:rPr>
      </w:pPr>
      <w:r w:rsidRPr="0085794C">
        <w:rPr>
          <w:rFonts w:asciiTheme="minorHAnsi" w:hAnsiTheme="minorHAnsi" w:cstheme="minorHAnsi"/>
          <w:color w:val="000000" w:themeColor="text1"/>
        </w:rPr>
        <w:br w:type="page"/>
      </w:r>
    </w:p>
    <w:bookmarkEnd w:id="264"/>
    <w:p w14:paraId="02EE0C21" w14:textId="77777777" w:rsidR="0085794C" w:rsidRPr="0085794C" w:rsidRDefault="0085794C" w:rsidP="0085794C">
      <w:pPr>
        <w:autoSpaceDE w:val="0"/>
        <w:autoSpaceDN w:val="0"/>
        <w:adjustRightInd w:val="0"/>
        <w:jc w:val="center"/>
        <w:rPr>
          <w:rFonts w:asciiTheme="minorHAnsi" w:hAnsiTheme="minorHAnsi" w:cstheme="minorHAnsi"/>
          <w:b/>
          <w:color w:val="000000" w:themeColor="text1"/>
          <w:sz w:val="28"/>
          <w:szCs w:val="28"/>
        </w:rPr>
      </w:pPr>
      <w:r w:rsidRPr="0085794C">
        <w:rPr>
          <w:rFonts w:asciiTheme="minorHAnsi" w:hAnsiTheme="minorHAnsi" w:cstheme="minorHAnsi"/>
          <w:b/>
          <w:color w:val="000000" w:themeColor="text1"/>
          <w:sz w:val="28"/>
          <w:szCs w:val="28"/>
        </w:rPr>
        <w:t>AGING &amp; LONG TERM CARE OF EASTERN WASHINGTON</w:t>
      </w:r>
    </w:p>
    <w:p w14:paraId="015408D0" w14:textId="77777777" w:rsidR="0085794C" w:rsidRPr="0085794C" w:rsidRDefault="0085794C" w:rsidP="0085794C">
      <w:pPr>
        <w:rPr>
          <w:rFonts w:asciiTheme="minorHAnsi" w:hAnsiTheme="minorHAnsi"/>
        </w:rPr>
      </w:pPr>
      <w:bookmarkStart w:id="268" w:name="_GENERAL_TERMS_AND"/>
      <w:bookmarkEnd w:id="268"/>
    </w:p>
    <w:p w14:paraId="2C951548" w14:textId="77777777" w:rsidR="00FB6FD3" w:rsidRPr="00B07CCB" w:rsidRDefault="00FB6FD3" w:rsidP="00FB6FD3">
      <w:pPr>
        <w:jc w:val="center"/>
        <w:rPr>
          <w:rFonts w:asciiTheme="minorHAnsi" w:hAnsiTheme="minorHAnsi" w:cstheme="minorHAnsi"/>
          <w:b/>
          <w:bCs/>
          <w:szCs w:val="28"/>
        </w:rPr>
      </w:pPr>
      <w:r w:rsidRPr="00B07CCB">
        <w:rPr>
          <w:rFonts w:asciiTheme="minorHAnsi" w:hAnsiTheme="minorHAnsi" w:cstheme="minorHAnsi"/>
          <w:b/>
          <w:bCs/>
          <w:sz w:val="28"/>
          <w:szCs w:val="28"/>
        </w:rPr>
        <w:t>GENERAL TERMS AND CONDITIONS</w:t>
      </w:r>
    </w:p>
    <w:p w14:paraId="079C2E98" w14:textId="77777777" w:rsidR="0085794C" w:rsidRPr="0085794C" w:rsidRDefault="0085794C" w:rsidP="0085794C">
      <w:pPr>
        <w:rPr>
          <w:rFonts w:asciiTheme="minorHAnsi" w:hAnsiTheme="minorHAnsi" w:cstheme="minorHAnsi"/>
          <w:b/>
          <w:bCs/>
          <w:color w:val="000000" w:themeColor="text1"/>
        </w:rPr>
      </w:pPr>
    </w:p>
    <w:p w14:paraId="0DB42D9B"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Amendment. </w:t>
      </w:r>
      <w:r w:rsidRPr="0085794C">
        <w:rPr>
          <w:rFonts w:asciiTheme="minorHAnsi" w:hAnsiTheme="minorHAnsi" w:cstheme="minorHAnsi"/>
          <w:snapToGrid/>
          <w:color w:val="000000" w:themeColor="text1"/>
        </w:rPr>
        <w:t>This Agreement, or any term or condition, may be modified only by a</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written</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amendment signed by both parties. Only personnel authorized to bind each of the</w:t>
      </w:r>
      <w:r w:rsidRPr="0085794C">
        <w:rPr>
          <w:rFonts w:asciiTheme="minorHAnsi" w:hAnsiTheme="minorHAnsi" w:cstheme="minorHAnsi"/>
          <w:snapToGrid/>
          <w:color w:val="000000" w:themeColor="text1"/>
          <w:spacing w:val="17"/>
        </w:rPr>
        <w:t xml:space="preserve"> </w:t>
      </w:r>
      <w:r w:rsidRPr="0085794C">
        <w:rPr>
          <w:rFonts w:asciiTheme="minorHAnsi" w:hAnsiTheme="minorHAnsi" w:cstheme="minorHAnsi"/>
          <w:snapToGrid/>
          <w:color w:val="000000" w:themeColor="text1"/>
        </w:rPr>
        <w:t>parties shall sign an</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amendment.</w:t>
      </w:r>
    </w:p>
    <w:p w14:paraId="54465BAB" w14:textId="77777777" w:rsidR="0085794C" w:rsidRPr="0085794C" w:rsidRDefault="0085794C" w:rsidP="0085794C">
      <w:pPr>
        <w:widowControl/>
        <w:rPr>
          <w:rFonts w:asciiTheme="minorHAnsi" w:hAnsiTheme="minorHAnsi" w:cstheme="minorHAnsi"/>
          <w:snapToGrid/>
          <w:color w:val="000000" w:themeColor="text1"/>
        </w:rPr>
      </w:pPr>
    </w:p>
    <w:p w14:paraId="2A37A2A5"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Assignment. </w:t>
      </w:r>
      <w:r w:rsidRPr="0085794C">
        <w:rPr>
          <w:rFonts w:asciiTheme="minorHAnsi" w:hAnsiTheme="minorHAnsi" w:cstheme="minorHAnsi"/>
          <w:snapToGrid/>
          <w:color w:val="000000" w:themeColor="text1"/>
        </w:rPr>
        <w:t>Except as otherwise provided herein, the CONTRACTOR shall not assign</w:t>
      </w:r>
      <w:r w:rsidRPr="0085794C">
        <w:rPr>
          <w:rFonts w:asciiTheme="minorHAnsi" w:hAnsiTheme="minorHAnsi" w:cstheme="minorHAnsi"/>
          <w:snapToGrid/>
          <w:color w:val="000000" w:themeColor="text1"/>
          <w:spacing w:val="-29"/>
        </w:rPr>
        <w:t xml:space="preserve"> </w:t>
      </w:r>
      <w:r w:rsidRPr="0085794C">
        <w:rPr>
          <w:rFonts w:asciiTheme="minorHAnsi" w:hAnsiTheme="minorHAnsi" w:cstheme="minorHAnsi"/>
          <w:snapToGrid/>
          <w:color w:val="000000" w:themeColor="text1"/>
        </w:rPr>
        <w:t>rights or obligations derived from this Agreement to a third party without the prior,</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written</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consent of ALTCEW and the written assumption of the CONTRACTOR’s obligations by</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the third party.</w:t>
      </w:r>
    </w:p>
    <w:p w14:paraId="336752BB" w14:textId="77777777" w:rsidR="0085794C" w:rsidRPr="0085794C" w:rsidRDefault="0085794C" w:rsidP="0085794C">
      <w:pPr>
        <w:widowControl/>
        <w:rPr>
          <w:rFonts w:asciiTheme="minorHAnsi" w:hAnsiTheme="minorHAnsi" w:cstheme="minorHAnsi"/>
          <w:snapToGrid/>
          <w:color w:val="000000" w:themeColor="text1"/>
        </w:rPr>
      </w:pPr>
    </w:p>
    <w:p w14:paraId="1DDDB204"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Client Abuse. </w:t>
      </w:r>
      <w:r w:rsidRPr="0085794C">
        <w:rPr>
          <w:rFonts w:asciiTheme="minorHAnsi" w:hAnsiTheme="minorHAnsi" w:cstheme="minorHAnsi"/>
          <w:snapToGrid/>
          <w:color w:val="000000" w:themeColor="text1"/>
        </w:rPr>
        <w:t>The CONTRACTOR shall report all instances of suspected client abuse to</w:t>
      </w:r>
      <w:r w:rsidRPr="0085794C">
        <w:rPr>
          <w:rFonts w:asciiTheme="minorHAnsi" w:hAnsiTheme="minorHAnsi" w:cstheme="minorHAnsi"/>
          <w:snapToGrid/>
          <w:color w:val="000000" w:themeColor="text1"/>
          <w:spacing w:val="15"/>
        </w:rPr>
        <w:t xml:space="preserve"> </w:t>
      </w:r>
      <w:r w:rsidRPr="0085794C">
        <w:rPr>
          <w:rFonts w:asciiTheme="minorHAnsi" w:hAnsiTheme="minorHAnsi" w:cstheme="minorHAnsi"/>
          <w:snapToGrid/>
          <w:color w:val="000000" w:themeColor="text1"/>
        </w:rPr>
        <w:t>DSHS</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and ALTCEW, in accordance with RCW</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74.34.</w:t>
      </w:r>
    </w:p>
    <w:p w14:paraId="5D031460" w14:textId="77777777" w:rsidR="0085794C" w:rsidRPr="0085794C" w:rsidRDefault="0085794C" w:rsidP="0085794C">
      <w:pPr>
        <w:widowControl/>
        <w:rPr>
          <w:rFonts w:asciiTheme="minorHAnsi" w:hAnsiTheme="minorHAnsi" w:cstheme="minorHAnsi"/>
          <w:snapToGrid/>
          <w:color w:val="000000" w:themeColor="text1"/>
        </w:rPr>
      </w:pPr>
    </w:p>
    <w:p w14:paraId="5A31874E"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Client Grievance. </w:t>
      </w:r>
      <w:r w:rsidRPr="0085794C">
        <w:rPr>
          <w:rFonts w:asciiTheme="minorHAnsi" w:hAnsiTheme="minorHAnsi" w:cstheme="minorHAnsi"/>
          <w:snapToGrid/>
          <w:color w:val="000000" w:themeColor="text1"/>
        </w:rPr>
        <w:t>The CONTRACTOR shall establish a system through which applicants</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and</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recipients</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services</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under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approved</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area</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plans</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may</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present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grievances</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about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activities of the CONTRACTOR or any subcontractor(s) related to service delivery.</w:t>
      </w:r>
      <w:r w:rsidRPr="0085794C">
        <w:rPr>
          <w:rFonts w:asciiTheme="minorHAnsi" w:hAnsiTheme="minorHAnsi" w:cstheme="minorHAnsi"/>
          <w:snapToGrid/>
          <w:color w:val="000000" w:themeColor="text1"/>
          <w:spacing w:val="29"/>
        </w:rPr>
        <w:t xml:space="preserve"> </w:t>
      </w:r>
      <w:r w:rsidRPr="0085794C">
        <w:rPr>
          <w:rFonts w:asciiTheme="minorHAnsi" w:hAnsiTheme="minorHAnsi" w:cstheme="minorHAnsi"/>
          <w:snapToGrid/>
          <w:color w:val="000000" w:themeColor="text1"/>
        </w:rPr>
        <w:t>Clients receiving Medicaid funded services must be informed of their right to a fair</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hearing</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regarding service eligibility specified in WAC 388-02 and under the provisions of</w:t>
      </w:r>
      <w:r w:rsidRPr="0085794C">
        <w:rPr>
          <w:rFonts w:asciiTheme="minorHAnsi" w:hAnsiTheme="minorHAnsi" w:cstheme="minorHAnsi"/>
          <w:snapToGrid/>
          <w:color w:val="000000" w:themeColor="text1"/>
          <w:spacing w:val="-19"/>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Administrative Procedures Act, Chapter 34.05</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RCW.</w:t>
      </w:r>
    </w:p>
    <w:p w14:paraId="3920B2C6" w14:textId="77777777" w:rsidR="0085794C" w:rsidRPr="0085794C" w:rsidRDefault="0085794C" w:rsidP="0085794C">
      <w:pPr>
        <w:widowControl/>
        <w:tabs>
          <w:tab w:val="left" w:pos="1065"/>
        </w:tabs>
        <w:rPr>
          <w:rFonts w:asciiTheme="minorHAnsi" w:hAnsiTheme="minorHAnsi" w:cstheme="minorHAnsi"/>
          <w:snapToGrid/>
          <w:color w:val="000000" w:themeColor="text1"/>
        </w:rPr>
      </w:pPr>
    </w:p>
    <w:p w14:paraId="36771DF0" w14:textId="77777777" w:rsidR="0085794C" w:rsidRPr="0085794C" w:rsidRDefault="0085794C" w:rsidP="0085794C">
      <w:pPr>
        <w:widowControl/>
        <w:ind w:left="72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client grievance procedure for non-Medicaid funded services will include the</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following:</w:t>
      </w:r>
    </w:p>
    <w:p w14:paraId="12C44905" w14:textId="77777777" w:rsidR="0085794C" w:rsidRPr="0085794C" w:rsidRDefault="0085794C" w:rsidP="0085794C">
      <w:pPr>
        <w:widowControl/>
        <w:rPr>
          <w:rFonts w:asciiTheme="minorHAnsi" w:hAnsiTheme="minorHAnsi" w:cstheme="minorHAnsi"/>
          <w:snapToGrid/>
          <w:color w:val="000000" w:themeColor="text1"/>
        </w:rPr>
      </w:pPr>
    </w:p>
    <w:p w14:paraId="0F320D93" w14:textId="77777777" w:rsidR="0085794C" w:rsidRPr="0085794C" w:rsidRDefault="0085794C" w:rsidP="0072295C">
      <w:pPr>
        <w:widowControl/>
        <w:numPr>
          <w:ilvl w:val="0"/>
          <w:numId w:val="62"/>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Written notification of an applicant or recipient of services whenever he/she is</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denied services. Notification</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must</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be</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sent</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within</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ten</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(10)</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days</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a</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decision</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deny</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services.</w:t>
      </w:r>
    </w:p>
    <w:p w14:paraId="0E3F8231" w14:textId="77777777" w:rsidR="0085794C" w:rsidRPr="0085794C" w:rsidRDefault="0085794C" w:rsidP="0085794C">
      <w:pPr>
        <w:widowControl/>
        <w:ind w:left="1080" w:hanging="360"/>
        <w:rPr>
          <w:rFonts w:asciiTheme="minorHAnsi" w:hAnsiTheme="minorHAnsi" w:cstheme="minorHAnsi"/>
          <w:snapToGrid/>
          <w:color w:val="000000" w:themeColor="text1"/>
        </w:rPr>
      </w:pPr>
    </w:p>
    <w:p w14:paraId="357257B6" w14:textId="77777777" w:rsidR="0085794C" w:rsidRPr="0085794C" w:rsidRDefault="0085794C" w:rsidP="0072295C">
      <w:pPr>
        <w:widowControl/>
        <w:numPr>
          <w:ilvl w:val="0"/>
          <w:numId w:val="62"/>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7E9BA6A6" w14:textId="77777777" w:rsidR="0085794C" w:rsidRPr="0085794C" w:rsidRDefault="0085794C" w:rsidP="0085794C">
      <w:pPr>
        <w:widowControl/>
        <w:ind w:left="1080" w:hanging="360"/>
        <w:rPr>
          <w:rFonts w:asciiTheme="minorHAnsi" w:hAnsiTheme="minorHAnsi" w:cstheme="minorHAnsi"/>
          <w:snapToGrid/>
          <w:color w:val="000000" w:themeColor="text1"/>
        </w:rPr>
      </w:pPr>
    </w:p>
    <w:p w14:paraId="34551DB9" w14:textId="77777777" w:rsidR="0085794C" w:rsidRPr="0085794C" w:rsidRDefault="0085794C" w:rsidP="0072295C">
      <w:pPr>
        <w:widowControl/>
        <w:numPr>
          <w:ilvl w:val="0"/>
          <w:numId w:val="62"/>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40621FF1" w14:textId="77777777" w:rsidR="0085794C" w:rsidRPr="0085794C" w:rsidRDefault="0085794C" w:rsidP="0085794C">
      <w:pPr>
        <w:widowControl/>
        <w:ind w:left="1080" w:hanging="360"/>
        <w:rPr>
          <w:rFonts w:asciiTheme="minorHAnsi" w:hAnsiTheme="minorHAnsi" w:cstheme="minorHAnsi"/>
          <w:snapToGrid/>
          <w:color w:val="000000" w:themeColor="text1"/>
        </w:rPr>
      </w:pPr>
    </w:p>
    <w:p w14:paraId="0F70434F" w14:textId="77777777" w:rsidR="0085794C" w:rsidRPr="0085794C" w:rsidRDefault="0085794C" w:rsidP="0072295C">
      <w:pPr>
        <w:widowControl/>
        <w:numPr>
          <w:ilvl w:val="0"/>
          <w:numId w:val="62"/>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Provide a Contractor or recipient written notification of the findings and conclusions of the agency's hearing procedure within fifteen (15) days after the hearing.</w:t>
      </w:r>
    </w:p>
    <w:p w14:paraId="60D2F09C" w14:textId="77777777" w:rsidR="0085794C" w:rsidRPr="0085794C" w:rsidRDefault="0085794C" w:rsidP="0085794C">
      <w:pPr>
        <w:widowControl/>
        <w:ind w:left="1080" w:hanging="360"/>
        <w:rPr>
          <w:rFonts w:asciiTheme="minorHAnsi" w:hAnsiTheme="minorHAnsi" w:cstheme="minorHAnsi"/>
          <w:snapToGrid/>
          <w:color w:val="000000" w:themeColor="text1"/>
        </w:rPr>
      </w:pPr>
    </w:p>
    <w:p w14:paraId="17657262" w14:textId="77777777" w:rsidR="0085794C" w:rsidRPr="0085794C" w:rsidRDefault="0085794C" w:rsidP="0072295C">
      <w:pPr>
        <w:widowControl/>
        <w:numPr>
          <w:ilvl w:val="0"/>
          <w:numId w:val="62"/>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29E1C7AF" w14:textId="77777777" w:rsidR="0085794C" w:rsidRPr="0085794C" w:rsidRDefault="0085794C" w:rsidP="0085794C">
      <w:pPr>
        <w:widowControl/>
        <w:ind w:left="1080"/>
        <w:rPr>
          <w:rFonts w:asciiTheme="minorHAnsi" w:hAnsiTheme="minorHAnsi" w:cstheme="minorHAnsi"/>
          <w:snapToGrid/>
          <w:color w:val="000000" w:themeColor="text1"/>
        </w:rPr>
      </w:pPr>
    </w:p>
    <w:p w14:paraId="55B6533F" w14:textId="77777777" w:rsidR="0085794C" w:rsidRPr="0085794C" w:rsidRDefault="0085794C" w:rsidP="0072295C">
      <w:pPr>
        <w:widowControl/>
        <w:numPr>
          <w:ilvl w:val="0"/>
          <w:numId w:val="62"/>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Once the applicant or recipient has exhausted the agency's grievance procedure, refer the individual to ALTCEW for further review of the person's grievance through the ALTCEW Grievance Procedure.</w:t>
      </w:r>
    </w:p>
    <w:p w14:paraId="4EA48D73" w14:textId="77777777" w:rsidR="0085794C" w:rsidRPr="0085794C" w:rsidRDefault="0085794C" w:rsidP="0085794C">
      <w:pPr>
        <w:widowControl/>
        <w:ind w:left="1080" w:hanging="360"/>
        <w:rPr>
          <w:rFonts w:asciiTheme="minorHAnsi" w:hAnsiTheme="minorHAnsi" w:cstheme="minorHAnsi"/>
          <w:snapToGrid/>
          <w:color w:val="000000" w:themeColor="text1"/>
        </w:rPr>
      </w:pPr>
    </w:p>
    <w:p w14:paraId="19D34E65" w14:textId="77777777" w:rsidR="0085794C" w:rsidRPr="0085794C" w:rsidRDefault="0085794C" w:rsidP="0072295C">
      <w:pPr>
        <w:widowControl/>
        <w:numPr>
          <w:ilvl w:val="0"/>
          <w:numId w:val="62"/>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Notice to the clients utilizing state funded services of his/her right to an adjudicative proceeding before the DSHS under the Administrative Procedures Act on issues pertaining to service eligibility.</w:t>
      </w:r>
    </w:p>
    <w:p w14:paraId="5A733575" w14:textId="77777777" w:rsidR="0085794C" w:rsidRPr="0085794C" w:rsidRDefault="0085794C" w:rsidP="0085794C">
      <w:pPr>
        <w:widowControl/>
        <w:ind w:left="1080" w:hanging="360"/>
        <w:rPr>
          <w:rFonts w:asciiTheme="minorHAnsi" w:hAnsiTheme="minorHAnsi" w:cstheme="minorHAnsi"/>
          <w:snapToGrid/>
          <w:color w:val="000000" w:themeColor="text1"/>
        </w:rPr>
      </w:pPr>
    </w:p>
    <w:p w14:paraId="10D6AF42" w14:textId="77777777" w:rsidR="0085794C" w:rsidRPr="0085794C" w:rsidRDefault="0085794C" w:rsidP="0072295C">
      <w:pPr>
        <w:widowControl/>
        <w:numPr>
          <w:ilvl w:val="0"/>
          <w:numId w:val="62"/>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Notice to clients utilizing services funded by the Older Americans Act of his/her right to appeal ALTCEW’s decision to ALTSA on issues pertaining to service eligibility.</w:t>
      </w:r>
    </w:p>
    <w:p w14:paraId="170E4415" w14:textId="77777777" w:rsidR="0085794C" w:rsidRPr="0085794C" w:rsidRDefault="0085794C" w:rsidP="0085794C">
      <w:pPr>
        <w:widowControl/>
        <w:ind w:left="1080" w:hanging="360"/>
        <w:rPr>
          <w:rFonts w:asciiTheme="minorHAnsi" w:hAnsiTheme="minorHAnsi" w:cstheme="minorHAnsi"/>
          <w:snapToGrid/>
          <w:color w:val="000000" w:themeColor="text1"/>
        </w:rPr>
      </w:pPr>
    </w:p>
    <w:p w14:paraId="19568996" w14:textId="77777777" w:rsidR="0085794C" w:rsidRPr="0085794C" w:rsidRDefault="0085794C" w:rsidP="0072295C">
      <w:pPr>
        <w:widowControl/>
        <w:numPr>
          <w:ilvl w:val="0"/>
          <w:numId w:val="62"/>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Notice to the client of his/her right to appeal ALTCEW’s decision to ALTSA on issues of service delivery and service satisfaction regardless of funding source.</w:t>
      </w:r>
    </w:p>
    <w:p w14:paraId="27E8FC8F" w14:textId="77777777" w:rsidR="0085794C" w:rsidRPr="0085794C" w:rsidRDefault="0085794C" w:rsidP="0085794C">
      <w:pPr>
        <w:widowControl/>
        <w:tabs>
          <w:tab w:val="left" w:pos="1065"/>
        </w:tabs>
        <w:rPr>
          <w:rFonts w:asciiTheme="minorHAnsi" w:hAnsiTheme="minorHAnsi" w:cstheme="minorHAnsi"/>
          <w:snapToGrid/>
          <w:color w:val="000000" w:themeColor="text1"/>
        </w:rPr>
      </w:pPr>
    </w:p>
    <w:p w14:paraId="302DD537"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Compliance with Applicable Law. </w:t>
      </w:r>
      <w:r w:rsidRPr="0085794C">
        <w:rPr>
          <w:rFonts w:asciiTheme="minorHAnsi" w:hAnsiTheme="minorHAnsi" w:cstheme="minorHAnsi"/>
          <w:snapToGrid/>
          <w:color w:val="000000" w:themeColor="text1"/>
        </w:rPr>
        <w:t>At all times during the term of this Agreement,</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CONTRACTOR and ALTCEW shall comply with all applicable federal, state, and local</w:t>
      </w:r>
      <w:r w:rsidRPr="0085794C">
        <w:rPr>
          <w:rFonts w:asciiTheme="minorHAnsi" w:hAnsiTheme="minorHAnsi" w:cstheme="minorHAnsi"/>
          <w:snapToGrid/>
          <w:color w:val="000000" w:themeColor="text1"/>
          <w:spacing w:val="-18"/>
        </w:rPr>
        <w:t xml:space="preserve"> </w:t>
      </w:r>
      <w:r w:rsidRPr="0085794C">
        <w:rPr>
          <w:rFonts w:asciiTheme="minorHAnsi" w:hAnsiTheme="minorHAnsi" w:cstheme="minorHAnsi"/>
          <w:snapToGrid/>
          <w:color w:val="000000" w:themeColor="text1"/>
        </w:rPr>
        <w:t>laws,</w:t>
      </w:r>
      <w:r w:rsidRPr="0085794C">
        <w:rPr>
          <w:rFonts w:asciiTheme="minorHAnsi" w:hAnsiTheme="minorHAnsi" w:cstheme="minorHAnsi"/>
          <w:snapToGrid/>
          <w:color w:val="000000" w:themeColor="text1"/>
          <w:spacing w:val="-1"/>
          <w:w w:val="99"/>
        </w:rPr>
        <w:t xml:space="preserve"> </w:t>
      </w:r>
      <w:r w:rsidRPr="0085794C">
        <w:rPr>
          <w:rFonts w:asciiTheme="minorHAnsi" w:hAnsiTheme="minorHAnsi" w:cstheme="minorHAnsi"/>
          <w:snapToGrid/>
          <w:color w:val="000000" w:themeColor="text1"/>
        </w:rPr>
        <w:t>regulations,</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and</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rules,</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including,</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but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not</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limited</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nondiscrimination</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laws</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and</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regulations.</w:t>
      </w:r>
    </w:p>
    <w:p w14:paraId="69595B98" w14:textId="77777777" w:rsidR="0085794C" w:rsidRPr="0085794C" w:rsidRDefault="0085794C" w:rsidP="0085794C">
      <w:pPr>
        <w:widowControl/>
        <w:rPr>
          <w:rFonts w:asciiTheme="minorHAnsi" w:hAnsiTheme="minorHAnsi" w:cstheme="minorHAnsi"/>
          <w:snapToGrid/>
          <w:color w:val="000000" w:themeColor="text1"/>
        </w:rPr>
      </w:pPr>
    </w:p>
    <w:p w14:paraId="241BD466"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Confidentiality. </w:t>
      </w:r>
      <w:r w:rsidRPr="0085794C">
        <w:rPr>
          <w:rFonts w:asciiTheme="minorHAnsi" w:hAnsiTheme="minorHAnsi" w:cstheme="minorHAnsi"/>
          <w:snapToGrid/>
          <w:color w:val="000000" w:themeColor="text1"/>
        </w:rPr>
        <w:t>The parties shall use Personal Information and other</w:t>
      </w:r>
      <w:r w:rsidRPr="0085794C">
        <w:rPr>
          <w:rFonts w:asciiTheme="minorHAnsi" w:hAnsiTheme="minorHAnsi" w:cstheme="minorHAnsi"/>
          <w:snapToGrid/>
          <w:color w:val="000000" w:themeColor="text1"/>
          <w:spacing w:val="-16"/>
        </w:rPr>
        <w:t xml:space="preserve"> </w:t>
      </w:r>
      <w:r w:rsidRPr="0085794C">
        <w:rPr>
          <w:rFonts w:asciiTheme="minorHAnsi" w:hAnsiTheme="minorHAnsi" w:cstheme="minorHAnsi"/>
          <w:snapToGrid/>
          <w:color w:val="000000" w:themeColor="text1"/>
        </w:rPr>
        <w:t>confidential information gained by reason of this Agreement only for the purpose of this</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Agreement. ALTCEW and the CONTRACTOR shall not otherwise disclose, transfer, or sell any</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such information to any other party, except as provided by law or, in the case of</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Personal Information, except as provided by law or with the prior written consent of the person</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to whom the Personal Information pertains. The parties shall maintain the confidentiality</w:t>
      </w:r>
      <w:r w:rsidRPr="0085794C">
        <w:rPr>
          <w:rFonts w:asciiTheme="minorHAnsi" w:hAnsiTheme="minorHAnsi" w:cstheme="minorHAnsi"/>
          <w:snapToGrid/>
          <w:color w:val="000000" w:themeColor="text1"/>
          <w:spacing w:val="-37"/>
        </w:rPr>
        <w:t xml:space="preserve"> </w:t>
      </w:r>
      <w:r w:rsidRPr="0085794C">
        <w:rPr>
          <w:rFonts w:asciiTheme="minorHAnsi" w:hAnsiTheme="minorHAnsi" w:cstheme="minorHAnsi"/>
          <w:snapToGrid/>
          <w:color w:val="000000" w:themeColor="text1"/>
        </w:rPr>
        <w:t>of all Personal Information and other confidential information gained by reason of</w:t>
      </w:r>
      <w:r w:rsidRPr="0085794C">
        <w:rPr>
          <w:rFonts w:asciiTheme="minorHAnsi" w:hAnsiTheme="minorHAnsi" w:cstheme="minorHAnsi"/>
          <w:snapToGrid/>
          <w:color w:val="000000" w:themeColor="text1"/>
          <w:spacing w:val="-15"/>
        </w:rPr>
        <w:t xml:space="preserve"> </w:t>
      </w:r>
      <w:r w:rsidRPr="0085794C">
        <w:rPr>
          <w:rFonts w:asciiTheme="minorHAnsi" w:hAnsiTheme="minorHAnsi" w:cstheme="minorHAnsi"/>
          <w:snapToGrid/>
          <w:color w:val="000000" w:themeColor="text1"/>
        </w:rPr>
        <w:t>this Agreement and shall return or certify the destruction of such information if requested</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in writing by the party to the Agreement that provided the</w:t>
      </w:r>
      <w:r w:rsidRPr="0085794C">
        <w:rPr>
          <w:rFonts w:asciiTheme="minorHAnsi" w:hAnsiTheme="minorHAnsi" w:cstheme="minorHAnsi"/>
          <w:snapToGrid/>
          <w:color w:val="000000" w:themeColor="text1"/>
          <w:spacing w:val="-16"/>
        </w:rPr>
        <w:t xml:space="preserve"> </w:t>
      </w:r>
      <w:r w:rsidRPr="0085794C">
        <w:rPr>
          <w:rFonts w:asciiTheme="minorHAnsi" w:hAnsiTheme="minorHAnsi" w:cstheme="minorHAnsi"/>
          <w:snapToGrid/>
          <w:color w:val="000000" w:themeColor="text1"/>
        </w:rPr>
        <w:t>information.</w:t>
      </w:r>
    </w:p>
    <w:p w14:paraId="5AB02266" w14:textId="77777777" w:rsidR="0085794C" w:rsidRPr="0085794C" w:rsidRDefault="0085794C" w:rsidP="0085794C">
      <w:pPr>
        <w:widowControl/>
        <w:rPr>
          <w:rFonts w:asciiTheme="minorHAnsi" w:hAnsiTheme="minorHAnsi" w:cstheme="minorHAnsi"/>
          <w:snapToGrid/>
          <w:color w:val="000000" w:themeColor="text1"/>
        </w:rPr>
      </w:pPr>
    </w:p>
    <w:p w14:paraId="322478A0"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Contractor Certification Regarding Ethics. </w:t>
      </w:r>
      <w:r w:rsidRPr="0085794C">
        <w:rPr>
          <w:rFonts w:asciiTheme="minorHAnsi" w:hAnsiTheme="minorHAnsi" w:cstheme="minorHAnsi"/>
          <w:snapToGrid/>
          <w:color w:val="000000" w:themeColor="text1"/>
        </w:rPr>
        <w:t>By signing this Agreement, the</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certifies that the CONTRACTOR is in compliance with Chapter 42.23 RCW and shall</w:t>
      </w:r>
      <w:r w:rsidRPr="0085794C">
        <w:rPr>
          <w:rFonts w:asciiTheme="minorHAnsi" w:hAnsiTheme="minorHAnsi" w:cstheme="minorHAnsi"/>
          <w:snapToGrid/>
          <w:color w:val="000000" w:themeColor="text1"/>
          <w:spacing w:val="-29"/>
        </w:rPr>
        <w:t xml:space="preserve"> </w:t>
      </w:r>
      <w:r w:rsidRPr="0085794C">
        <w:rPr>
          <w:rFonts w:asciiTheme="minorHAnsi" w:hAnsiTheme="minorHAnsi" w:cstheme="minorHAnsi"/>
          <w:snapToGrid/>
          <w:color w:val="000000" w:themeColor="text1"/>
        </w:rPr>
        <w:t>comply with Chapter 42.23 RCW throughout the term of this</w:t>
      </w:r>
      <w:r w:rsidRPr="0085794C">
        <w:rPr>
          <w:rFonts w:asciiTheme="minorHAnsi" w:hAnsiTheme="minorHAnsi" w:cstheme="minorHAnsi"/>
          <w:snapToGrid/>
          <w:color w:val="000000" w:themeColor="text1"/>
          <w:spacing w:val="-7"/>
        </w:rPr>
        <w:t xml:space="preserve"> </w:t>
      </w:r>
      <w:r w:rsidRPr="0085794C">
        <w:rPr>
          <w:rFonts w:asciiTheme="minorHAnsi" w:hAnsiTheme="minorHAnsi" w:cstheme="minorHAnsi"/>
          <w:snapToGrid/>
          <w:color w:val="000000" w:themeColor="text1"/>
        </w:rPr>
        <w:t>Agreement.</w:t>
      </w:r>
    </w:p>
    <w:p w14:paraId="3C34563C" w14:textId="77777777" w:rsidR="0085794C" w:rsidRPr="0085794C" w:rsidRDefault="0085794C" w:rsidP="0085794C">
      <w:pPr>
        <w:widowControl/>
        <w:rPr>
          <w:rFonts w:asciiTheme="minorHAnsi" w:hAnsiTheme="minorHAnsi" w:cstheme="minorHAnsi"/>
          <w:snapToGrid/>
          <w:color w:val="000000" w:themeColor="text1"/>
        </w:rPr>
      </w:pPr>
    </w:p>
    <w:p w14:paraId="3EDD19E8"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Debarment Certification. </w:t>
      </w:r>
      <w:r w:rsidRPr="0085794C">
        <w:rPr>
          <w:rFonts w:asciiTheme="minorHAnsi" w:hAnsiTheme="minorHAnsi" w:cstheme="minorHAnsi"/>
          <w:snapToGrid/>
          <w:color w:val="000000" w:themeColor="text1"/>
        </w:rPr>
        <w:t>The CONTRACTOR, by signature to this Agreement, certifies</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that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the CONTRACTOR is not presently debarred, suspended, proposed for debarment,</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declared ineligible, or voluntarily excluded from participating in this Agreement by any</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Federal department or agency. The CONTRACTOR also agrees to include the above requirement</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in all subcontracts into which it enters, resulting directly from the CONTRACTOR’s duty</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to provide services under this</w:t>
      </w:r>
      <w:r w:rsidRPr="0085794C">
        <w:rPr>
          <w:rFonts w:asciiTheme="minorHAnsi" w:hAnsiTheme="minorHAnsi" w:cstheme="minorHAnsi"/>
          <w:snapToGrid/>
          <w:color w:val="000000" w:themeColor="text1"/>
          <w:spacing w:val="-6"/>
        </w:rPr>
        <w:t xml:space="preserve"> </w:t>
      </w:r>
      <w:r w:rsidRPr="0085794C">
        <w:rPr>
          <w:rFonts w:asciiTheme="minorHAnsi" w:hAnsiTheme="minorHAnsi" w:cstheme="minorHAnsi"/>
          <w:snapToGrid/>
          <w:color w:val="000000" w:themeColor="text1"/>
        </w:rPr>
        <w:t>Agreement.</w:t>
      </w:r>
    </w:p>
    <w:p w14:paraId="4337B884" w14:textId="77777777" w:rsidR="0085794C" w:rsidRPr="0085794C" w:rsidRDefault="0085794C" w:rsidP="0085794C">
      <w:pPr>
        <w:widowControl/>
        <w:rPr>
          <w:rFonts w:asciiTheme="minorHAnsi" w:hAnsiTheme="minorHAnsi" w:cstheme="minorHAnsi"/>
          <w:b/>
          <w:bCs/>
          <w:snapToGrid/>
          <w:color w:val="000000" w:themeColor="text1"/>
        </w:rPr>
      </w:pPr>
    </w:p>
    <w:p w14:paraId="4BAE749F"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Disputes. </w:t>
      </w:r>
      <w:r w:rsidRPr="0085794C">
        <w:rPr>
          <w:rFonts w:asciiTheme="minorHAnsi" w:hAnsiTheme="minorHAnsi" w:cstheme="minorHAnsi"/>
          <w:snapToGrid/>
          <w:color w:val="000000" w:themeColor="text1"/>
        </w:rPr>
        <w:t>In the event of a complaint, grievance, or dispute between the CONTRACTOR</w:t>
      </w:r>
      <w:r w:rsidRPr="0085794C">
        <w:rPr>
          <w:rFonts w:asciiTheme="minorHAnsi" w:hAnsiTheme="minorHAnsi" w:cstheme="minorHAnsi"/>
          <w:snapToGrid/>
          <w:color w:val="000000" w:themeColor="text1"/>
          <w:spacing w:val="15"/>
        </w:rPr>
        <w:t xml:space="preserve"> </w:t>
      </w:r>
      <w:r w:rsidRPr="0085794C">
        <w:rPr>
          <w:rFonts w:asciiTheme="minorHAnsi" w:hAnsiTheme="minorHAnsi" w:cstheme="minorHAnsi"/>
          <w:snapToGrid/>
          <w:color w:val="000000" w:themeColor="text1"/>
        </w:rPr>
        <w:t>and ALTCEW, every effort shall be made to resolve the dispute informally and at the</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lowest level. If a dispute cannot be resolved informally, the CONTRACTOR shall present</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their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grievance in writing to the ALTCEW Executive Director. The ALTCEW Executive Director shall review the</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facts,</w:t>
      </w:r>
      <w:r w:rsidRPr="0085794C">
        <w:rPr>
          <w:rFonts w:asciiTheme="minorHAnsi" w:hAnsiTheme="minorHAnsi" w:cstheme="minorHAnsi"/>
          <w:snapToGrid/>
          <w:color w:val="000000" w:themeColor="text1"/>
          <w:spacing w:val="-1"/>
          <w:w w:val="99"/>
        </w:rPr>
        <w:t xml:space="preserve"> </w:t>
      </w:r>
      <w:r w:rsidRPr="0085794C">
        <w:rPr>
          <w:rFonts w:asciiTheme="minorHAnsi" w:hAnsiTheme="minorHAnsi" w:cstheme="minorHAnsi"/>
          <w:snapToGrid/>
          <w:color w:val="000000" w:themeColor="text1"/>
        </w:rPr>
        <w:t>contract terms, and applicable statutes and rules, and make a determination of the</w:t>
      </w:r>
      <w:r w:rsidRPr="0085794C">
        <w:rPr>
          <w:rFonts w:asciiTheme="minorHAnsi" w:hAnsiTheme="minorHAnsi" w:cstheme="minorHAnsi"/>
          <w:snapToGrid/>
          <w:color w:val="000000" w:themeColor="text1"/>
          <w:spacing w:val="-38"/>
        </w:rPr>
        <w:t xml:space="preserve"> </w:t>
      </w:r>
      <w:r w:rsidRPr="0085794C">
        <w:rPr>
          <w:rFonts w:asciiTheme="minorHAnsi" w:hAnsiTheme="minorHAnsi" w:cstheme="minorHAnsi"/>
          <w:snapToGrid/>
          <w:color w:val="000000" w:themeColor="text1"/>
        </w:rPr>
        <w:t>dispute. The Executive Director shall provide his/her decision in writing to the CONTRACTOR. The decision</w:t>
      </w:r>
      <w:r w:rsidRPr="0085794C">
        <w:rPr>
          <w:rFonts w:asciiTheme="minorHAnsi" w:hAnsiTheme="minorHAnsi" w:cstheme="minorHAnsi"/>
          <w:snapToGrid/>
          <w:color w:val="000000" w:themeColor="text1"/>
          <w:spacing w:val="-29"/>
        </w:rPr>
        <w:t xml:space="preserve"> </w:t>
      </w:r>
      <w:r w:rsidRPr="0085794C">
        <w:rPr>
          <w:rFonts w:asciiTheme="minorHAnsi" w:hAnsiTheme="minorHAnsi" w:cstheme="minorHAnsi"/>
          <w:snapToGrid/>
          <w:color w:val="000000" w:themeColor="text1"/>
        </w:rPr>
        <w:t>of the Executive Director shall be final and conclusive unless the CONTRACTOR appeals the decisions</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as set forth below. The Executive Director’s written decisions shall include the procedures to appeal</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decision.</w:t>
      </w:r>
    </w:p>
    <w:p w14:paraId="7EBCDB57" w14:textId="77777777" w:rsidR="0085794C" w:rsidRPr="0085794C" w:rsidRDefault="0085794C" w:rsidP="0085794C">
      <w:pPr>
        <w:widowControl/>
        <w:rPr>
          <w:rFonts w:asciiTheme="minorHAnsi" w:hAnsiTheme="minorHAnsi" w:cstheme="minorHAnsi"/>
          <w:snapToGrid/>
          <w:color w:val="000000" w:themeColor="text1"/>
        </w:rPr>
      </w:pPr>
    </w:p>
    <w:p w14:paraId="2E3781CE" w14:textId="77777777" w:rsidR="0085794C" w:rsidRPr="0085794C" w:rsidRDefault="0085794C" w:rsidP="0085794C">
      <w:pPr>
        <w:widowControl/>
        <w:ind w:left="72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If the dispute remains unresolved after the Executive Director’s determination, the CONTRACTOR</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may submit</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a</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written</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appeal</w:t>
      </w:r>
      <w:r w:rsidRPr="0085794C">
        <w:rPr>
          <w:rFonts w:asciiTheme="minorHAnsi" w:hAnsiTheme="minorHAnsi" w:cstheme="minorHAnsi"/>
          <w:snapToGrid/>
          <w:color w:val="000000" w:themeColor="text1"/>
          <w:spacing w:val="-6"/>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6"/>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6"/>
        </w:rPr>
        <w:t xml:space="preserve"> </w:t>
      </w:r>
      <w:r w:rsidRPr="0085794C">
        <w:rPr>
          <w:rFonts w:asciiTheme="minorHAnsi" w:hAnsiTheme="minorHAnsi" w:cstheme="minorHAnsi"/>
          <w:snapToGrid/>
          <w:color w:val="000000" w:themeColor="text1"/>
        </w:rPr>
        <w:t>Chairperson</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ALTCEW</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Governing</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Board</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within</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fifteen (15) days of notification of the Executive Director’s written decision. The CONTRACTOR’s appeal</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shall state the specific reasons for the appeal. The Chairperson may resolve any appeal</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beyond the decision of ALTCEW's Executive Director if the resolution is agreeable to both the Executive Director and</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CONTRACTOR. If the matter cannot be resolved by the Chairperson, the Chairperson</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shall refer the matter to ALTCEW's Governing Board for a hearing. A CONTRACTOR has the</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right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to a hearing before the ALTCEW Governing Board if the matter was not resolved</w:t>
      </w:r>
      <w:r w:rsidRPr="0085794C">
        <w:rPr>
          <w:rFonts w:asciiTheme="minorHAnsi" w:hAnsiTheme="minorHAnsi" w:cstheme="minorHAnsi"/>
          <w:snapToGrid/>
          <w:color w:val="000000" w:themeColor="text1"/>
          <w:spacing w:val="-36"/>
        </w:rPr>
        <w:t xml:space="preserve"> </w:t>
      </w:r>
      <w:r w:rsidRPr="0085794C">
        <w:rPr>
          <w:rFonts w:asciiTheme="minorHAnsi" w:hAnsiTheme="minorHAnsi" w:cstheme="minorHAnsi"/>
          <w:snapToGrid/>
          <w:color w:val="000000" w:themeColor="text1"/>
        </w:rPr>
        <w:t>previously. This hearing is only allowed, however, when a CONTRACTOR has exhausted all</w:t>
      </w:r>
      <w:r w:rsidRPr="0085794C">
        <w:rPr>
          <w:rFonts w:asciiTheme="minorHAnsi" w:hAnsiTheme="minorHAnsi" w:cstheme="minorHAnsi"/>
          <w:snapToGrid/>
          <w:color w:val="000000" w:themeColor="text1"/>
          <w:spacing w:val="-16"/>
        </w:rPr>
        <w:t xml:space="preserve"> </w:t>
      </w:r>
      <w:r w:rsidRPr="0085794C">
        <w:rPr>
          <w:rFonts w:asciiTheme="minorHAnsi" w:hAnsiTheme="minorHAnsi" w:cstheme="minorHAnsi"/>
          <w:snapToGrid/>
          <w:color w:val="000000" w:themeColor="text1"/>
        </w:rPr>
        <w:t>local administrative remedies prior to the request for a hearing as stated</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herein.</w:t>
      </w:r>
    </w:p>
    <w:p w14:paraId="227B9694" w14:textId="77777777" w:rsidR="0085794C" w:rsidRPr="0085794C" w:rsidRDefault="0085794C" w:rsidP="0085794C">
      <w:pPr>
        <w:widowControl/>
        <w:ind w:left="720"/>
        <w:rPr>
          <w:rFonts w:asciiTheme="minorHAnsi" w:hAnsiTheme="minorHAnsi" w:cstheme="minorHAnsi"/>
          <w:snapToGrid/>
          <w:color w:val="000000" w:themeColor="text1"/>
        </w:rPr>
      </w:pPr>
    </w:p>
    <w:p w14:paraId="7A4C5DF7" w14:textId="77777777" w:rsidR="0085794C" w:rsidRPr="0085794C" w:rsidRDefault="0085794C" w:rsidP="0085794C">
      <w:pPr>
        <w:widowControl/>
        <w:ind w:left="72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5EBDC164" w14:textId="77777777" w:rsidR="0085794C" w:rsidRPr="0085794C" w:rsidRDefault="0085794C" w:rsidP="0085794C">
      <w:pPr>
        <w:widowControl/>
        <w:rPr>
          <w:rFonts w:asciiTheme="minorHAnsi" w:hAnsiTheme="minorHAnsi" w:cstheme="minorHAnsi"/>
          <w:snapToGrid/>
          <w:color w:val="000000" w:themeColor="text1"/>
        </w:rPr>
      </w:pPr>
    </w:p>
    <w:p w14:paraId="30B1127D" w14:textId="77777777" w:rsidR="0085794C" w:rsidRPr="0085794C" w:rsidRDefault="0085794C" w:rsidP="0085794C">
      <w:pPr>
        <w:widowControl/>
        <w:ind w:left="72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141F143D" w14:textId="77777777" w:rsidR="0085794C" w:rsidRPr="0085794C" w:rsidRDefault="0085794C" w:rsidP="0085794C">
      <w:pPr>
        <w:widowControl/>
        <w:rPr>
          <w:rFonts w:asciiTheme="minorHAnsi" w:hAnsiTheme="minorHAnsi" w:cstheme="minorHAnsi"/>
          <w:snapToGrid/>
          <w:color w:val="000000" w:themeColor="text1"/>
        </w:rPr>
      </w:pPr>
    </w:p>
    <w:p w14:paraId="07581EF0"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Drug Free Workplace. </w:t>
      </w:r>
      <w:r w:rsidRPr="0085794C">
        <w:rPr>
          <w:rFonts w:asciiTheme="minorHAnsi" w:hAnsiTheme="minorHAnsi" w:cstheme="minorHAnsi"/>
          <w:snapToGrid/>
          <w:color w:val="000000" w:themeColor="text1"/>
        </w:rPr>
        <w:t>The CONTRACTOR shall maintain a workplace free from alcohol</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and drug</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abuse.</w:t>
      </w:r>
    </w:p>
    <w:p w14:paraId="5AA78832" w14:textId="77777777" w:rsidR="0085794C" w:rsidRPr="0085794C" w:rsidRDefault="0085794C" w:rsidP="0085794C">
      <w:pPr>
        <w:widowControl/>
        <w:rPr>
          <w:rFonts w:asciiTheme="minorHAnsi" w:hAnsiTheme="minorHAnsi" w:cstheme="minorHAnsi"/>
          <w:b/>
          <w:bCs/>
          <w:snapToGrid/>
          <w:color w:val="000000" w:themeColor="text1"/>
        </w:rPr>
      </w:pPr>
    </w:p>
    <w:p w14:paraId="6820CA0B"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Entire Agreement. </w:t>
      </w:r>
      <w:r w:rsidRPr="0085794C">
        <w:rPr>
          <w:rFonts w:asciiTheme="minorHAnsi" w:hAnsiTheme="minorHAnsi" w:cstheme="minorHAnsi"/>
          <w:snapToGrid/>
          <w:color w:val="000000" w:themeColor="text1"/>
        </w:rPr>
        <w:t>This Agreement, including all documents attached to or incorporated</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reference, contains all the terms and conditions agreed upon by the parties. No</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other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understandings or representations, oral or otherwise, regarding the subject matter of</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this Agreement, shall be deemed to exist or bind the</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parties.</w:t>
      </w:r>
    </w:p>
    <w:p w14:paraId="4CF3E6B4" w14:textId="77777777" w:rsidR="0085794C" w:rsidRPr="0085794C" w:rsidRDefault="0085794C" w:rsidP="0085794C">
      <w:pPr>
        <w:widowControl/>
        <w:rPr>
          <w:rFonts w:asciiTheme="minorHAnsi" w:hAnsiTheme="minorHAnsi" w:cstheme="minorHAnsi"/>
          <w:snapToGrid/>
          <w:color w:val="000000" w:themeColor="text1"/>
        </w:rPr>
      </w:pPr>
    </w:p>
    <w:p w14:paraId="43E67802"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Governing Law and Venue. </w:t>
      </w:r>
      <w:r w:rsidRPr="0085794C">
        <w:rPr>
          <w:rFonts w:asciiTheme="minorHAnsi" w:hAnsiTheme="minorHAnsi" w:cstheme="minorHAnsi"/>
          <w:snapToGrid/>
          <w:color w:val="000000" w:themeColor="text1"/>
        </w:rPr>
        <w:t>The laws of the State of Washington govern this Agreement.</w:t>
      </w:r>
      <w:r w:rsidRPr="0085794C">
        <w:rPr>
          <w:rFonts w:asciiTheme="minorHAnsi" w:hAnsiTheme="minorHAnsi" w:cstheme="minorHAnsi"/>
          <w:snapToGrid/>
          <w:color w:val="000000" w:themeColor="text1"/>
          <w:spacing w:val="19"/>
        </w:rPr>
        <w:t xml:space="preserve"> </w:t>
      </w:r>
      <w:r w:rsidRPr="0085794C">
        <w:rPr>
          <w:rFonts w:asciiTheme="minorHAnsi" w:hAnsiTheme="minorHAnsi" w:cstheme="minorHAnsi"/>
          <w:snapToGrid/>
          <w:color w:val="000000" w:themeColor="text1"/>
        </w:rPr>
        <w:t>In the event of a lawsuit by the CONTRACTOR against ALTCEW involving this</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Agreement,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venue shall be proper only in Spokane County, Washington. In the event of a lawsuit</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ALTCEW against a CONTRACTOR involving this Agreement, venue shall be proper only</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in Spokane County, Washington RCW 36.01.050.</w:t>
      </w:r>
    </w:p>
    <w:p w14:paraId="7B96BEC9" w14:textId="77777777" w:rsidR="0085794C" w:rsidRPr="0085794C" w:rsidRDefault="0085794C" w:rsidP="0085794C">
      <w:pPr>
        <w:widowControl/>
        <w:rPr>
          <w:rFonts w:asciiTheme="minorHAnsi" w:hAnsiTheme="minorHAnsi" w:cstheme="minorHAnsi"/>
          <w:snapToGrid/>
          <w:color w:val="000000" w:themeColor="text1"/>
        </w:rPr>
      </w:pPr>
    </w:p>
    <w:p w14:paraId="612231F5"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Independent Status. </w:t>
      </w:r>
      <w:r w:rsidRPr="0085794C">
        <w:rPr>
          <w:rFonts w:asciiTheme="minorHAnsi" w:hAnsiTheme="minorHAnsi" w:cstheme="minorHAnsi"/>
          <w:snapToGrid/>
          <w:color w:val="000000" w:themeColor="text1"/>
        </w:rPr>
        <w:t>Except as otherwise provided in Paragraph 26 herein below,</w:t>
      </w:r>
      <w:r w:rsidRPr="0085794C">
        <w:rPr>
          <w:rFonts w:asciiTheme="minorHAnsi" w:hAnsiTheme="minorHAnsi" w:cstheme="minorHAnsi"/>
          <w:snapToGrid/>
          <w:color w:val="000000" w:themeColor="text1"/>
          <w:spacing w:val="-17"/>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purposes of this Agreement, the CONTRACTOR acknowledges that the CONTRACTOR is</w:t>
      </w:r>
      <w:r w:rsidRPr="0085794C">
        <w:rPr>
          <w:rFonts w:asciiTheme="minorHAnsi" w:hAnsiTheme="minorHAnsi" w:cstheme="minorHAnsi"/>
          <w:snapToGrid/>
          <w:color w:val="000000" w:themeColor="text1"/>
          <w:spacing w:val="-36"/>
        </w:rPr>
        <w:t xml:space="preserve"> </w:t>
      </w:r>
      <w:r w:rsidRPr="0085794C">
        <w:rPr>
          <w:rFonts w:asciiTheme="minorHAnsi" w:hAnsiTheme="minorHAnsi" w:cstheme="minorHAnsi"/>
          <w:snapToGrid/>
          <w:color w:val="000000" w:themeColor="text1"/>
        </w:rPr>
        <w:t>not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an officer, employee, or agent of ALTCEW or the State of Washington. The</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shall not hold out itself or any of its employees as, nor claim status as, an officer,</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employee,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or agent of ALTCEW or the State of Washington. The CONTRACTOR shall not claim for</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itself</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or its employees any rights, privileges, or benefits, which would accrue to an employee</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of ALTCEW or the State of Washington. The CONTRACTOR shall indemnify and hold</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harmless</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ALTCEW from all obligations to pay or withhold federal or state taxes or contributions</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on behalf of the CONTRACTOR or the CONTRACTOR’s</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employees.</w:t>
      </w:r>
    </w:p>
    <w:p w14:paraId="77E37777" w14:textId="77777777" w:rsidR="0085794C" w:rsidRPr="0085794C" w:rsidRDefault="0085794C" w:rsidP="0085794C">
      <w:pPr>
        <w:widowControl/>
        <w:rPr>
          <w:rFonts w:asciiTheme="minorHAnsi" w:hAnsiTheme="minorHAnsi" w:cstheme="minorHAnsi"/>
          <w:snapToGrid/>
          <w:color w:val="000000" w:themeColor="text1"/>
        </w:rPr>
      </w:pPr>
    </w:p>
    <w:p w14:paraId="6C6B0CE9"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Inspection. </w:t>
      </w:r>
      <w:r w:rsidRPr="0085794C">
        <w:rPr>
          <w:rFonts w:asciiTheme="minorHAnsi" w:hAnsiTheme="minorHAnsi" w:cstheme="minorHAnsi"/>
          <w:snapToGrid/>
          <w:color w:val="000000" w:themeColor="text1"/>
        </w:rPr>
        <w:t>Either party may request reasonable access to the other party’s records</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and place of business for the limited purpose of monitoring, auditing, and evaluating the</w:t>
      </w:r>
      <w:r w:rsidRPr="0085794C">
        <w:rPr>
          <w:rFonts w:asciiTheme="minorHAnsi" w:hAnsiTheme="minorHAnsi" w:cstheme="minorHAnsi"/>
          <w:snapToGrid/>
          <w:color w:val="000000" w:themeColor="text1"/>
          <w:spacing w:val="-36"/>
        </w:rPr>
        <w:t xml:space="preserve"> </w:t>
      </w:r>
      <w:r w:rsidRPr="0085794C">
        <w:rPr>
          <w:rFonts w:asciiTheme="minorHAnsi" w:hAnsiTheme="minorHAnsi" w:cstheme="minorHAnsi"/>
          <w:snapToGrid/>
          <w:color w:val="000000" w:themeColor="text1"/>
        </w:rPr>
        <w:t>other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party’s compliance with this Agreement, and applicable laws and regulations. During</w:t>
      </w:r>
      <w:r w:rsidRPr="0085794C">
        <w:rPr>
          <w:rFonts w:asciiTheme="minorHAnsi" w:hAnsiTheme="minorHAnsi" w:cstheme="minorHAnsi"/>
          <w:snapToGrid/>
          <w:color w:val="000000" w:themeColor="text1"/>
          <w:spacing w:val="-29"/>
        </w:rPr>
        <w:t xml:space="preserve"> </w:t>
      </w:r>
      <w:r w:rsidRPr="0085794C">
        <w:rPr>
          <w:rFonts w:asciiTheme="minorHAnsi" w:hAnsiTheme="minorHAnsi" w:cstheme="minorHAnsi"/>
          <w:snapToGrid/>
          <w:color w:val="000000" w:themeColor="text1"/>
        </w:rPr>
        <w:t>the term of this Agreement and for one (1) year following termination or expiration of</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this Agreement, the parties shall, upon receiving reasonable written notice, provide the</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other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party with access to its place of business and to its records which are relevant to</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its compliance with this Agreement and applicable laws and regulations. This provision</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shall not be construed to give either party access to the other party’s records and place</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of business for any other purpose. Nothing herein shall be construed to authorize either</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party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to possess or copy records of the other</w:t>
      </w:r>
      <w:r w:rsidRPr="0085794C">
        <w:rPr>
          <w:rFonts w:asciiTheme="minorHAnsi" w:hAnsiTheme="minorHAnsi" w:cstheme="minorHAnsi"/>
          <w:snapToGrid/>
          <w:color w:val="000000" w:themeColor="text1"/>
          <w:spacing w:val="-12"/>
        </w:rPr>
        <w:t xml:space="preserve"> </w:t>
      </w:r>
      <w:r w:rsidRPr="0085794C">
        <w:rPr>
          <w:rFonts w:asciiTheme="minorHAnsi" w:hAnsiTheme="minorHAnsi" w:cstheme="minorHAnsi"/>
          <w:snapToGrid/>
          <w:color w:val="000000" w:themeColor="text1"/>
        </w:rPr>
        <w:t>party.</w:t>
      </w:r>
    </w:p>
    <w:p w14:paraId="61DB2A13" w14:textId="77777777" w:rsidR="0085794C" w:rsidRPr="0085794C" w:rsidRDefault="0085794C" w:rsidP="0085794C">
      <w:pPr>
        <w:widowControl/>
        <w:rPr>
          <w:rFonts w:asciiTheme="minorHAnsi" w:hAnsiTheme="minorHAnsi" w:cstheme="minorHAnsi"/>
          <w:snapToGrid/>
          <w:color w:val="000000" w:themeColor="text1"/>
        </w:rPr>
      </w:pPr>
    </w:p>
    <w:p w14:paraId="2FE9F63E"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b/>
          <w:bCs/>
          <w:snapToGrid/>
          <w:color w:val="000000" w:themeColor="text1"/>
        </w:rPr>
      </w:pPr>
      <w:r w:rsidRPr="0085794C">
        <w:rPr>
          <w:rFonts w:asciiTheme="minorHAnsi" w:hAnsiTheme="minorHAnsi" w:cstheme="minorHAnsi"/>
          <w:b/>
          <w:snapToGrid/>
          <w:color w:val="000000" w:themeColor="text1"/>
        </w:rPr>
        <w:t>Insurance.</w:t>
      </w:r>
    </w:p>
    <w:p w14:paraId="3D986C1C" w14:textId="77777777" w:rsidR="0085794C" w:rsidRPr="0085794C" w:rsidRDefault="0085794C" w:rsidP="0085794C">
      <w:pPr>
        <w:widowControl/>
        <w:rPr>
          <w:rFonts w:asciiTheme="minorHAnsi" w:hAnsiTheme="minorHAnsi" w:cstheme="minorHAnsi"/>
          <w:b/>
          <w:bCs/>
          <w:snapToGrid/>
          <w:color w:val="000000" w:themeColor="text1"/>
        </w:rPr>
      </w:pPr>
    </w:p>
    <w:p w14:paraId="1B7841DF" w14:textId="77777777" w:rsidR="0085794C" w:rsidRPr="0085794C" w:rsidRDefault="0085794C" w:rsidP="0072295C">
      <w:pPr>
        <w:widowControl/>
        <w:numPr>
          <w:ilvl w:val="1"/>
          <w:numId w:val="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ALTCEW certifies that it is insured under Enduris. Chapter 48.62 RCW provides</w:t>
      </w:r>
      <w:r w:rsidRPr="0085794C">
        <w:rPr>
          <w:rFonts w:asciiTheme="minorHAnsi" w:hAnsiTheme="minorHAnsi" w:cstheme="minorHAnsi"/>
          <w:snapToGrid/>
          <w:color w:val="000000" w:themeColor="text1"/>
          <w:spacing w:val="-19"/>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exclusive source of local government entity authority to self-insure risks individually or jointly, jointly purchase insurance or reinsurance, and to contract for risk</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management,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claims, and administrative</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services.</w:t>
      </w:r>
    </w:p>
    <w:p w14:paraId="6F83B75D"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2B1E6332" w14:textId="77777777" w:rsidR="0085794C" w:rsidRPr="0085794C" w:rsidRDefault="0085794C" w:rsidP="0072295C">
      <w:pPr>
        <w:widowControl/>
        <w:numPr>
          <w:ilvl w:val="1"/>
          <w:numId w:val="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CONTRACTOR certifies that it is self-insured, is a member of a risk pool, or</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maintains the types and amounts of insurance identified below and shall, prior to the execution</w:t>
      </w:r>
      <w:r w:rsidRPr="0085794C">
        <w:rPr>
          <w:rFonts w:asciiTheme="minorHAnsi" w:hAnsiTheme="minorHAnsi" w:cstheme="minorHAnsi"/>
          <w:snapToGrid/>
          <w:color w:val="000000" w:themeColor="text1"/>
          <w:spacing w:val="-36"/>
        </w:rPr>
        <w:t xml:space="preserve"> </w:t>
      </w:r>
      <w:r w:rsidRPr="0085794C">
        <w:rPr>
          <w:rFonts w:asciiTheme="minorHAnsi" w:hAnsiTheme="minorHAnsi" w:cstheme="minorHAnsi"/>
          <w:snapToGrid/>
          <w:color w:val="000000" w:themeColor="text1"/>
        </w:rPr>
        <w:t xml:space="preserve">of this Agreement by ALTCEW; provide certificates of insurance to that effect </w:t>
      </w:r>
      <w:r w:rsidRPr="0085794C">
        <w:rPr>
          <w:rFonts w:asciiTheme="minorHAnsi" w:hAnsiTheme="minorHAnsi" w:cstheme="minorHAnsi"/>
          <w:snapToGrid/>
          <w:color w:val="000000" w:themeColor="text1"/>
          <w:spacing w:val="4"/>
        </w:rPr>
        <w:t>to</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ALTCEW contact on page one of this</w:t>
      </w:r>
      <w:r w:rsidRPr="0085794C">
        <w:rPr>
          <w:rFonts w:asciiTheme="minorHAnsi" w:hAnsiTheme="minorHAnsi" w:cstheme="minorHAnsi"/>
          <w:snapToGrid/>
          <w:color w:val="000000" w:themeColor="text1"/>
          <w:spacing w:val="-8"/>
        </w:rPr>
        <w:t xml:space="preserve"> </w:t>
      </w:r>
      <w:r w:rsidRPr="0085794C">
        <w:rPr>
          <w:rFonts w:asciiTheme="minorHAnsi" w:hAnsiTheme="minorHAnsi" w:cstheme="minorHAnsi"/>
          <w:snapToGrid/>
          <w:color w:val="000000" w:themeColor="text1"/>
        </w:rPr>
        <w:t>Agreement.</w:t>
      </w:r>
    </w:p>
    <w:p w14:paraId="47D04B1B"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1CDE31C3" w14:textId="77777777" w:rsidR="0085794C" w:rsidRPr="0085794C" w:rsidRDefault="0085794C" w:rsidP="0085794C">
      <w:pPr>
        <w:widowControl/>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u w:val="single"/>
        </w:rPr>
        <w:t xml:space="preserve">Commercial General Liability Insurance (CGL) </w:t>
      </w:r>
      <w:r w:rsidRPr="0085794C">
        <w:rPr>
          <w:rFonts w:asciiTheme="minorHAnsi" w:hAnsiTheme="minorHAnsi" w:cstheme="minorHAnsi"/>
          <w:snapToGrid/>
          <w:color w:val="000000" w:themeColor="text1"/>
        </w:rPr>
        <w:t>– to include coverage for bodily</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injury,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property damage, and contractual liability, with the following minimum limits:</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Each occurrence - $1,000,000; General Aggregate - $2,000,000. The policy shall</w:t>
      </w:r>
      <w:r w:rsidRPr="0085794C">
        <w:rPr>
          <w:rFonts w:asciiTheme="minorHAnsi" w:hAnsiTheme="minorHAnsi" w:cstheme="minorHAnsi"/>
          <w:snapToGrid/>
          <w:color w:val="000000" w:themeColor="text1"/>
          <w:spacing w:val="-14"/>
        </w:rPr>
        <w:t xml:space="preserve"> </w:t>
      </w:r>
      <w:r w:rsidRPr="0085794C">
        <w:rPr>
          <w:rFonts w:asciiTheme="minorHAnsi" w:hAnsiTheme="minorHAnsi" w:cstheme="minorHAnsi"/>
          <w:snapToGrid/>
          <w:color w:val="000000" w:themeColor="text1"/>
        </w:rPr>
        <w:t>include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liability arising out of premises, operations, independent contractors,</w:t>
      </w:r>
      <w:r w:rsidRPr="0085794C">
        <w:rPr>
          <w:rFonts w:asciiTheme="minorHAnsi" w:hAnsiTheme="minorHAnsi" w:cstheme="minorHAnsi"/>
          <w:snapToGrid/>
          <w:color w:val="000000" w:themeColor="text1"/>
          <w:spacing w:val="-12"/>
        </w:rPr>
        <w:t xml:space="preserve"> </w:t>
      </w:r>
      <w:r w:rsidRPr="0085794C">
        <w:rPr>
          <w:rFonts w:asciiTheme="minorHAnsi" w:hAnsiTheme="minorHAnsi" w:cstheme="minorHAnsi"/>
          <w:snapToGrid/>
          <w:color w:val="000000" w:themeColor="text1"/>
        </w:rPr>
        <w:t>products- completed operations, personal injury, advertising injury, and liability assumed under</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an insured contract. ALTCEW, its elected and appointed officials, agents, and</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employees shall be named as additional</w:t>
      </w:r>
      <w:r w:rsidRPr="0085794C">
        <w:rPr>
          <w:rFonts w:asciiTheme="minorHAnsi" w:hAnsiTheme="minorHAnsi" w:cstheme="minorHAnsi"/>
          <w:snapToGrid/>
          <w:color w:val="000000" w:themeColor="text1"/>
          <w:spacing w:val="-19"/>
        </w:rPr>
        <w:t xml:space="preserve"> </w:t>
      </w:r>
      <w:r w:rsidRPr="0085794C">
        <w:rPr>
          <w:rFonts w:asciiTheme="minorHAnsi" w:hAnsiTheme="minorHAnsi" w:cstheme="minorHAnsi"/>
          <w:snapToGrid/>
          <w:color w:val="000000" w:themeColor="text1"/>
        </w:rPr>
        <w:t>insures.</w:t>
      </w:r>
    </w:p>
    <w:p w14:paraId="1327CF59" w14:textId="77777777" w:rsidR="0085794C" w:rsidRPr="0085794C" w:rsidRDefault="0085794C" w:rsidP="0085794C">
      <w:pPr>
        <w:widowControl/>
        <w:rPr>
          <w:rFonts w:asciiTheme="minorHAnsi" w:hAnsiTheme="minorHAnsi" w:cstheme="minorHAnsi"/>
          <w:snapToGrid/>
          <w:color w:val="000000" w:themeColor="text1"/>
        </w:rPr>
      </w:pPr>
    </w:p>
    <w:p w14:paraId="794A4413"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Maintenance of Records. </w:t>
      </w:r>
      <w:r w:rsidRPr="0085794C">
        <w:rPr>
          <w:rFonts w:asciiTheme="minorHAnsi" w:hAnsiTheme="minorHAnsi" w:cstheme="minorHAnsi"/>
          <w:snapToGrid/>
          <w:color w:val="000000" w:themeColor="text1"/>
        </w:rPr>
        <w:t>During the term of this Agreement and for six (6) years</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following</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termination or expiration of this Agreement, both parties shall maintain records</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sufficient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to:</w:t>
      </w:r>
    </w:p>
    <w:p w14:paraId="31227654" w14:textId="77777777" w:rsidR="0085794C" w:rsidRPr="0085794C" w:rsidRDefault="0085794C" w:rsidP="0085794C">
      <w:pPr>
        <w:widowControl/>
        <w:rPr>
          <w:rFonts w:asciiTheme="minorHAnsi" w:hAnsiTheme="minorHAnsi" w:cstheme="minorHAnsi"/>
          <w:snapToGrid/>
          <w:color w:val="000000" w:themeColor="text1"/>
        </w:rPr>
      </w:pPr>
    </w:p>
    <w:p w14:paraId="12223DE0" w14:textId="77777777" w:rsidR="0085794C" w:rsidRPr="0085794C" w:rsidRDefault="0085794C" w:rsidP="0072295C">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Document performance of all acts required by law, regulation, or this</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Agreement;</w:t>
      </w:r>
    </w:p>
    <w:p w14:paraId="46AC672F"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5EFF4160" w14:textId="77777777" w:rsidR="0085794C" w:rsidRPr="0085794C" w:rsidRDefault="0085794C" w:rsidP="0072295C">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Demonstrate accounting procedures, practices, and records that sufficiently</w:t>
      </w:r>
      <w:r w:rsidRPr="0085794C">
        <w:rPr>
          <w:rFonts w:asciiTheme="minorHAnsi" w:hAnsiTheme="minorHAnsi" w:cstheme="minorHAnsi"/>
          <w:snapToGrid/>
          <w:color w:val="000000" w:themeColor="text1"/>
          <w:spacing w:val="-17"/>
        </w:rPr>
        <w:t xml:space="preserve"> </w:t>
      </w:r>
      <w:r w:rsidRPr="0085794C">
        <w:rPr>
          <w:rFonts w:asciiTheme="minorHAnsi" w:hAnsiTheme="minorHAnsi" w:cstheme="minorHAnsi"/>
          <w:snapToGrid/>
          <w:color w:val="000000" w:themeColor="text1"/>
        </w:rPr>
        <w:t>and properly document the CONTRACTOR’s invoices to ALTCEW and all expenditures</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made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by the CONTRACTOR to perform as required by this</w:t>
      </w:r>
      <w:r w:rsidRPr="0085794C">
        <w:rPr>
          <w:rFonts w:asciiTheme="minorHAnsi" w:hAnsiTheme="minorHAnsi" w:cstheme="minorHAnsi"/>
          <w:snapToGrid/>
          <w:color w:val="000000" w:themeColor="text1"/>
          <w:spacing w:val="-8"/>
        </w:rPr>
        <w:t xml:space="preserve"> </w:t>
      </w:r>
      <w:r w:rsidRPr="0085794C">
        <w:rPr>
          <w:rFonts w:asciiTheme="minorHAnsi" w:hAnsiTheme="minorHAnsi" w:cstheme="minorHAnsi"/>
          <w:snapToGrid/>
          <w:color w:val="000000" w:themeColor="text1"/>
        </w:rPr>
        <w:t>Agreement.</w:t>
      </w:r>
    </w:p>
    <w:p w14:paraId="017BEEC6"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0A83CED1" w14:textId="77777777" w:rsidR="0085794C" w:rsidRPr="0085794C" w:rsidRDefault="0085794C" w:rsidP="0085794C">
      <w:pPr>
        <w:widowControl/>
        <w:tabs>
          <w:tab w:val="left" w:pos="1170"/>
        </w:tabs>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For the same period, the CONTRACTOR shall maintain records sufficient to</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substantiate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the CONTRACTOR’s statement of its organization’s structure, tax status, capabilities,</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and performance.</w:t>
      </w:r>
    </w:p>
    <w:p w14:paraId="7DA1D3D5" w14:textId="77777777" w:rsidR="0085794C" w:rsidRPr="0085794C" w:rsidRDefault="0085794C" w:rsidP="0085794C">
      <w:pPr>
        <w:widowControl/>
        <w:rPr>
          <w:rFonts w:asciiTheme="minorHAnsi" w:hAnsiTheme="minorHAnsi" w:cstheme="minorHAnsi"/>
          <w:snapToGrid/>
          <w:color w:val="000000" w:themeColor="text1"/>
        </w:rPr>
      </w:pPr>
    </w:p>
    <w:p w14:paraId="444888A7"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Medicaid Fraud Control Unit (MFCU)</w:t>
      </w:r>
      <w:r w:rsidRPr="0085794C">
        <w:rPr>
          <w:rFonts w:asciiTheme="minorHAnsi" w:hAnsiTheme="minorHAnsi" w:cstheme="minorHAnsi"/>
          <w:snapToGrid/>
          <w:color w:val="000000" w:themeColor="text1"/>
        </w:rPr>
        <w:t>. As required by federal regulations, the Health</w:t>
      </w:r>
      <w:r w:rsidRPr="0085794C">
        <w:rPr>
          <w:rFonts w:asciiTheme="minorHAnsi" w:hAnsiTheme="minorHAnsi" w:cstheme="minorHAnsi"/>
          <w:snapToGrid/>
          <w:color w:val="000000" w:themeColor="text1"/>
          <w:spacing w:val="16"/>
        </w:rPr>
        <w:t xml:space="preserve"> </w:t>
      </w:r>
      <w:r w:rsidRPr="0085794C">
        <w:rPr>
          <w:rFonts w:asciiTheme="minorHAnsi" w:hAnsiTheme="minorHAnsi" w:cstheme="minorHAnsi"/>
          <w:snapToGrid/>
          <w:color w:val="000000" w:themeColor="text1"/>
        </w:rPr>
        <w:t>Care</w:t>
      </w:r>
      <w:r w:rsidRPr="0085794C">
        <w:rPr>
          <w:rFonts w:asciiTheme="minorHAnsi" w:hAnsiTheme="minorHAnsi" w:cstheme="minorHAnsi"/>
          <w:snapToGrid/>
          <w:color w:val="000000" w:themeColor="text1"/>
          <w:spacing w:val="-1"/>
          <w:w w:val="99"/>
        </w:rPr>
        <w:t xml:space="preserve"> </w:t>
      </w:r>
      <w:r w:rsidRPr="0085794C">
        <w:rPr>
          <w:rFonts w:asciiTheme="minorHAnsi" w:hAnsiTheme="minorHAnsi" w:cstheme="minorHAnsi"/>
          <w:snapToGrid/>
          <w:color w:val="000000" w:themeColor="text1"/>
        </w:rPr>
        <w:t>Authority, the Department of Social and Health Services any contractors</w:t>
      </w:r>
      <w:r w:rsidRPr="0085794C">
        <w:rPr>
          <w:rFonts w:asciiTheme="minorHAnsi" w:hAnsiTheme="minorHAnsi" w:cstheme="minorHAnsi"/>
          <w:snapToGrid/>
          <w:color w:val="000000" w:themeColor="text1"/>
          <w:spacing w:val="-16"/>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subcontractors shall promptly comply with all MFCU requests for records or</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information. Records and information includes, but is not limited to, records on micro-fiche,</w:t>
      </w:r>
      <w:r w:rsidRPr="0085794C">
        <w:rPr>
          <w:rFonts w:asciiTheme="minorHAnsi" w:hAnsiTheme="minorHAnsi" w:cstheme="minorHAnsi"/>
          <w:snapToGrid/>
          <w:color w:val="000000" w:themeColor="text1"/>
          <w:spacing w:val="-18"/>
        </w:rPr>
        <w:t xml:space="preserve"> </w:t>
      </w:r>
      <w:r w:rsidRPr="0085794C">
        <w:rPr>
          <w:rFonts w:asciiTheme="minorHAnsi" w:hAnsiTheme="minorHAnsi" w:cstheme="minorHAnsi"/>
          <w:snapToGrid/>
          <w:color w:val="000000" w:themeColor="text1"/>
        </w:rPr>
        <w:t>film,</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scanned or imaged documents, narratives, computer data, hard copy files,</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verbal information, or any other information the MFCU determines may be useful in carrying</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out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its</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responsibilities.</w:t>
      </w:r>
    </w:p>
    <w:p w14:paraId="2DAF510D" w14:textId="77777777" w:rsidR="0085794C" w:rsidRPr="0085794C" w:rsidRDefault="0085794C" w:rsidP="0085794C">
      <w:pPr>
        <w:widowControl/>
        <w:ind w:left="720"/>
        <w:rPr>
          <w:rFonts w:asciiTheme="minorHAnsi" w:hAnsiTheme="minorHAnsi" w:cstheme="minorHAnsi"/>
          <w:snapToGrid/>
          <w:color w:val="000000" w:themeColor="text1"/>
        </w:rPr>
      </w:pPr>
    </w:p>
    <w:p w14:paraId="39C52628"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Order of Precedence. </w:t>
      </w:r>
      <w:r w:rsidRPr="0085794C">
        <w:rPr>
          <w:rFonts w:asciiTheme="minorHAnsi" w:hAnsiTheme="minorHAnsi" w:cstheme="minorHAnsi"/>
          <w:snapToGrid/>
          <w:color w:val="000000" w:themeColor="text1"/>
        </w:rPr>
        <w:t>In the event of an inconsistency in this Agreement, unless</w:t>
      </w:r>
      <w:r w:rsidRPr="0085794C">
        <w:rPr>
          <w:rFonts w:asciiTheme="minorHAnsi" w:hAnsiTheme="minorHAnsi" w:cstheme="minorHAnsi"/>
          <w:snapToGrid/>
          <w:color w:val="000000" w:themeColor="text1"/>
          <w:spacing w:val="-38"/>
        </w:rPr>
        <w:t xml:space="preserve"> </w:t>
      </w:r>
      <w:r w:rsidRPr="0085794C">
        <w:rPr>
          <w:rFonts w:asciiTheme="minorHAnsi" w:hAnsiTheme="minorHAnsi" w:cstheme="minorHAnsi"/>
          <w:snapToGrid/>
          <w:color w:val="000000" w:themeColor="text1"/>
        </w:rPr>
        <w:t>otherwise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provided herein, the inconsistency shall be resolved by giving precedence, in the</w:t>
      </w:r>
      <w:r w:rsidRPr="0085794C">
        <w:rPr>
          <w:rFonts w:asciiTheme="minorHAnsi" w:hAnsiTheme="minorHAnsi" w:cstheme="minorHAnsi"/>
          <w:snapToGrid/>
          <w:color w:val="000000" w:themeColor="text1"/>
          <w:spacing w:val="-38"/>
        </w:rPr>
        <w:t xml:space="preserve"> </w:t>
      </w:r>
      <w:r w:rsidRPr="0085794C">
        <w:rPr>
          <w:rFonts w:asciiTheme="minorHAnsi" w:hAnsiTheme="minorHAnsi" w:cstheme="minorHAnsi"/>
          <w:snapToGrid/>
          <w:color w:val="000000" w:themeColor="text1"/>
        </w:rPr>
        <w:t>following</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order,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to:</w:t>
      </w:r>
    </w:p>
    <w:p w14:paraId="5B559C7A" w14:textId="77777777" w:rsidR="0085794C" w:rsidRPr="0085794C" w:rsidRDefault="0085794C" w:rsidP="0085794C">
      <w:pPr>
        <w:widowControl/>
        <w:ind w:left="1170"/>
        <w:rPr>
          <w:rFonts w:asciiTheme="minorHAnsi" w:hAnsiTheme="minorHAnsi" w:cstheme="minorHAnsi"/>
          <w:snapToGrid/>
          <w:color w:val="000000" w:themeColor="text1"/>
        </w:rPr>
      </w:pPr>
    </w:p>
    <w:p w14:paraId="7E60ED40" w14:textId="77777777" w:rsidR="0085794C" w:rsidRPr="0085794C" w:rsidRDefault="0085794C" w:rsidP="0072295C">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 xml:space="preserve">Applicable federal CFR, CMS Waivers and Medicaid State Plan;  </w:t>
      </w:r>
    </w:p>
    <w:p w14:paraId="677AB6E5" w14:textId="77777777" w:rsidR="0085794C" w:rsidRPr="0085794C" w:rsidRDefault="0085794C" w:rsidP="0085794C">
      <w:pPr>
        <w:widowControl/>
        <w:ind w:left="1170"/>
        <w:rPr>
          <w:rFonts w:asciiTheme="minorHAnsi" w:hAnsiTheme="minorHAnsi" w:cstheme="minorHAnsi"/>
          <w:snapToGrid/>
          <w:color w:val="000000" w:themeColor="text1"/>
        </w:rPr>
      </w:pPr>
    </w:p>
    <w:p w14:paraId="69C758C3" w14:textId="77777777" w:rsidR="0085794C" w:rsidRPr="0085794C" w:rsidRDefault="0085794C" w:rsidP="0072295C">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State of Washington statues and</w:t>
      </w:r>
      <w:r w:rsidRPr="0085794C">
        <w:rPr>
          <w:rFonts w:asciiTheme="minorHAnsi" w:hAnsiTheme="minorHAnsi" w:cstheme="minorHAnsi"/>
          <w:snapToGrid/>
          <w:color w:val="000000" w:themeColor="text1"/>
          <w:spacing w:val="-10"/>
        </w:rPr>
        <w:t xml:space="preserve"> </w:t>
      </w:r>
      <w:r w:rsidRPr="0085794C">
        <w:rPr>
          <w:rFonts w:asciiTheme="minorHAnsi" w:hAnsiTheme="minorHAnsi" w:cstheme="minorHAnsi"/>
          <w:snapToGrid/>
          <w:color w:val="000000" w:themeColor="text1"/>
        </w:rPr>
        <w:t>regulations;</w:t>
      </w:r>
    </w:p>
    <w:p w14:paraId="1FA52E6C" w14:textId="77777777" w:rsidR="0085794C" w:rsidRPr="0085794C" w:rsidRDefault="0085794C" w:rsidP="0085794C">
      <w:pPr>
        <w:widowControl/>
        <w:ind w:left="720"/>
        <w:contextualSpacing/>
        <w:rPr>
          <w:rFonts w:asciiTheme="minorHAnsi" w:eastAsiaTheme="minorHAnsi" w:hAnsiTheme="minorHAnsi" w:cstheme="minorHAnsi"/>
          <w:snapToGrid/>
          <w:color w:val="000000" w:themeColor="text1"/>
          <w:sz w:val="22"/>
          <w:szCs w:val="22"/>
        </w:rPr>
      </w:pPr>
    </w:p>
    <w:p w14:paraId="1EF2A932" w14:textId="77777777" w:rsidR="0085794C" w:rsidRPr="0085794C" w:rsidRDefault="0085794C" w:rsidP="0072295C">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ALTSA Management Bulletins and policy</w:t>
      </w:r>
      <w:r w:rsidRPr="0085794C">
        <w:rPr>
          <w:rFonts w:asciiTheme="minorHAnsi" w:hAnsiTheme="minorHAnsi" w:cstheme="minorHAnsi"/>
          <w:snapToGrid/>
          <w:color w:val="000000" w:themeColor="text1"/>
          <w:spacing w:val="-11"/>
        </w:rPr>
        <w:t xml:space="preserve"> </w:t>
      </w:r>
      <w:r w:rsidRPr="0085794C">
        <w:rPr>
          <w:rFonts w:asciiTheme="minorHAnsi" w:hAnsiTheme="minorHAnsi" w:cstheme="minorHAnsi"/>
          <w:snapToGrid/>
          <w:color w:val="000000" w:themeColor="text1"/>
        </w:rPr>
        <w:t>manuals;</w:t>
      </w:r>
    </w:p>
    <w:p w14:paraId="5E51B356" w14:textId="77777777" w:rsidR="0085794C" w:rsidRPr="0085794C" w:rsidRDefault="0085794C" w:rsidP="0085794C">
      <w:pPr>
        <w:widowControl/>
        <w:ind w:left="720"/>
        <w:contextualSpacing/>
        <w:rPr>
          <w:rFonts w:asciiTheme="minorHAnsi" w:eastAsiaTheme="minorHAnsi" w:hAnsiTheme="minorHAnsi" w:cstheme="minorHAnsi"/>
          <w:snapToGrid/>
          <w:color w:val="000000" w:themeColor="text1"/>
          <w:sz w:val="22"/>
          <w:szCs w:val="22"/>
        </w:rPr>
      </w:pPr>
    </w:p>
    <w:p w14:paraId="7F59D1B7" w14:textId="77777777" w:rsidR="0085794C" w:rsidRPr="0085794C" w:rsidRDefault="0085794C" w:rsidP="0072295C">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This Agreement;</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and</w:t>
      </w:r>
    </w:p>
    <w:p w14:paraId="33CF53C4" w14:textId="77777777" w:rsidR="0085794C" w:rsidRPr="0085794C" w:rsidRDefault="0085794C" w:rsidP="0085794C">
      <w:pPr>
        <w:widowControl/>
        <w:ind w:left="720"/>
        <w:contextualSpacing/>
        <w:rPr>
          <w:rFonts w:asciiTheme="minorHAnsi" w:eastAsiaTheme="minorHAnsi" w:hAnsiTheme="minorHAnsi" w:cstheme="minorHAnsi"/>
          <w:snapToGrid/>
          <w:color w:val="000000" w:themeColor="text1"/>
          <w:sz w:val="22"/>
          <w:szCs w:val="22"/>
        </w:rPr>
      </w:pPr>
    </w:p>
    <w:p w14:paraId="33CD4A77" w14:textId="77777777" w:rsidR="0085794C" w:rsidRPr="0085794C" w:rsidRDefault="0085794C" w:rsidP="0072295C">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AAA’s Area</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Plan.</w:t>
      </w:r>
    </w:p>
    <w:p w14:paraId="65AE7CE9" w14:textId="77777777" w:rsidR="0085794C" w:rsidRPr="0085794C" w:rsidRDefault="0085794C" w:rsidP="0085794C">
      <w:pPr>
        <w:widowControl/>
        <w:rPr>
          <w:rFonts w:asciiTheme="minorHAnsi" w:hAnsiTheme="minorHAnsi" w:cstheme="minorHAnsi"/>
          <w:snapToGrid/>
          <w:color w:val="000000" w:themeColor="text1"/>
        </w:rPr>
      </w:pPr>
    </w:p>
    <w:p w14:paraId="71FAF3FF"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Ownership of Client Assets. </w:t>
      </w:r>
      <w:r w:rsidRPr="0085794C">
        <w:rPr>
          <w:rFonts w:asciiTheme="minorHAnsi" w:hAnsiTheme="minorHAnsi" w:cstheme="minorHAnsi"/>
          <w:snapToGrid/>
          <w:color w:val="000000" w:themeColor="text1"/>
        </w:rPr>
        <w:t>The CONTRACTOR shall ensure that any client for whom</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CONTRACTOR or subcontractor is providing services under this Agreement shall</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have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unrestricted access to the client’s personal property. For purposes of this</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paragraph, client’s personal property does not pertain to client records. The CONTRACTOR</w:t>
      </w:r>
      <w:r w:rsidRPr="0085794C">
        <w:rPr>
          <w:rFonts w:asciiTheme="minorHAnsi" w:hAnsiTheme="minorHAnsi" w:cstheme="minorHAnsi"/>
          <w:snapToGrid/>
          <w:color w:val="000000" w:themeColor="text1"/>
          <w:spacing w:val="-19"/>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subcontractor shall not interfere with the client’s ownership, possession, or use of</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such property. Upon termination of this Agreement, the CONTRACTOR or subcontractor</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shall immediately release to the client and/or ALTCEW all of the client’s personal</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property.</w:t>
      </w:r>
    </w:p>
    <w:p w14:paraId="436F796B" w14:textId="77777777" w:rsidR="0085794C" w:rsidRPr="0085794C" w:rsidRDefault="0085794C" w:rsidP="0085794C">
      <w:pPr>
        <w:widowControl/>
        <w:ind w:left="720"/>
        <w:rPr>
          <w:rFonts w:asciiTheme="minorHAnsi" w:hAnsiTheme="minorHAnsi" w:cstheme="minorHAnsi"/>
          <w:snapToGrid/>
          <w:color w:val="000000" w:themeColor="text1"/>
        </w:rPr>
      </w:pPr>
    </w:p>
    <w:p w14:paraId="2691DA69"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Ownership of Material. </w:t>
      </w:r>
      <w:r w:rsidRPr="0085794C">
        <w:rPr>
          <w:rFonts w:asciiTheme="minorHAnsi" w:hAnsiTheme="minorHAnsi" w:cstheme="minorHAnsi"/>
          <w:snapToGrid/>
          <w:color w:val="000000" w:themeColor="text1"/>
        </w:rPr>
        <w:t>Material created by the CONTRACTOR and paid for by ALTCEW as</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a part of this Agreement shall be owned by ALTCEW and shall be “work made for hire”</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 xml:space="preserve">as defined by Title 17 USCA, Section 101. This material includes, but is not limited </w:t>
      </w:r>
      <w:proofErr w:type="gramStart"/>
      <w:r w:rsidRPr="0085794C">
        <w:rPr>
          <w:rFonts w:asciiTheme="minorHAnsi" w:hAnsiTheme="minorHAnsi" w:cstheme="minorHAnsi"/>
          <w:snapToGrid/>
          <w:color w:val="000000" w:themeColor="text1"/>
        </w:rPr>
        <w:t>to:</w:t>
      </w:r>
      <w:proofErr w:type="gramEnd"/>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books;</w:t>
      </w:r>
      <w:r w:rsidRPr="0085794C">
        <w:rPr>
          <w:rFonts w:asciiTheme="minorHAnsi" w:hAnsiTheme="minorHAnsi" w:cstheme="minorHAnsi"/>
          <w:snapToGrid/>
          <w:color w:val="000000" w:themeColor="text1"/>
          <w:spacing w:val="-1"/>
          <w:w w:val="99"/>
        </w:rPr>
        <w:t xml:space="preserve"> </w:t>
      </w:r>
      <w:r w:rsidRPr="0085794C">
        <w:rPr>
          <w:rFonts w:asciiTheme="minorHAnsi" w:hAnsiTheme="minorHAnsi" w:cstheme="minorHAnsi"/>
          <w:snapToGrid/>
          <w:color w:val="000000" w:themeColor="text1"/>
        </w:rPr>
        <w:t>computer programs; documents; films; pamphlets; reports; sound reproductions;</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studies;</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surveys; tapes; and/or training materials. Material which the CONTRACTOR uses to</w:t>
      </w:r>
      <w:r w:rsidRPr="0085794C">
        <w:rPr>
          <w:rFonts w:asciiTheme="minorHAnsi" w:hAnsiTheme="minorHAnsi" w:cstheme="minorHAnsi"/>
          <w:snapToGrid/>
          <w:color w:val="000000" w:themeColor="text1"/>
          <w:spacing w:val="15"/>
        </w:rPr>
        <w:t xml:space="preserve"> </w:t>
      </w:r>
      <w:r w:rsidRPr="0085794C">
        <w:rPr>
          <w:rFonts w:asciiTheme="minorHAnsi" w:hAnsiTheme="minorHAnsi" w:cstheme="minorHAnsi"/>
          <w:snapToGrid/>
          <w:color w:val="000000" w:themeColor="text1"/>
        </w:rPr>
        <w:t>perform</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this</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Agreement,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but</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is</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not</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created</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paid</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ALTCEW</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is</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owned</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and is not “work made for hire”; however, ALTCEW shall have a license of</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perpetual duration to use, modify, and distribute this material at no charge to ALTCEW, provided</w:t>
      </w:r>
      <w:r w:rsidRPr="0085794C">
        <w:rPr>
          <w:rFonts w:asciiTheme="minorHAnsi" w:hAnsiTheme="minorHAnsi" w:cstheme="minorHAnsi"/>
          <w:snapToGrid/>
          <w:color w:val="000000" w:themeColor="text1"/>
          <w:spacing w:val="-37"/>
        </w:rPr>
        <w:t xml:space="preserve"> </w:t>
      </w:r>
      <w:r w:rsidRPr="0085794C">
        <w:rPr>
          <w:rFonts w:asciiTheme="minorHAnsi" w:hAnsiTheme="minorHAnsi" w:cstheme="minorHAnsi"/>
          <w:snapToGrid/>
          <w:color w:val="000000" w:themeColor="text1"/>
        </w:rPr>
        <w:t>that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such license shall be limited to the extent which the CONTRACTOR has a right to grant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such a</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license.</w:t>
      </w:r>
    </w:p>
    <w:p w14:paraId="4474AE22" w14:textId="77777777" w:rsidR="0085794C" w:rsidRPr="0085794C" w:rsidRDefault="0085794C" w:rsidP="0085794C">
      <w:pPr>
        <w:widowControl/>
        <w:rPr>
          <w:rFonts w:asciiTheme="minorHAnsi" w:hAnsiTheme="minorHAnsi" w:cstheme="minorHAnsi"/>
          <w:snapToGrid/>
          <w:color w:val="000000" w:themeColor="text1"/>
        </w:rPr>
      </w:pPr>
    </w:p>
    <w:p w14:paraId="4B492CD6"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Ownership of Real Property, Equipment and Supplies Purchased by the CONTRACTOR.</w:t>
      </w:r>
      <w:r w:rsidRPr="0085794C">
        <w:rPr>
          <w:rFonts w:asciiTheme="minorHAnsi" w:hAnsiTheme="minorHAnsi" w:cstheme="minorHAnsi"/>
          <w:b/>
          <w:bCs/>
          <w:snapToGrid/>
          <w:color w:val="000000" w:themeColor="text1"/>
          <w:spacing w:val="30"/>
        </w:rPr>
        <w:t xml:space="preserve"> </w:t>
      </w:r>
      <w:r w:rsidRPr="0085794C">
        <w:rPr>
          <w:rFonts w:asciiTheme="minorHAnsi" w:hAnsiTheme="minorHAnsi" w:cstheme="minorHAnsi"/>
          <w:snapToGrid/>
          <w:color w:val="000000" w:themeColor="text1"/>
        </w:rPr>
        <w:t>Title to all property, equipment and supplies purchased by the CONTRACTOR with funds</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from</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this Agreement shall vest in the CONTRACTOR. When real property, or equipment with</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a per unit fair market value over $5000, is no longer needed for the purpose of carrying</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out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this Agreement, or this Agreement is terminated or expired and will not be renewed,</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CONTRACTOR shall request disposition instructions from ALTCEW.  If the per unit</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fair market value of equipment is under $5000, the CONTRACTOR may retain, sell, or dispose</w:t>
      </w:r>
      <w:r w:rsidRPr="0085794C">
        <w:rPr>
          <w:rFonts w:asciiTheme="minorHAnsi" w:hAnsiTheme="minorHAnsi" w:cstheme="minorHAnsi"/>
          <w:snapToGrid/>
          <w:color w:val="000000" w:themeColor="text1"/>
          <w:spacing w:val="-36"/>
        </w:rPr>
        <w:t xml:space="preserve"> </w:t>
      </w:r>
      <w:r w:rsidRPr="0085794C">
        <w:rPr>
          <w:rFonts w:asciiTheme="minorHAnsi" w:hAnsiTheme="minorHAnsi" w:cstheme="minorHAnsi"/>
          <w:snapToGrid/>
          <w:color w:val="000000" w:themeColor="text1"/>
        </w:rPr>
        <w:t>of it with no further obligation. Proceeds from the sale or lease of property that</w:t>
      </w:r>
      <w:r w:rsidRPr="0085794C">
        <w:rPr>
          <w:rFonts w:asciiTheme="minorHAnsi" w:hAnsiTheme="minorHAnsi" w:cstheme="minorHAnsi"/>
          <w:snapToGrid/>
          <w:color w:val="000000" w:themeColor="text1"/>
          <w:spacing w:val="-13"/>
        </w:rPr>
        <w:t xml:space="preserve"> </w:t>
      </w:r>
      <w:r w:rsidRPr="0085794C">
        <w:rPr>
          <w:rFonts w:asciiTheme="minorHAnsi" w:hAnsiTheme="minorHAnsi" w:cstheme="minorHAnsi"/>
          <w:snapToGrid/>
          <w:color w:val="000000" w:themeColor="text1"/>
        </w:rPr>
        <w:t>was purchased with revenue accrued under the Case Management/Nursing Services unit</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rate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must be expended in Medicaid TXIX or Aging Network</w:t>
      </w:r>
      <w:r w:rsidRPr="0085794C">
        <w:rPr>
          <w:rFonts w:asciiTheme="minorHAnsi" w:hAnsiTheme="minorHAnsi" w:cstheme="minorHAnsi"/>
          <w:snapToGrid/>
          <w:color w:val="000000" w:themeColor="text1"/>
          <w:spacing w:val="-8"/>
        </w:rPr>
        <w:t xml:space="preserve"> </w:t>
      </w:r>
      <w:r w:rsidRPr="0085794C">
        <w:rPr>
          <w:rFonts w:asciiTheme="minorHAnsi" w:hAnsiTheme="minorHAnsi" w:cstheme="minorHAnsi"/>
          <w:snapToGrid/>
          <w:color w:val="000000" w:themeColor="text1"/>
        </w:rPr>
        <w:t>programs.</w:t>
      </w:r>
    </w:p>
    <w:p w14:paraId="5149E974" w14:textId="77777777" w:rsidR="0085794C" w:rsidRPr="0085794C" w:rsidRDefault="0085794C" w:rsidP="0085794C">
      <w:pPr>
        <w:widowControl/>
        <w:rPr>
          <w:rFonts w:asciiTheme="minorHAnsi" w:hAnsiTheme="minorHAnsi" w:cstheme="minorHAnsi"/>
          <w:snapToGrid/>
          <w:color w:val="000000" w:themeColor="text1"/>
        </w:rPr>
      </w:pPr>
    </w:p>
    <w:p w14:paraId="1B8DED92" w14:textId="77777777" w:rsidR="0085794C" w:rsidRPr="0085794C" w:rsidRDefault="0085794C" w:rsidP="0085794C">
      <w:pPr>
        <w:widowControl/>
        <w:ind w:left="81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When supplies with a total aggregate fair market value over $5000 are no longer needed</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the purpose of carrying out this Agreement, or this Agreement is terminated or expired</w:t>
      </w:r>
      <w:r w:rsidRPr="0085794C">
        <w:rPr>
          <w:rFonts w:asciiTheme="minorHAnsi" w:hAnsiTheme="minorHAnsi" w:cstheme="minorHAnsi"/>
          <w:snapToGrid/>
          <w:color w:val="000000" w:themeColor="text1"/>
          <w:spacing w:val="-36"/>
        </w:rPr>
        <w:t xml:space="preserve"> </w:t>
      </w:r>
      <w:r w:rsidRPr="0085794C">
        <w:rPr>
          <w:rFonts w:asciiTheme="minorHAnsi" w:hAnsiTheme="minorHAnsi" w:cstheme="minorHAnsi"/>
          <w:snapToGrid/>
          <w:color w:val="000000" w:themeColor="text1"/>
        </w:rPr>
        <w:t>and will not be renewed, the CONTRACTOR shall request disposition instructions from</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ALTCEW.</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If the total aggregate fair market value of equipment is under $5000, the CONTRACTOR</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may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retain, sell, or dispose of it with no further</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obligation.</w:t>
      </w:r>
    </w:p>
    <w:p w14:paraId="2EDFB921" w14:textId="77777777" w:rsidR="0085794C" w:rsidRPr="0085794C" w:rsidRDefault="0085794C" w:rsidP="0085794C">
      <w:pPr>
        <w:widowControl/>
        <w:ind w:left="810"/>
        <w:rPr>
          <w:rFonts w:asciiTheme="minorHAnsi" w:hAnsiTheme="minorHAnsi" w:cstheme="minorHAnsi"/>
          <w:snapToGrid/>
          <w:color w:val="000000" w:themeColor="text1"/>
        </w:rPr>
      </w:pPr>
    </w:p>
    <w:p w14:paraId="57CDFE94" w14:textId="77777777" w:rsidR="0085794C" w:rsidRPr="0085794C" w:rsidRDefault="0085794C" w:rsidP="0085794C">
      <w:pPr>
        <w:widowControl/>
        <w:ind w:left="81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Disposition and maintenance of property shall be in accordance with 45 CFR Parts 92</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and 74.</w:t>
      </w:r>
    </w:p>
    <w:p w14:paraId="14AC5A92" w14:textId="77777777" w:rsidR="0085794C" w:rsidRPr="0085794C" w:rsidRDefault="0085794C" w:rsidP="0085794C">
      <w:pPr>
        <w:widowControl/>
        <w:ind w:left="810"/>
        <w:rPr>
          <w:rFonts w:asciiTheme="minorHAnsi" w:hAnsiTheme="minorHAnsi" w:cstheme="minorHAnsi"/>
          <w:snapToGrid/>
          <w:color w:val="000000" w:themeColor="text1"/>
        </w:rPr>
      </w:pPr>
    </w:p>
    <w:p w14:paraId="331B4E9C"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Ownership of Real Property, Equipment and Supplies Purchased by ALTCEW. </w:t>
      </w:r>
      <w:r w:rsidRPr="0085794C">
        <w:rPr>
          <w:rFonts w:asciiTheme="minorHAnsi" w:hAnsiTheme="minorHAnsi" w:cstheme="minorHAnsi"/>
          <w:snapToGrid/>
          <w:color w:val="000000" w:themeColor="text1"/>
        </w:rPr>
        <w:t>Title</w:t>
      </w:r>
      <w:r w:rsidRPr="0085794C">
        <w:rPr>
          <w:rFonts w:asciiTheme="minorHAnsi" w:hAnsiTheme="minorHAnsi" w:cstheme="minorHAnsi"/>
          <w:snapToGrid/>
          <w:color w:val="000000" w:themeColor="text1"/>
          <w:spacing w:val="-15"/>
        </w:rPr>
        <w:t xml:space="preserve"> </w:t>
      </w:r>
      <w:r w:rsidRPr="0085794C">
        <w:rPr>
          <w:rFonts w:asciiTheme="minorHAnsi" w:hAnsiTheme="minorHAnsi" w:cstheme="minorHAnsi"/>
          <w:snapToGrid/>
          <w:color w:val="000000" w:themeColor="text1"/>
        </w:rPr>
        <w:t>to property,</w:t>
      </w:r>
      <w:r w:rsidRPr="0085794C">
        <w:rPr>
          <w:rFonts w:asciiTheme="minorHAnsi" w:hAnsiTheme="minorHAnsi" w:cstheme="minorHAnsi"/>
          <w:snapToGrid/>
          <w:color w:val="000000" w:themeColor="text1"/>
          <w:spacing w:val="-6"/>
        </w:rPr>
        <w:t xml:space="preserve"> </w:t>
      </w:r>
      <w:r w:rsidRPr="0085794C">
        <w:rPr>
          <w:rFonts w:asciiTheme="minorHAnsi" w:hAnsiTheme="minorHAnsi" w:cstheme="minorHAnsi"/>
          <w:snapToGrid/>
          <w:color w:val="000000" w:themeColor="text1"/>
        </w:rPr>
        <w:t>equipment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and</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supplies</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purchased</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spacing w:val="-8"/>
        </w:rPr>
        <w:t xml:space="preserve"> </w:t>
      </w:r>
      <w:r w:rsidRPr="0085794C">
        <w:rPr>
          <w:rFonts w:asciiTheme="minorHAnsi" w:hAnsiTheme="minorHAnsi" w:cstheme="minorHAnsi"/>
          <w:snapToGrid/>
          <w:color w:val="000000" w:themeColor="text1"/>
        </w:rPr>
        <w:t>ALTCEW</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and</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provided</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to carry out the activities of this Agreement shall remain with ALTCEW.  When</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real property, equipment or supplies are no longer needed for the purpose of carrying out</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this Agreement, or this Agreement is terminated or expired and will not be renewed,</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CONTRACTOR shall request disposition instructions from</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ALTCEW.</w:t>
      </w:r>
    </w:p>
    <w:p w14:paraId="39A379A9" w14:textId="77777777" w:rsidR="0085794C" w:rsidRPr="0085794C" w:rsidRDefault="0085794C" w:rsidP="0085794C">
      <w:pPr>
        <w:widowControl/>
        <w:ind w:left="720"/>
        <w:rPr>
          <w:rFonts w:asciiTheme="minorHAnsi" w:hAnsiTheme="minorHAnsi" w:cstheme="minorHAnsi"/>
          <w:snapToGrid/>
          <w:color w:val="000000" w:themeColor="text1"/>
        </w:rPr>
      </w:pPr>
    </w:p>
    <w:p w14:paraId="4F7F0AB5" w14:textId="77777777" w:rsidR="0085794C" w:rsidRPr="0085794C" w:rsidRDefault="0085794C" w:rsidP="0085794C">
      <w:pPr>
        <w:widowControl/>
        <w:ind w:left="72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Disposition and maintenance of property shall be in accordance with 45 CFR Parts 92</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and 74.</w:t>
      </w:r>
    </w:p>
    <w:p w14:paraId="57CA9213" w14:textId="77777777" w:rsidR="0085794C" w:rsidRPr="0085794C" w:rsidRDefault="0085794C" w:rsidP="0085794C">
      <w:pPr>
        <w:widowControl/>
        <w:rPr>
          <w:rFonts w:asciiTheme="minorHAnsi" w:hAnsiTheme="minorHAnsi" w:cstheme="minorHAnsi"/>
          <w:snapToGrid/>
          <w:color w:val="000000" w:themeColor="text1"/>
        </w:rPr>
      </w:pPr>
    </w:p>
    <w:p w14:paraId="1152D851"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Responsibility. </w:t>
      </w:r>
      <w:r w:rsidRPr="0085794C">
        <w:rPr>
          <w:rFonts w:asciiTheme="minorHAnsi" w:hAnsiTheme="minorHAnsi" w:cstheme="minorHAnsi"/>
          <w:snapToGrid/>
          <w:color w:val="000000" w:themeColor="text1"/>
        </w:rPr>
        <w:t>Each party to this Agreement shall be responsible for the negligence of</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its officers, employees, and agents in the performance of this Agreement. No party to</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this Agreement shall be responsible for the acts and/or omissions of entities or individuals</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not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party to this Agreement. ALTCEW and the CONTRACTOR shall cooperate in the defense</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of tort lawsuits, when possible. Both parties agree and understand that this provision may</w:t>
      </w:r>
      <w:r w:rsidRPr="0085794C">
        <w:rPr>
          <w:rFonts w:asciiTheme="minorHAnsi" w:hAnsiTheme="minorHAnsi" w:cstheme="minorHAnsi"/>
          <w:snapToGrid/>
          <w:color w:val="000000" w:themeColor="text1"/>
          <w:spacing w:val="-37"/>
        </w:rPr>
        <w:t xml:space="preserve"> </w:t>
      </w:r>
      <w:r w:rsidRPr="0085794C">
        <w:rPr>
          <w:rFonts w:asciiTheme="minorHAnsi" w:hAnsiTheme="minorHAnsi" w:cstheme="minorHAnsi"/>
          <w:snapToGrid/>
          <w:color w:val="000000" w:themeColor="text1"/>
        </w:rPr>
        <w:t>not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 xml:space="preserve">be feasible in all circumstances. ALTCEW and the CONTRACTOR agree </w:t>
      </w:r>
      <w:r w:rsidRPr="0085794C">
        <w:rPr>
          <w:rFonts w:asciiTheme="minorHAnsi" w:hAnsiTheme="minorHAnsi" w:cstheme="minorHAnsi"/>
          <w:snapToGrid/>
          <w:color w:val="000000" w:themeColor="text1"/>
          <w:spacing w:val="3"/>
        </w:rPr>
        <w:t xml:space="preserve">to </w:t>
      </w:r>
      <w:r w:rsidRPr="0085794C">
        <w:rPr>
          <w:rFonts w:asciiTheme="minorHAnsi" w:hAnsiTheme="minorHAnsi" w:cstheme="minorHAnsi"/>
          <w:snapToGrid/>
          <w:color w:val="000000" w:themeColor="text1"/>
        </w:rPr>
        <w:t>notify</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the attorneys of record in any tort lawsuit where both are parties if either ALTCEW or</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CONTRACTOR enters into settlement negotiations. It is understood that the notice</w:t>
      </w:r>
      <w:r w:rsidRPr="0085794C">
        <w:rPr>
          <w:rFonts w:asciiTheme="minorHAnsi" w:hAnsiTheme="minorHAnsi" w:cstheme="minorHAnsi"/>
          <w:snapToGrid/>
          <w:color w:val="000000" w:themeColor="text1"/>
          <w:spacing w:val="-29"/>
        </w:rPr>
        <w:t xml:space="preserve"> </w:t>
      </w:r>
      <w:r w:rsidRPr="0085794C">
        <w:rPr>
          <w:rFonts w:asciiTheme="minorHAnsi" w:hAnsiTheme="minorHAnsi" w:cstheme="minorHAnsi"/>
          <w:snapToGrid/>
          <w:color w:val="000000" w:themeColor="text1"/>
        </w:rPr>
        <w:t>shall occur prior to any negotiations, or as soon as possible, and the notice may be either</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written or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oral.</w:t>
      </w:r>
    </w:p>
    <w:p w14:paraId="3241671B" w14:textId="77777777" w:rsidR="0085794C" w:rsidRPr="0085794C" w:rsidRDefault="0085794C" w:rsidP="0085794C">
      <w:pPr>
        <w:widowControl/>
        <w:rPr>
          <w:rFonts w:asciiTheme="minorHAnsi" w:hAnsiTheme="minorHAnsi" w:cstheme="minorHAnsi"/>
          <w:snapToGrid/>
          <w:color w:val="000000" w:themeColor="text1"/>
        </w:rPr>
      </w:pPr>
    </w:p>
    <w:p w14:paraId="121D3BD2"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Restrictions Against Lobbying. </w:t>
      </w:r>
      <w:r w:rsidRPr="0085794C">
        <w:rPr>
          <w:rFonts w:asciiTheme="minorHAnsi" w:hAnsiTheme="minorHAnsi" w:cstheme="minorHAnsi"/>
          <w:snapToGrid/>
          <w:color w:val="000000" w:themeColor="text1"/>
        </w:rPr>
        <w:t>The CONTRACTOR certifies to the best of its knowledge</w:t>
      </w:r>
      <w:r w:rsidRPr="0085794C">
        <w:rPr>
          <w:rFonts w:asciiTheme="minorHAnsi" w:hAnsiTheme="minorHAnsi" w:cstheme="minorHAnsi"/>
          <w:snapToGrid/>
          <w:color w:val="000000" w:themeColor="text1"/>
          <w:spacing w:val="15"/>
        </w:rPr>
        <w:t xml:space="preserve"> </w:t>
      </w:r>
      <w:r w:rsidRPr="0085794C">
        <w:rPr>
          <w:rFonts w:asciiTheme="minorHAnsi" w:hAnsiTheme="minorHAnsi" w:cstheme="minorHAnsi"/>
          <w:snapToGrid/>
          <w:color w:val="000000" w:themeColor="text1"/>
        </w:rPr>
        <w:t>and belief</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that</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no</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federal</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appropriated</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funds</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have</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been</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paid</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will</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be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paid,</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on</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behalf</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of the CONTRACTOR, to any person for influencing or attempting to influence an officer</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employee of a federal agency, a Member of Congress in connection with the awarding</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of any federal contract, the making of any federal grant, the making of any federal loan,</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entering into of any cooperative agreement, and the extension, continuation,</w:t>
      </w:r>
      <w:r w:rsidRPr="0085794C">
        <w:rPr>
          <w:rFonts w:asciiTheme="minorHAnsi" w:hAnsiTheme="minorHAnsi" w:cstheme="minorHAnsi"/>
          <w:snapToGrid/>
          <w:color w:val="000000" w:themeColor="text1"/>
          <w:spacing w:val="-16"/>
        </w:rPr>
        <w:t xml:space="preserve"> </w:t>
      </w:r>
      <w:r w:rsidRPr="0085794C">
        <w:rPr>
          <w:rFonts w:asciiTheme="minorHAnsi" w:hAnsiTheme="minorHAnsi" w:cstheme="minorHAnsi"/>
          <w:snapToGrid/>
          <w:color w:val="000000" w:themeColor="text1"/>
        </w:rPr>
        <w:t>renewal,</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amendment or modification of any federal contract, grant, loan or cooperative</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agreement.</w:t>
      </w:r>
    </w:p>
    <w:p w14:paraId="068CA5EF" w14:textId="77777777" w:rsidR="0085794C" w:rsidRPr="0085794C" w:rsidRDefault="0085794C" w:rsidP="0085794C">
      <w:pPr>
        <w:widowControl/>
        <w:rPr>
          <w:rFonts w:asciiTheme="minorHAnsi" w:hAnsiTheme="minorHAnsi" w:cstheme="minorHAnsi"/>
          <w:snapToGrid/>
          <w:color w:val="000000" w:themeColor="text1"/>
        </w:rPr>
      </w:pPr>
    </w:p>
    <w:p w14:paraId="5CC66F9B" w14:textId="77777777" w:rsidR="0085794C" w:rsidRPr="0085794C" w:rsidRDefault="0085794C" w:rsidP="0085794C">
      <w:pPr>
        <w:widowControl/>
        <w:ind w:left="72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If</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any</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funds</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other</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than</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federal</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appropriated</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funds</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have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will</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be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paid</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purposes</w:t>
      </w:r>
      <w:r w:rsidRPr="0085794C">
        <w:rPr>
          <w:rFonts w:asciiTheme="minorHAnsi" w:hAnsiTheme="minorHAnsi" w:cstheme="minorHAnsi"/>
          <w:snapToGrid/>
          <w:color w:val="000000" w:themeColor="text1"/>
          <w:spacing w:val="-1"/>
          <w:w w:val="99"/>
        </w:rPr>
        <w:t xml:space="preserve"> </w:t>
      </w:r>
      <w:r w:rsidRPr="0085794C">
        <w:rPr>
          <w:rFonts w:asciiTheme="minorHAnsi" w:hAnsiTheme="minorHAnsi" w:cstheme="minorHAnsi"/>
          <w:snapToGrid/>
          <w:color w:val="000000" w:themeColor="text1"/>
        </w:rPr>
        <w:t>stated above, the CONTRACTOR must file a disclosure form in accordance with 45</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CFR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Section</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93.110.</w:t>
      </w:r>
    </w:p>
    <w:p w14:paraId="43B46679" w14:textId="77777777" w:rsidR="0085794C" w:rsidRPr="0085794C" w:rsidRDefault="0085794C" w:rsidP="0085794C">
      <w:pPr>
        <w:widowControl/>
        <w:ind w:left="720"/>
        <w:rPr>
          <w:rFonts w:asciiTheme="minorHAnsi" w:hAnsiTheme="minorHAnsi" w:cstheme="minorHAnsi"/>
          <w:snapToGrid/>
          <w:color w:val="000000" w:themeColor="text1"/>
        </w:rPr>
      </w:pPr>
    </w:p>
    <w:p w14:paraId="7ACC0FA3" w14:textId="77777777" w:rsidR="0085794C" w:rsidRPr="0085794C" w:rsidRDefault="0085794C" w:rsidP="0085794C">
      <w:pPr>
        <w:widowControl/>
        <w:ind w:left="72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CONTRACTOR shall include a clause in all subcontracts restricting subcontractors</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from</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lobbying in accordance with this section and requiring subcontractors to certify and</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disclose accordingly.</w:t>
      </w:r>
    </w:p>
    <w:p w14:paraId="0180DEB3" w14:textId="77777777" w:rsidR="0085794C" w:rsidRPr="0085794C" w:rsidRDefault="0085794C" w:rsidP="0085794C">
      <w:pPr>
        <w:widowControl/>
        <w:rPr>
          <w:rFonts w:asciiTheme="minorHAnsi" w:hAnsiTheme="minorHAnsi" w:cstheme="minorHAnsi"/>
          <w:snapToGrid/>
          <w:color w:val="000000" w:themeColor="text1"/>
        </w:rPr>
      </w:pPr>
    </w:p>
    <w:p w14:paraId="47EC1D84"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Severability. </w:t>
      </w:r>
      <w:r w:rsidRPr="0085794C">
        <w:rPr>
          <w:rFonts w:asciiTheme="minorHAnsi" w:hAnsiTheme="minorHAnsi" w:cstheme="minorHAnsi"/>
          <w:snapToGrid/>
          <w:color w:val="000000" w:themeColor="text1"/>
        </w:rPr>
        <w:t>The provisions of this Agreement are severable. If any court holds</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any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provision of this Agreement, including any provision of any document incorporated</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reference, invalid, that invalidity shall not affect the other provisions this</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Agreement.</w:t>
      </w:r>
    </w:p>
    <w:p w14:paraId="48353C67" w14:textId="3DDB2D1F" w:rsidR="0085794C" w:rsidRDefault="0085794C" w:rsidP="0085794C">
      <w:pPr>
        <w:widowControl/>
        <w:rPr>
          <w:rFonts w:asciiTheme="minorHAnsi" w:hAnsiTheme="minorHAnsi" w:cstheme="minorHAnsi"/>
          <w:snapToGrid/>
          <w:color w:val="000000" w:themeColor="text1"/>
        </w:rPr>
      </w:pPr>
    </w:p>
    <w:p w14:paraId="1C5ECAEA" w14:textId="77777777" w:rsidR="00337DE6" w:rsidRPr="0085794C" w:rsidRDefault="00337DE6" w:rsidP="0085794C">
      <w:pPr>
        <w:widowControl/>
        <w:rPr>
          <w:rFonts w:asciiTheme="minorHAnsi" w:hAnsiTheme="minorHAnsi" w:cstheme="minorHAnsi"/>
          <w:snapToGrid/>
          <w:color w:val="000000" w:themeColor="text1"/>
        </w:rPr>
      </w:pPr>
    </w:p>
    <w:p w14:paraId="3D5B0C7E"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b/>
          <w:bCs/>
          <w:snapToGrid/>
          <w:color w:val="000000" w:themeColor="text1"/>
        </w:rPr>
      </w:pPr>
      <w:r w:rsidRPr="0085794C">
        <w:rPr>
          <w:rFonts w:asciiTheme="minorHAnsi" w:hAnsiTheme="minorHAnsi" w:cstheme="minorHAnsi"/>
          <w:b/>
          <w:snapToGrid/>
          <w:color w:val="000000" w:themeColor="text1"/>
        </w:rPr>
        <w:t>Subcontracting.</w:t>
      </w:r>
    </w:p>
    <w:p w14:paraId="68FB05C7" w14:textId="77777777" w:rsidR="0085794C" w:rsidRPr="0085794C" w:rsidRDefault="0085794C" w:rsidP="0085794C">
      <w:pPr>
        <w:widowControl/>
        <w:rPr>
          <w:rFonts w:asciiTheme="minorHAnsi" w:hAnsiTheme="minorHAnsi" w:cstheme="minorHAnsi"/>
          <w:b/>
          <w:bCs/>
          <w:snapToGrid/>
          <w:color w:val="000000" w:themeColor="text1"/>
        </w:rPr>
      </w:pPr>
    </w:p>
    <w:p w14:paraId="0119927E" w14:textId="77777777" w:rsidR="0085794C" w:rsidRPr="0085794C" w:rsidRDefault="0085794C" w:rsidP="0072295C">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CONTRACTOR must obtain prior written approval from ALTCEW to subcontract</w:t>
      </w:r>
      <w:r w:rsidRPr="0085794C">
        <w:rPr>
          <w:rFonts w:asciiTheme="minorHAnsi" w:hAnsiTheme="minorHAnsi" w:cstheme="minorHAnsi"/>
          <w:snapToGrid/>
          <w:color w:val="000000" w:themeColor="text1"/>
          <w:spacing w:val="-37"/>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services specifically or not specifically defined in the Area</w:t>
      </w:r>
      <w:r w:rsidRPr="0085794C">
        <w:rPr>
          <w:rFonts w:asciiTheme="minorHAnsi" w:hAnsiTheme="minorHAnsi" w:cstheme="minorHAnsi"/>
          <w:snapToGrid/>
          <w:color w:val="000000" w:themeColor="text1"/>
          <w:spacing w:val="-16"/>
        </w:rPr>
        <w:t xml:space="preserve"> </w:t>
      </w:r>
      <w:r w:rsidRPr="0085794C">
        <w:rPr>
          <w:rFonts w:asciiTheme="minorHAnsi" w:hAnsiTheme="minorHAnsi" w:cstheme="minorHAnsi"/>
          <w:snapToGrid/>
          <w:color w:val="000000" w:themeColor="text1"/>
        </w:rPr>
        <w:t>Plan.</w:t>
      </w:r>
    </w:p>
    <w:p w14:paraId="4D158E2A"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4EFBC969" w14:textId="77777777" w:rsidR="0085794C" w:rsidRPr="0085794C" w:rsidRDefault="0085794C" w:rsidP="0072295C">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2C6A9285"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0F83B5D6" w14:textId="77777777" w:rsidR="0085794C" w:rsidRPr="0085794C" w:rsidRDefault="0085794C" w:rsidP="0072295C">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CONTRACTOR is prohibited from subcontracting for direct client services without the prior written approval from ALTCEW.</w:t>
      </w:r>
    </w:p>
    <w:p w14:paraId="4AE38B17" w14:textId="77777777" w:rsidR="0085794C" w:rsidRPr="0085794C" w:rsidRDefault="0085794C" w:rsidP="0085794C">
      <w:pPr>
        <w:autoSpaceDE w:val="0"/>
        <w:autoSpaceDN w:val="0"/>
        <w:adjustRightInd w:val="0"/>
        <w:rPr>
          <w:rFonts w:asciiTheme="minorHAnsi" w:hAnsiTheme="minorHAnsi" w:cstheme="minorHAnsi"/>
          <w:snapToGrid/>
          <w:color w:val="000000" w:themeColor="text1"/>
        </w:rPr>
      </w:pPr>
    </w:p>
    <w:p w14:paraId="165BBB9D" w14:textId="77777777" w:rsidR="0085794C" w:rsidRPr="0085794C" w:rsidRDefault="0085794C" w:rsidP="0072295C">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583929BC"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2402F7E0" w14:textId="77777777" w:rsidR="0085794C" w:rsidRPr="0085794C" w:rsidRDefault="0085794C" w:rsidP="0072295C">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20EC1967"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1C9753C5" w14:textId="77777777" w:rsidR="0085794C" w:rsidRPr="0085794C" w:rsidRDefault="0085794C" w:rsidP="0072295C">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74756DC0"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216FC694" w14:textId="4A75B7BF" w:rsidR="0085794C" w:rsidRDefault="0085794C" w:rsidP="0085794C">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r w:rsidR="00337DE6">
        <w:rPr>
          <w:rFonts w:asciiTheme="minorHAnsi" w:hAnsiTheme="minorHAnsi" w:cstheme="minorHAnsi"/>
          <w:snapToGrid/>
          <w:color w:val="000000" w:themeColor="text1"/>
        </w:rPr>
        <w:t>.</w:t>
      </w:r>
    </w:p>
    <w:p w14:paraId="211709CF" w14:textId="77777777" w:rsidR="00337DE6" w:rsidRPr="00337DE6" w:rsidRDefault="00337DE6" w:rsidP="00337DE6">
      <w:pPr>
        <w:widowControl/>
        <w:autoSpaceDE w:val="0"/>
        <w:autoSpaceDN w:val="0"/>
        <w:adjustRightInd w:val="0"/>
        <w:rPr>
          <w:rFonts w:asciiTheme="minorHAnsi" w:hAnsiTheme="minorHAnsi" w:cstheme="minorHAnsi"/>
          <w:snapToGrid/>
          <w:color w:val="000000" w:themeColor="text1"/>
        </w:rPr>
      </w:pPr>
    </w:p>
    <w:p w14:paraId="5821E8CA"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b/>
          <w:bCs/>
          <w:snapToGrid/>
          <w:color w:val="000000" w:themeColor="text1"/>
        </w:rPr>
      </w:pPr>
      <w:r w:rsidRPr="0085794C">
        <w:rPr>
          <w:rFonts w:asciiTheme="minorHAnsi" w:hAnsiTheme="minorHAnsi" w:cstheme="minorHAnsi"/>
          <w:b/>
          <w:snapToGrid/>
          <w:color w:val="000000" w:themeColor="text1"/>
        </w:rPr>
        <w:t>Sub-recipients.</w:t>
      </w:r>
    </w:p>
    <w:p w14:paraId="27EC8319" w14:textId="77777777" w:rsidR="0085794C" w:rsidRPr="0085794C" w:rsidRDefault="0085794C" w:rsidP="0085794C">
      <w:pPr>
        <w:widowControl/>
        <w:rPr>
          <w:rFonts w:asciiTheme="minorHAnsi" w:hAnsiTheme="minorHAnsi" w:cstheme="minorHAnsi"/>
          <w:b/>
          <w:bCs/>
          <w:snapToGrid/>
          <w:color w:val="000000" w:themeColor="text1"/>
        </w:rPr>
      </w:pPr>
    </w:p>
    <w:p w14:paraId="376E1745" w14:textId="77777777" w:rsidR="0085794C" w:rsidRPr="0085794C" w:rsidRDefault="0085794C" w:rsidP="0072295C">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General. If the CONTRACTOR is a sub-recipient of federal awards as defined by</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Federal Register 2 CFR 200 and this Agreement, the CONTRACTOR</w:t>
      </w:r>
      <w:r w:rsidRPr="0085794C">
        <w:rPr>
          <w:rFonts w:asciiTheme="minorHAnsi" w:hAnsiTheme="minorHAnsi" w:cstheme="minorHAnsi"/>
          <w:snapToGrid/>
          <w:color w:val="000000" w:themeColor="text1"/>
          <w:spacing w:val="-6"/>
        </w:rPr>
        <w:t xml:space="preserve"> </w:t>
      </w:r>
      <w:r w:rsidRPr="0085794C">
        <w:rPr>
          <w:rFonts w:asciiTheme="minorHAnsi" w:hAnsiTheme="minorHAnsi" w:cstheme="minorHAnsi"/>
          <w:snapToGrid/>
          <w:color w:val="000000" w:themeColor="text1"/>
        </w:rPr>
        <w:t>shall:</w:t>
      </w:r>
    </w:p>
    <w:p w14:paraId="157F8CF5" w14:textId="77777777" w:rsidR="0085794C" w:rsidRPr="0085794C" w:rsidRDefault="0085794C" w:rsidP="0085794C">
      <w:pPr>
        <w:widowControl/>
        <w:rPr>
          <w:rFonts w:asciiTheme="minorHAnsi" w:hAnsiTheme="minorHAnsi" w:cstheme="minorHAnsi"/>
          <w:snapToGrid/>
          <w:color w:val="000000" w:themeColor="text1"/>
        </w:rPr>
      </w:pPr>
    </w:p>
    <w:p w14:paraId="594F5324" w14:textId="77777777" w:rsidR="0085794C" w:rsidRPr="0085794C" w:rsidRDefault="0085794C" w:rsidP="0072295C">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Maintain records that identify, in its accounts, all federal awards received</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and expended and the federal programs under which they were received, by Catalog</w:t>
      </w:r>
      <w:r w:rsidRPr="0085794C">
        <w:rPr>
          <w:rFonts w:asciiTheme="minorHAnsi" w:hAnsiTheme="minorHAnsi" w:cstheme="minorHAnsi"/>
          <w:snapToGrid/>
          <w:color w:val="000000" w:themeColor="text1"/>
          <w:spacing w:val="-29"/>
        </w:rPr>
        <w:t xml:space="preserve"> </w:t>
      </w:r>
      <w:r w:rsidRPr="0085794C">
        <w:rPr>
          <w:rFonts w:asciiTheme="minorHAnsi" w:hAnsiTheme="minorHAnsi" w:cstheme="minorHAnsi"/>
          <w:snapToGrid/>
          <w:color w:val="000000" w:themeColor="text1"/>
        </w:rPr>
        <w:t>of Federal Domestic Assistance (CFDA) title and number, award number and</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year,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name of the federal agency, and name of the pass-through</w:t>
      </w:r>
      <w:r w:rsidRPr="0085794C">
        <w:rPr>
          <w:rFonts w:asciiTheme="minorHAnsi" w:hAnsiTheme="minorHAnsi" w:cstheme="minorHAnsi"/>
          <w:snapToGrid/>
          <w:color w:val="000000" w:themeColor="text1"/>
          <w:spacing w:val="-9"/>
        </w:rPr>
        <w:t xml:space="preserve"> </w:t>
      </w:r>
      <w:r w:rsidRPr="0085794C">
        <w:rPr>
          <w:rFonts w:asciiTheme="minorHAnsi" w:hAnsiTheme="minorHAnsi" w:cstheme="minorHAnsi"/>
          <w:snapToGrid/>
          <w:color w:val="000000" w:themeColor="text1"/>
        </w:rPr>
        <w:t>entity;</w:t>
      </w:r>
    </w:p>
    <w:p w14:paraId="53357880" w14:textId="77777777" w:rsidR="0085794C" w:rsidRPr="0085794C" w:rsidRDefault="0085794C" w:rsidP="0085794C">
      <w:pPr>
        <w:widowControl/>
        <w:ind w:left="1620" w:hanging="450"/>
        <w:rPr>
          <w:rFonts w:asciiTheme="minorHAnsi" w:hAnsiTheme="minorHAnsi" w:cstheme="minorHAnsi"/>
          <w:snapToGrid/>
          <w:color w:val="000000" w:themeColor="text1"/>
        </w:rPr>
      </w:pPr>
    </w:p>
    <w:p w14:paraId="455C99F8" w14:textId="77777777" w:rsidR="0085794C" w:rsidRPr="0085794C" w:rsidRDefault="0085794C" w:rsidP="0072295C">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0C8BA646" w14:textId="77777777" w:rsidR="0085794C" w:rsidRPr="0085794C" w:rsidRDefault="0085794C" w:rsidP="0085794C">
      <w:pPr>
        <w:widowControl/>
        <w:ind w:left="1620" w:hanging="450"/>
        <w:rPr>
          <w:rFonts w:asciiTheme="minorHAnsi" w:hAnsiTheme="minorHAnsi" w:cstheme="minorHAnsi"/>
          <w:snapToGrid/>
          <w:color w:val="000000" w:themeColor="text1"/>
        </w:rPr>
      </w:pPr>
    </w:p>
    <w:p w14:paraId="64768379" w14:textId="77777777" w:rsidR="0085794C" w:rsidRPr="0085794C" w:rsidRDefault="0085794C" w:rsidP="0072295C">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Prepare appropriate financial statements, including a schedule of expenditures of federal awards;</w:t>
      </w:r>
    </w:p>
    <w:p w14:paraId="319EB411" w14:textId="77777777" w:rsidR="0085794C" w:rsidRPr="0085794C" w:rsidRDefault="0085794C" w:rsidP="0085794C">
      <w:pPr>
        <w:widowControl/>
        <w:ind w:left="1620" w:hanging="450"/>
        <w:rPr>
          <w:rFonts w:asciiTheme="minorHAnsi" w:hAnsiTheme="minorHAnsi" w:cstheme="minorHAnsi"/>
          <w:snapToGrid/>
          <w:color w:val="000000" w:themeColor="text1"/>
        </w:rPr>
      </w:pPr>
    </w:p>
    <w:p w14:paraId="306EB45D" w14:textId="77777777" w:rsidR="0085794C" w:rsidRPr="0085794C" w:rsidRDefault="0085794C" w:rsidP="0072295C">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Incorporate 2 CFR 200, Subpart F, audit requirements into all agreements between the CONTRACTOR and its subcontractors who are sub-recipients;</w:t>
      </w:r>
    </w:p>
    <w:p w14:paraId="220A1281" w14:textId="77777777" w:rsidR="0085794C" w:rsidRPr="0085794C" w:rsidRDefault="0085794C" w:rsidP="0085794C">
      <w:pPr>
        <w:widowControl/>
        <w:ind w:left="1620" w:hanging="450"/>
        <w:contextualSpacing/>
        <w:rPr>
          <w:rFonts w:asciiTheme="minorHAnsi" w:eastAsiaTheme="minorHAnsi" w:hAnsiTheme="minorHAnsi" w:cstheme="minorHAnsi"/>
          <w:snapToGrid/>
          <w:color w:val="000000" w:themeColor="text1"/>
          <w:sz w:val="22"/>
          <w:szCs w:val="22"/>
        </w:rPr>
      </w:pPr>
    </w:p>
    <w:p w14:paraId="7774939C" w14:textId="77777777" w:rsidR="0085794C" w:rsidRPr="0085794C" w:rsidRDefault="0085794C" w:rsidP="0072295C">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4E4FC314" w14:textId="77777777" w:rsidR="0085794C" w:rsidRPr="0085794C" w:rsidRDefault="0085794C" w:rsidP="0085794C">
      <w:pPr>
        <w:widowControl/>
        <w:ind w:left="1620" w:hanging="450"/>
        <w:rPr>
          <w:rFonts w:asciiTheme="minorHAnsi" w:hAnsiTheme="minorHAnsi" w:cstheme="minorHAnsi"/>
          <w:snapToGrid/>
          <w:color w:val="000000" w:themeColor="text1"/>
        </w:rPr>
      </w:pPr>
    </w:p>
    <w:p w14:paraId="64FBB666" w14:textId="77777777" w:rsidR="0085794C" w:rsidRPr="0085794C" w:rsidRDefault="0085794C" w:rsidP="0072295C">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1" w:history="1">
        <w:r w:rsidRPr="0085794C">
          <w:rPr>
            <w:rFonts w:asciiTheme="minorHAnsi" w:hAnsiTheme="minorHAnsi" w:cstheme="minorHAnsi"/>
            <w:snapToGrid/>
            <w:color w:val="000000" w:themeColor="text1"/>
          </w:rPr>
          <w:t xml:space="preserve">www.ojp.usdoj/gov/ocr </w:t>
        </w:r>
      </w:hyperlink>
      <w:r w:rsidRPr="0085794C">
        <w:rPr>
          <w:rFonts w:asciiTheme="minorHAnsi" w:hAnsiTheme="minorHAnsi" w:cstheme="minorHAnsi"/>
          <w:snapToGrid/>
          <w:color w:val="000000" w:themeColor="text1"/>
        </w:rPr>
        <w:t>for additional information and access to the aforementioned Federal laws and regulations.)</w:t>
      </w:r>
    </w:p>
    <w:p w14:paraId="2791429E" w14:textId="77777777" w:rsidR="0085794C" w:rsidRPr="0085794C" w:rsidRDefault="0085794C" w:rsidP="0085794C">
      <w:pPr>
        <w:widowControl/>
        <w:rPr>
          <w:rFonts w:asciiTheme="minorHAnsi" w:hAnsiTheme="minorHAnsi" w:cstheme="minorHAnsi"/>
          <w:snapToGrid/>
          <w:color w:val="000000" w:themeColor="text1"/>
        </w:rPr>
      </w:pPr>
    </w:p>
    <w:p w14:paraId="0AB57FE4" w14:textId="77777777" w:rsidR="0085794C" w:rsidRPr="0085794C" w:rsidRDefault="0085794C" w:rsidP="0072295C">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6FF81528" w14:textId="77777777" w:rsidR="0085794C" w:rsidRPr="0085794C" w:rsidRDefault="0085794C" w:rsidP="0085794C">
      <w:pPr>
        <w:widowControl/>
        <w:rPr>
          <w:rFonts w:asciiTheme="minorHAnsi" w:hAnsiTheme="minorHAnsi" w:cstheme="minorHAnsi"/>
          <w:snapToGrid/>
          <w:color w:val="000000" w:themeColor="text1"/>
        </w:rPr>
      </w:pPr>
    </w:p>
    <w:p w14:paraId="1B509CBD" w14:textId="77777777" w:rsidR="0085794C" w:rsidRPr="0085794C" w:rsidRDefault="0085794C" w:rsidP="0072295C">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7E99C637"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6C5617BA" w14:textId="77777777" w:rsidR="0085794C" w:rsidRPr="0085794C" w:rsidRDefault="0085794C" w:rsidP="0072295C">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3DD91C34"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4D1BC471" w14:textId="77777777" w:rsidR="0085794C" w:rsidRPr="0085794C" w:rsidRDefault="0085794C" w:rsidP="0072295C">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3D4BFCD1" w14:textId="77777777" w:rsidR="0085794C" w:rsidRPr="0085794C" w:rsidRDefault="0085794C" w:rsidP="0085794C">
      <w:pPr>
        <w:widowControl/>
        <w:rPr>
          <w:rFonts w:asciiTheme="minorHAnsi" w:hAnsiTheme="minorHAnsi" w:cstheme="minorHAnsi"/>
          <w:snapToGrid/>
          <w:color w:val="000000" w:themeColor="text1"/>
        </w:rPr>
      </w:pPr>
    </w:p>
    <w:p w14:paraId="272EA8A2" w14:textId="77777777" w:rsidR="0085794C" w:rsidRPr="0085794C" w:rsidRDefault="0085794C" w:rsidP="0072295C">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44080600" w14:textId="77777777" w:rsidR="0085794C" w:rsidRPr="0085794C" w:rsidRDefault="0085794C" w:rsidP="0072295C">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02DAFBDB" w14:textId="77777777" w:rsidR="0085794C" w:rsidRPr="0085794C" w:rsidRDefault="0085794C" w:rsidP="0085794C">
      <w:pPr>
        <w:widowControl/>
        <w:tabs>
          <w:tab w:val="left" w:pos="1620"/>
        </w:tabs>
        <w:ind w:left="1620"/>
        <w:rPr>
          <w:rFonts w:asciiTheme="minorHAnsi" w:hAnsiTheme="minorHAnsi" w:cstheme="minorHAnsi"/>
          <w:snapToGrid/>
          <w:color w:val="000000" w:themeColor="text1"/>
        </w:rPr>
      </w:pPr>
    </w:p>
    <w:p w14:paraId="25FCA979" w14:textId="77777777" w:rsidR="0085794C" w:rsidRPr="0085794C" w:rsidRDefault="0085794C" w:rsidP="0072295C">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Sanctions. The CONTRACTOR shall not be compensated by ALTCEW for services under this agreement until all reports specified in the contract are on file at ALTCEW.</w:t>
      </w:r>
    </w:p>
    <w:p w14:paraId="68FE412D" w14:textId="77777777" w:rsidR="0085794C" w:rsidRPr="0085794C" w:rsidRDefault="0085794C" w:rsidP="0085794C">
      <w:pPr>
        <w:widowControl/>
        <w:rPr>
          <w:rFonts w:asciiTheme="minorHAnsi" w:hAnsiTheme="minorHAnsi" w:cstheme="minorHAnsi"/>
          <w:snapToGrid/>
          <w:color w:val="000000" w:themeColor="text1"/>
        </w:rPr>
      </w:pPr>
    </w:p>
    <w:p w14:paraId="7D17515B"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Survivability. </w:t>
      </w:r>
      <w:r w:rsidRPr="0085794C">
        <w:rPr>
          <w:rFonts w:asciiTheme="minorHAnsi" w:hAnsiTheme="minorHAnsi" w:cstheme="minorHAnsi"/>
          <w:snapToGrid/>
          <w:color w:val="000000" w:themeColor="text1"/>
        </w:rPr>
        <w:t>The terms and conditions contained in this Agreement, which by their</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sense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and context, are intended to survive the expiration of the particular agreement</w:t>
      </w:r>
      <w:r w:rsidRPr="0085794C">
        <w:rPr>
          <w:rFonts w:asciiTheme="minorHAnsi" w:hAnsiTheme="minorHAnsi" w:cstheme="minorHAnsi"/>
          <w:snapToGrid/>
          <w:color w:val="000000" w:themeColor="text1"/>
          <w:spacing w:val="-16"/>
        </w:rPr>
        <w:t xml:space="preserve"> </w:t>
      </w:r>
      <w:r w:rsidRPr="0085794C">
        <w:rPr>
          <w:rFonts w:asciiTheme="minorHAnsi" w:hAnsiTheme="minorHAnsi" w:cstheme="minorHAnsi"/>
          <w:snapToGrid/>
          <w:color w:val="000000" w:themeColor="text1"/>
        </w:rPr>
        <w:t>shall survive.  Surviving terms include, but are not limited to: Confidentiality,</w:t>
      </w:r>
      <w:r w:rsidRPr="0085794C">
        <w:rPr>
          <w:rFonts w:asciiTheme="minorHAnsi" w:hAnsiTheme="minorHAnsi" w:cstheme="minorHAnsi"/>
          <w:snapToGrid/>
          <w:color w:val="000000" w:themeColor="text1"/>
          <w:spacing w:val="-18"/>
        </w:rPr>
        <w:t xml:space="preserve"> </w:t>
      </w:r>
      <w:r w:rsidRPr="0085794C">
        <w:rPr>
          <w:rFonts w:asciiTheme="minorHAnsi" w:hAnsiTheme="minorHAnsi" w:cstheme="minorHAnsi"/>
          <w:snapToGrid/>
          <w:color w:val="000000" w:themeColor="text1"/>
        </w:rPr>
        <w:t>Disputes,</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Inspection, Maintenance of Records, Ownership of Material, Responsibility, Termination</w:t>
      </w:r>
      <w:r w:rsidRPr="0085794C">
        <w:rPr>
          <w:rFonts w:asciiTheme="minorHAnsi" w:hAnsiTheme="minorHAnsi" w:cstheme="minorHAnsi"/>
          <w:snapToGrid/>
          <w:color w:val="000000" w:themeColor="text1"/>
          <w:spacing w:val="-36"/>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Default, Termination Procedure, and Title to</w:t>
      </w:r>
      <w:r w:rsidRPr="0085794C">
        <w:rPr>
          <w:rFonts w:asciiTheme="minorHAnsi" w:hAnsiTheme="minorHAnsi" w:cstheme="minorHAnsi"/>
          <w:snapToGrid/>
          <w:color w:val="000000" w:themeColor="text1"/>
          <w:spacing w:val="-10"/>
        </w:rPr>
        <w:t xml:space="preserve"> </w:t>
      </w:r>
      <w:r w:rsidRPr="0085794C">
        <w:rPr>
          <w:rFonts w:asciiTheme="minorHAnsi" w:hAnsiTheme="minorHAnsi" w:cstheme="minorHAnsi"/>
          <w:snapToGrid/>
          <w:color w:val="000000" w:themeColor="text1"/>
        </w:rPr>
        <w:t>Property.</w:t>
      </w:r>
    </w:p>
    <w:p w14:paraId="0299137D" w14:textId="77777777" w:rsidR="0085794C" w:rsidRPr="0085794C" w:rsidRDefault="0085794C" w:rsidP="0085794C">
      <w:pPr>
        <w:widowControl/>
        <w:rPr>
          <w:rFonts w:asciiTheme="minorHAnsi" w:hAnsiTheme="minorHAnsi" w:cstheme="minorHAnsi"/>
          <w:snapToGrid/>
          <w:color w:val="000000" w:themeColor="text1"/>
        </w:rPr>
      </w:pPr>
    </w:p>
    <w:p w14:paraId="458D469A"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Contract Renegotiation, Suspension, or Termination Due to Change in Funding. </w:t>
      </w:r>
      <w:r w:rsidRPr="0085794C">
        <w:rPr>
          <w:rFonts w:asciiTheme="minorHAnsi" w:hAnsiTheme="minorHAnsi" w:cstheme="minorHAnsi"/>
          <w:snapToGrid/>
          <w:color w:val="000000" w:themeColor="text1"/>
        </w:rPr>
        <w:t>If the funds upon which ALTCEW relied to</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establish this Agreement are withdrawn, reduced, or limited, or if additional or modified</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 xml:space="preserve">conditions are placed on such funding, after the effective date of this Agreement, but prior to normal completion of this Agreement: </w:t>
      </w:r>
    </w:p>
    <w:p w14:paraId="57DA5185" w14:textId="77777777" w:rsidR="0085794C" w:rsidRPr="0085794C" w:rsidRDefault="0085794C" w:rsidP="0085794C">
      <w:pPr>
        <w:widowControl/>
        <w:rPr>
          <w:rFonts w:asciiTheme="minorHAnsi" w:hAnsiTheme="minorHAnsi" w:cstheme="minorHAnsi"/>
          <w:snapToGrid/>
          <w:color w:val="000000" w:themeColor="text1"/>
        </w:rPr>
      </w:pPr>
    </w:p>
    <w:p w14:paraId="6D764869" w14:textId="77777777" w:rsidR="0085794C" w:rsidRPr="0085794C" w:rsidRDefault="0085794C" w:rsidP="0072295C">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Agreement may be renegotiated under the revised funding conditions.</w:t>
      </w:r>
    </w:p>
    <w:p w14:paraId="6DC4CFF7"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326B1F42" w14:textId="77777777" w:rsidR="0085794C" w:rsidRPr="0085794C" w:rsidRDefault="0085794C" w:rsidP="0072295C">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529AE970" w14:textId="77777777" w:rsidR="0085794C" w:rsidRPr="0085794C" w:rsidRDefault="0085794C" w:rsidP="0085794C">
      <w:pPr>
        <w:widowControl/>
        <w:rPr>
          <w:rFonts w:asciiTheme="minorHAnsi" w:hAnsiTheme="minorHAnsi" w:cstheme="minorHAnsi"/>
          <w:snapToGrid/>
          <w:color w:val="000000" w:themeColor="text1"/>
        </w:rPr>
      </w:pPr>
    </w:p>
    <w:p w14:paraId="1BFA4BF3" w14:textId="77777777" w:rsidR="0085794C" w:rsidRPr="0085794C" w:rsidRDefault="0085794C" w:rsidP="0072295C">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During the period of suspension of performance, each party will inform the other of any conditions that may reasonably affect the potential for resumption of performance.</w:t>
      </w:r>
    </w:p>
    <w:p w14:paraId="6C407015"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7F18C86A" w14:textId="77777777" w:rsidR="0085794C" w:rsidRPr="0085794C" w:rsidRDefault="0085794C" w:rsidP="0072295C">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74CD9532"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0DE1A7C3" w14:textId="77777777" w:rsidR="0085794C" w:rsidRPr="0085794C" w:rsidRDefault="0085794C" w:rsidP="0072295C">
      <w:pPr>
        <w:widowControl/>
        <w:numPr>
          <w:ilvl w:val="0"/>
          <w:numId w:val="18"/>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24ED9C6A" w14:textId="77777777" w:rsidR="0085794C" w:rsidRPr="0085794C" w:rsidRDefault="0085794C" w:rsidP="0085794C">
      <w:pPr>
        <w:widowControl/>
        <w:rPr>
          <w:rFonts w:asciiTheme="minorHAnsi" w:hAnsiTheme="minorHAnsi" w:cstheme="minorHAnsi"/>
          <w:snapToGrid/>
          <w:color w:val="000000" w:themeColor="text1"/>
        </w:rPr>
      </w:pPr>
    </w:p>
    <w:p w14:paraId="4A96474E" w14:textId="77777777" w:rsidR="0085794C" w:rsidRPr="0085794C" w:rsidRDefault="0085794C" w:rsidP="0072295C">
      <w:pPr>
        <w:widowControl/>
        <w:numPr>
          <w:ilvl w:val="0"/>
          <w:numId w:val="17"/>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023A490A" w14:textId="77777777" w:rsidR="0085794C" w:rsidRPr="0085794C" w:rsidRDefault="0085794C" w:rsidP="0085794C">
      <w:pPr>
        <w:widowControl/>
        <w:ind w:left="1170"/>
        <w:rPr>
          <w:rFonts w:asciiTheme="minorHAnsi" w:hAnsiTheme="minorHAnsi" w:cstheme="minorHAnsi"/>
          <w:snapToGrid/>
          <w:color w:val="000000" w:themeColor="text1"/>
        </w:rPr>
      </w:pPr>
    </w:p>
    <w:p w14:paraId="1110C5F9"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Termination for Convenience. </w:t>
      </w:r>
      <w:r w:rsidRPr="0085794C">
        <w:rPr>
          <w:rFonts w:asciiTheme="minorHAnsi" w:hAnsiTheme="minorHAnsi" w:cstheme="minorHAnsi"/>
          <w:snapToGrid/>
          <w:color w:val="000000" w:themeColor="text1"/>
        </w:rPr>
        <w:t>ALTCEW may terminate this Agreement, in whole or</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in part, for convenience by giving the CONTRACTOR at least thirty (30) calendar days’</w:t>
      </w:r>
      <w:r w:rsidRPr="0085794C">
        <w:rPr>
          <w:rFonts w:asciiTheme="minorHAnsi" w:hAnsiTheme="minorHAnsi" w:cstheme="minorHAnsi"/>
          <w:snapToGrid/>
          <w:color w:val="000000" w:themeColor="text1"/>
          <w:spacing w:val="-29"/>
        </w:rPr>
        <w:t xml:space="preserve"> </w:t>
      </w:r>
      <w:r w:rsidRPr="0085794C">
        <w:rPr>
          <w:rFonts w:asciiTheme="minorHAnsi" w:hAnsiTheme="minorHAnsi" w:cstheme="minorHAnsi"/>
          <w:snapToGrid/>
          <w:color w:val="000000" w:themeColor="text1"/>
        </w:rPr>
        <w:t>written notice. The CONTRACTOR may terminate this Agreement for convenience by</w:t>
      </w:r>
      <w:r w:rsidRPr="0085794C">
        <w:rPr>
          <w:rFonts w:asciiTheme="minorHAnsi" w:hAnsiTheme="minorHAnsi" w:cstheme="minorHAnsi"/>
          <w:snapToGrid/>
          <w:color w:val="000000" w:themeColor="text1"/>
          <w:spacing w:val="-15"/>
        </w:rPr>
        <w:t xml:space="preserve"> </w:t>
      </w:r>
      <w:r w:rsidRPr="0085794C">
        <w:rPr>
          <w:rFonts w:asciiTheme="minorHAnsi" w:hAnsiTheme="minorHAnsi" w:cstheme="minorHAnsi"/>
          <w:snapToGrid/>
          <w:color w:val="000000" w:themeColor="text1"/>
        </w:rPr>
        <w:t>giving</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ALTCEW at least thirty (30) calendar days’ written notice addressed to: Executive</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Director, ALTCEW, 1222 North Post Street, Spokane, WA,</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99201.</w:t>
      </w:r>
    </w:p>
    <w:p w14:paraId="4B87A3EC" w14:textId="77777777" w:rsidR="0085794C" w:rsidRPr="0085794C" w:rsidRDefault="0085794C" w:rsidP="0085794C">
      <w:pPr>
        <w:widowControl/>
        <w:rPr>
          <w:rFonts w:asciiTheme="minorHAnsi" w:hAnsiTheme="minorHAnsi" w:cstheme="minorHAnsi"/>
          <w:snapToGrid/>
          <w:color w:val="000000" w:themeColor="text1"/>
        </w:rPr>
      </w:pPr>
    </w:p>
    <w:p w14:paraId="2DA863A3"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b/>
          <w:bCs/>
          <w:snapToGrid/>
          <w:color w:val="000000" w:themeColor="text1"/>
        </w:rPr>
      </w:pPr>
      <w:r w:rsidRPr="0085794C">
        <w:rPr>
          <w:rFonts w:asciiTheme="minorHAnsi" w:hAnsiTheme="minorHAnsi" w:cstheme="minorHAnsi"/>
          <w:b/>
          <w:snapToGrid/>
          <w:color w:val="000000" w:themeColor="text1"/>
        </w:rPr>
        <w:t>Termination for</w:t>
      </w:r>
      <w:r w:rsidRPr="0085794C">
        <w:rPr>
          <w:rFonts w:asciiTheme="minorHAnsi" w:hAnsiTheme="minorHAnsi" w:cstheme="minorHAnsi"/>
          <w:b/>
          <w:snapToGrid/>
          <w:color w:val="000000" w:themeColor="text1"/>
          <w:spacing w:val="-4"/>
        </w:rPr>
        <w:t xml:space="preserve"> </w:t>
      </w:r>
      <w:r w:rsidRPr="0085794C">
        <w:rPr>
          <w:rFonts w:asciiTheme="minorHAnsi" w:hAnsiTheme="minorHAnsi" w:cstheme="minorHAnsi"/>
          <w:b/>
          <w:snapToGrid/>
          <w:color w:val="000000" w:themeColor="text1"/>
        </w:rPr>
        <w:t>Default</w:t>
      </w:r>
      <w:r w:rsidRPr="0085794C">
        <w:rPr>
          <w:rFonts w:asciiTheme="minorHAnsi" w:hAnsiTheme="minorHAnsi" w:cstheme="minorHAnsi"/>
          <w:snapToGrid/>
          <w:color w:val="000000" w:themeColor="text1"/>
        </w:rPr>
        <w:t>.</w:t>
      </w:r>
    </w:p>
    <w:p w14:paraId="300321F5" w14:textId="77777777" w:rsidR="0085794C" w:rsidRPr="0085794C" w:rsidRDefault="0085794C" w:rsidP="0072295C">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ALTCEW may terminate this Agreement for default, in whole or in part, by written notice to the CONTRACTOR, if ALTCEW has a reasonable basis to believe that the CONTRACTOR has:</w:t>
      </w:r>
    </w:p>
    <w:p w14:paraId="033A8142" w14:textId="77777777" w:rsidR="0085794C" w:rsidRPr="0085794C" w:rsidRDefault="0085794C" w:rsidP="0085794C">
      <w:pPr>
        <w:widowControl/>
        <w:rPr>
          <w:rFonts w:asciiTheme="minorHAnsi" w:hAnsiTheme="minorHAnsi" w:cstheme="minorHAnsi"/>
          <w:snapToGrid/>
          <w:color w:val="000000" w:themeColor="text1"/>
        </w:rPr>
      </w:pPr>
    </w:p>
    <w:p w14:paraId="767D7EDD" w14:textId="77777777" w:rsidR="0085794C" w:rsidRPr="0085794C" w:rsidRDefault="0085794C" w:rsidP="0072295C">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Failed to meet or maintain any requirement for contracting with</w:t>
      </w:r>
      <w:r w:rsidRPr="0085794C">
        <w:rPr>
          <w:rFonts w:asciiTheme="minorHAnsi" w:hAnsiTheme="minorHAnsi" w:cstheme="minorHAnsi"/>
          <w:snapToGrid/>
          <w:color w:val="000000" w:themeColor="text1"/>
          <w:spacing w:val="-15"/>
        </w:rPr>
        <w:t xml:space="preserve"> </w:t>
      </w:r>
      <w:r w:rsidRPr="0085794C">
        <w:rPr>
          <w:rFonts w:asciiTheme="minorHAnsi" w:hAnsiTheme="minorHAnsi" w:cstheme="minorHAnsi"/>
          <w:snapToGrid/>
          <w:color w:val="000000" w:themeColor="text1"/>
        </w:rPr>
        <w:t>ALTCEW;</w:t>
      </w:r>
    </w:p>
    <w:p w14:paraId="4778E5D7"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041635C3" w14:textId="77777777" w:rsidR="0085794C" w:rsidRPr="0085794C" w:rsidRDefault="0085794C" w:rsidP="0072295C">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Failed to perform under any provision of this Agreement;</w:t>
      </w:r>
    </w:p>
    <w:p w14:paraId="63192658"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56E0FA20" w14:textId="77777777" w:rsidR="0085794C" w:rsidRPr="0085794C" w:rsidRDefault="0085794C" w:rsidP="0072295C">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Violated any law, regulation, rule, or ordinance applicable to this Agreement; and/or</w:t>
      </w:r>
    </w:p>
    <w:p w14:paraId="0FE876A5"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641C4353" w14:textId="77777777" w:rsidR="0085794C" w:rsidRPr="0085794C" w:rsidRDefault="0085794C" w:rsidP="0072295C">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Otherwise breached any provision or condition of this Agreement.</w:t>
      </w:r>
    </w:p>
    <w:p w14:paraId="2B4FA783"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29DA16B2" w14:textId="77777777" w:rsidR="0085794C" w:rsidRPr="0085794C" w:rsidRDefault="0085794C" w:rsidP="0072295C">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2EA576CB" w14:textId="77777777" w:rsidR="0085794C" w:rsidRPr="0085794C" w:rsidRDefault="0085794C" w:rsidP="0085794C">
      <w:pPr>
        <w:widowControl/>
        <w:rPr>
          <w:rFonts w:asciiTheme="minorHAnsi" w:hAnsiTheme="minorHAnsi" w:cstheme="minorHAnsi"/>
          <w:snapToGrid/>
          <w:color w:val="000000" w:themeColor="text1"/>
        </w:rPr>
      </w:pPr>
    </w:p>
    <w:p w14:paraId="1CCB1234" w14:textId="77777777" w:rsidR="0085794C" w:rsidRPr="0085794C" w:rsidRDefault="0085794C" w:rsidP="0072295C">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CONTRACTOR may terminate this Agreement for default, in whole or in part, by written notice to ALTCEW, if the CONTRACTOR has a reasonable basis to believe that ALTCEW has:</w:t>
      </w:r>
    </w:p>
    <w:p w14:paraId="3586212B" w14:textId="77777777" w:rsidR="0085794C" w:rsidRPr="0085794C" w:rsidRDefault="0085794C" w:rsidP="0085794C">
      <w:pPr>
        <w:widowControl/>
        <w:rPr>
          <w:rFonts w:asciiTheme="minorHAnsi" w:hAnsiTheme="minorHAnsi" w:cstheme="minorHAnsi"/>
          <w:snapToGrid/>
          <w:color w:val="000000" w:themeColor="text1"/>
        </w:rPr>
      </w:pPr>
    </w:p>
    <w:p w14:paraId="75B34503" w14:textId="77777777" w:rsidR="0085794C" w:rsidRPr="0085794C" w:rsidRDefault="0085794C" w:rsidP="0072295C">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Failed to meet or maintain any requirement for contracting with the</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CONTRACTOR;</w:t>
      </w:r>
    </w:p>
    <w:p w14:paraId="796B6E7C"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297A888E" w14:textId="77777777" w:rsidR="0085794C" w:rsidRPr="0085794C" w:rsidRDefault="0085794C" w:rsidP="0072295C">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Failed to perform under any provision of this Agreement;</w:t>
      </w:r>
    </w:p>
    <w:p w14:paraId="5CD56CA7"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02B61DEF" w14:textId="77777777" w:rsidR="0085794C" w:rsidRPr="0085794C" w:rsidRDefault="0085794C" w:rsidP="0072295C">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Violated any law, regulation, rule, or ordinance applicable to this Agreement; and/or</w:t>
      </w:r>
    </w:p>
    <w:p w14:paraId="1FA71672"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6814C4DE" w14:textId="77777777" w:rsidR="0085794C" w:rsidRPr="0085794C" w:rsidRDefault="0085794C" w:rsidP="0072295C">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Otherwise breached any provision or condition of this Agreement.</w:t>
      </w:r>
    </w:p>
    <w:p w14:paraId="7FD164FE" w14:textId="77777777" w:rsidR="0085794C" w:rsidRPr="0085794C" w:rsidRDefault="0085794C" w:rsidP="0085794C">
      <w:pPr>
        <w:widowControl/>
        <w:rPr>
          <w:rFonts w:asciiTheme="minorHAnsi" w:hAnsiTheme="minorHAnsi" w:cstheme="minorHAnsi"/>
          <w:snapToGrid/>
          <w:color w:val="000000" w:themeColor="text1"/>
        </w:rPr>
      </w:pPr>
    </w:p>
    <w:p w14:paraId="1F1C5724" w14:textId="77777777" w:rsidR="0085794C" w:rsidRPr="0085794C" w:rsidRDefault="0085794C" w:rsidP="0072295C">
      <w:pPr>
        <w:widowControl/>
        <w:numPr>
          <w:ilvl w:val="0"/>
          <w:numId w:val="1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1D47C517" w14:textId="2BA640ED" w:rsidR="0085794C" w:rsidRDefault="0085794C" w:rsidP="0085794C">
      <w:pPr>
        <w:widowControl/>
        <w:rPr>
          <w:rFonts w:asciiTheme="minorHAnsi" w:hAnsiTheme="minorHAnsi" w:cstheme="minorHAnsi"/>
          <w:snapToGrid/>
          <w:color w:val="000000" w:themeColor="text1"/>
        </w:rPr>
      </w:pPr>
    </w:p>
    <w:p w14:paraId="24158B22" w14:textId="77777777" w:rsidR="00337DE6" w:rsidRPr="0085794C" w:rsidRDefault="00337DE6" w:rsidP="0085794C">
      <w:pPr>
        <w:widowControl/>
        <w:rPr>
          <w:rFonts w:asciiTheme="minorHAnsi" w:hAnsiTheme="minorHAnsi" w:cstheme="minorHAnsi"/>
          <w:snapToGrid/>
          <w:color w:val="000000" w:themeColor="text1"/>
        </w:rPr>
      </w:pPr>
    </w:p>
    <w:p w14:paraId="6560C1FE"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snapToGrid/>
          <w:color w:val="000000" w:themeColor="text1"/>
        </w:rPr>
        <w:t xml:space="preserve">Termination Procedure.  </w:t>
      </w:r>
      <w:r w:rsidRPr="0085794C">
        <w:rPr>
          <w:rFonts w:asciiTheme="minorHAnsi" w:hAnsiTheme="minorHAnsi" w:cstheme="minorHAnsi"/>
          <w:snapToGrid/>
          <w:color w:val="000000" w:themeColor="text1"/>
        </w:rPr>
        <w:t>The following provisions apply in the event this Agreement is terminated:</w:t>
      </w:r>
    </w:p>
    <w:p w14:paraId="4BFF27C8" w14:textId="77777777" w:rsidR="0085794C" w:rsidRPr="0085794C" w:rsidRDefault="0085794C" w:rsidP="0085794C">
      <w:pPr>
        <w:widowControl/>
        <w:rPr>
          <w:rFonts w:asciiTheme="minorHAnsi" w:hAnsiTheme="minorHAnsi" w:cstheme="minorHAnsi"/>
          <w:snapToGrid/>
          <w:color w:val="000000" w:themeColor="text1"/>
        </w:rPr>
      </w:pPr>
    </w:p>
    <w:p w14:paraId="16A5FCD3" w14:textId="77777777" w:rsidR="0085794C" w:rsidRPr="0085794C" w:rsidRDefault="0085794C" w:rsidP="0072295C">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CONTRACTOR shall cease to perform any services required by this Agreement as</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of the effective date of termination and shall comply with all reasonable</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instructions contained in the notice of termination which are related to the transfer of</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clients,</w:t>
      </w:r>
      <w:r w:rsidRPr="0085794C">
        <w:rPr>
          <w:rFonts w:asciiTheme="minorHAnsi" w:hAnsiTheme="minorHAnsi" w:cstheme="minorHAnsi"/>
          <w:snapToGrid/>
          <w:color w:val="000000" w:themeColor="text1"/>
          <w:spacing w:val="-1"/>
          <w:w w:val="99"/>
        </w:rPr>
        <w:t xml:space="preserve"> </w:t>
      </w:r>
      <w:r w:rsidRPr="0085794C">
        <w:rPr>
          <w:rFonts w:asciiTheme="minorHAnsi" w:hAnsiTheme="minorHAnsi" w:cstheme="minorHAnsi"/>
          <w:snapToGrid/>
          <w:color w:val="000000" w:themeColor="text1"/>
        </w:rPr>
        <w:t>distribution of property, and termination of</w:t>
      </w:r>
      <w:r w:rsidRPr="0085794C">
        <w:rPr>
          <w:rFonts w:asciiTheme="minorHAnsi" w:hAnsiTheme="minorHAnsi" w:cstheme="minorHAnsi"/>
          <w:snapToGrid/>
          <w:color w:val="000000" w:themeColor="text1"/>
          <w:spacing w:val="-10"/>
        </w:rPr>
        <w:t xml:space="preserve"> </w:t>
      </w:r>
      <w:r w:rsidRPr="0085794C">
        <w:rPr>
          <w:rFonts w:asciiTheme="minorHAnsi" w:hAnsiTheme="minorHAnsi" w:cstheme="minorHAnsi"/>
          <w:snapToGrid/>
          <w:color w:val="000000" w:themeColor="text1"/>
        </w:rPr>
        <w:t>services.</w:t>
      </w:r>
    </w:p>
    <w:p w14:paraId="78E0E3F8"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66969F92" w14:textId="77777777" w:rsidR="0085794C" w:rsidRPr="0085794C" w:rsidRDefault="0085794C" w:rsidP="0072295C">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3B749542"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028ECA11" w14:textId="77777777" w:rsidR="0085794C" w:rsidRPr="0085794C" w:rsidRDefault="0085794C" w:rsidP="0072295C">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3AEA8D6C"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53403842" w14:textId="77777777" w:rsidR="0085794C" w:rsidRPr="0085794C" w:rsidRDefault="0085794C" w:rsidP="0072295C">
      <w:pPr>
        <w:widowControl/>
        <w:numPr>
          <w:ilvl w:val="0"/>
          <w:numId w:val="2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61BB2C84" w14:textId="77777777" w:rsidR="0085794C" w:rsidRPr="0085794C" w:rsidRDefault="0085794C" w:rsidP="0085794C">
      <w:pPr>
        <w:widowControl/>
        <w:rPr>
          <w:rFonts w:asciiTheme="minorHAnsi" w:hAnsiTheme="minorHAnsi" w:cstheme="minorHAnsi"/>
          <w:snapToGrid/>
          <w:color w:val="000000" w:themeColor="text1"/>
        </w:rPr>
      </w:pPr>
    </w:p>
    <w:p w14:paraId="64A7BD69" w14:textId="77777777" w:rsidR="0085794C" w:rsidRPr="0085794C" w:rsidRDefault="0085794C" w:rsidP="0072295C">
      <w:pPr>
        <w:widowControl/>
        <w:numPr>
          <w:ilvl w:val="0"/>
          <w:numId w:val="9"/>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snapToGrid/>
          <w:color w:val="000000" w:themeColor="text1"/>
        </w:rPr>
        <w:t xml:space="preserve">Treatment of Client Property.  </w:t>
      </w:r>
      <w:r w:rsidRPr="0085794C">
        <w:rPr>
          <w:rFonts w:asciiTheme="minorHAnsi" w:hAnsiTheme="minorHAnsi" w:cstheme="minorHAns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121A4FD8" w14:textId="77777777" w:rsidR="0085794C" w:rsidRPr="0085794C" w:rsidRDefault="0085794C" w:rsidP="0085794C">
      <w:pPr>
        <w:widowControl/>
        <w:rPr>
          <w:rFonts w:asciiTheme="minorHAnsi" w:hAnsiTheme="minorHAnsi" w:cstheme="minorHAnsi"/>
          <w:snapToGrid/>
          <w:color w:val="000000" w:themeColor="text1"/>
        </w:rPr>
      </w:pPr>
    </w:p>
    <w:p w14:paraId="1675DE20" w14:textId="77777777" w:rsidR="0085794C" w:rsidRPr="0085794C" w:rsidRDefault="0085794C" w:rsidP="0072295C">
      <w:pPr>
        <w:widowControl/>
        <w:numPr>
          <w:ilvl w:val="0"/>
          <w:numId w:val="23"/>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Waiver. </w:t>
      </w:r>
      <w:r w:rsidRPr="0085794C">
        <w:rPr>
          <w:rFonts w:asciiTheme="minorHAnsi" w:hAnsiTheme="minorHAnsi" w:cstheme="minorHAnsi"/>
          <w:snapToGrid/>
          <w:color w:val="000000" w:themeColor="text1"/>
        </w:rPr>
        <w:t>Waiver of any breach or default on any occasion shall not be deemed to be</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a waiver of any subsequent breach or default. Any waiver shall not be construed to be</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a modification of the terms and conditions of this Agreement unless amended as set forth</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in Section 1, Amendment. Only ALTCEW’s designee has the authority to waive any term</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or condition of this Agreement on behalf of</w:t>
      </w:r>
      <w:r w:rsidRPr="0085794C">
        <w:rPr>
          <w:rFonts w:asciiTheme="minorHAnsi" w:hAnsiTheme="minorHAnsi" w:cstheme="minorHAnsi"/>
          <w:snapToGrid/>
          <w:color w:val="000000" w:themeColor="text1"/>
          <w:spacing w:val="-6"/>
        </w:rPr>
        <w:t xml:space="preserve"> </w:t>
      </w:r>
      <w:r w:rsidRPr="0085794C">
        <w:rPr>
          <w:rFonts w:asciiTheme="minorHAnsi" w:hAnsiTheme="minorHAnsi" w:cstheme="minorHAnsi"/>
          <w:snapToGrid/>
          <w:color w:val="000000" w:themeColor="text1"/>
        </w:rPr>
        <w:t>ALTCEW.</w:t>
      </w:r>
    </w:p>
    <w:p w14:paraId="42D71E22" w14:textId="77777777" w:rsidR="0085794C" w:rsidRPr="0085794C" w:rsidRDefault="0085794C" w:rsidP="0085794C">
      <w:pPr>
        <w:widowControl/>
        <w:autoSpaceDE w:val="0"/>
        <w:autoSpaceDN w:val="0"/>
        <w:adjustRightInd w:val="0"/>
        <w:ind w:left="720"/>
        <w:rPr>
          <w:rFonts w:asciiTheme="minorHAnsi" w:hAnsiTheme="minorHAnsi" w:cstheme="minorHAnsi"/>
          <w:snapToGrid/>
          <w:color w:val="000000" w:themeColor="text1"/>
        </w:rPr>
      </w:pPr>
    </w:p>
    <w:p w14:paraId="51ABD425" w14:textId="77777777" w:rsidR="0085794C" w:rsidRPr="0085794C" w:rsidRDefault="0085794C" w:rsidP="0085794C">
      <w:pPr>
        <w:widowControl/>
        <w:rPr>
          <w:rFonts w:asciiTheme="minorHAnsi" w:hAnsiTheme="minorHAnsi" w:cstheme="minorHAnsi"/>
          <w:b/>
          <w:snapToGrid/>
          <w:color w:val="000000" w:themeColor="text1"/>
        </w:rPr>
      </w:pPr>
      <w:r w:rsidRPr="0085794C">
        <w:rPr>
          <w:rFonts w:asciiTheme="minorHAnsi" w:hAnsiTheme="minorHAnsi" w:cstheme="minorHAnsi"/>
          <w:b/>
          <w:snapToGrid/>
          <w:color w:val="000000" w:themeColor="text1"/>
        </w:rPr>
        <w:br w:type="page"/>
      </w:r>
    </w:p>
    <w:p w14:paraId="47F66875" w14:textId="77777777" w:rsidR="0085794C" w:rsidRPr="0085794C" w:rsidRDefault="0085794C" w:rsidP="0085794C">
      <w:pPr>
        <w:widowControl/>
        <w:jc w:val="center"/>
        <w:rPr>
          <w:rFonts w:asciiTheme="minorHAnsi" w:hAnsiTheme="minorHAnsi" w:cstheme="minorHAnsi"/>
          <w:b/>
          <w:snapToGrid/>
          <w:color w:val="000000" w:themeColor="text1"/>
        </w:rPr>
      </w:pPr>
      <w:r w:rsidRPr="0085794C">
        <w:rPr>
          <w:rFonts w:asciiTheme="minorHAnsi" w:hAnsiTheme="minorHAnsi" w:cstheme="minorHAnsi"/>
          <w:b/>
          <w:snapToGrid/>
          <w:color w:val="000000" w:themeColor="text1"/>
        </w:rPr>
        <w:t>HIPAA</w:t>
      </w:r>
      <w:r w:rsidRPr="0085794C">
        <w:rPr>
          <w:rFonts w:asciiTheme="minorHAnsi" w:hAnsiTheme="minorHAnsi" w:cstheme="minorHAnsi"/>
          <w:b/>
          <w:snapToGrid/>
          <w:color w:val="000000" w:themeColor="text1"/>
          <w:spacing w:val="-7"/>
        </w:rPr>
        <w:t xml:space="preserve"> </w:t>
      </w:r>
      <w:r w:rsidRPr="0085794C">
        <w:rPr>
          <w:rFonts w:asciiTheme="minorHAnsi" w:hAnsiTheme="minorHAnsi" w:cstheme="minorHAnsi"/>
          <w:b/>
          <w:snapToGrid/>
          <w:color w:val="000000" w:themeColor="text1"/>
        </w:rPr>
        <w:t>COMPLIANCE</w:t>
      </w:r>
    </w:p>
    <w:p w14:paraId="53122240" w14:textId="77777777" w:rsidR="0085794C" w:rsidRPr="0085794C" w:rsidRDefault="0085794C" w:rsidP="0085794C">
      <w:pPr>
        <w:widowControl/>
        <w:jc w:val="center"/>
        <w:rPr>
          <w:rFonts w:asciiTheme="minorHAnsi" w:hAnsiTheme="minorHAnsi" w:cstheme="minorHAnsi"/>
          <w:b/>
          <w:snapToGrid/>
          <w:color w:val="000000" w:themeColor="text1"/>
        </w:rPr>
      </w:pPr>
    </w:p>
    <w:p w14:paraId="79B8D19B" w14:textId="77777777" w:rsidR="0085794C" w:rsidRPr="0085794C" w:rsidRDefault="0085794C" w:rsidP="0085794C">
      <w:pPr>
        <w:widowControl/>
        <w:ind w:left="36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Preamble: This section of the Agreement is the Business Associate Agreement as required by HIPAA.</w:t>
      </w:r>
    </w:p>
    <w:p w14:paraId="424E17C7" w14:textId="77777777" w:rsidR="0085794C" w:rsidRPr="0085794C" w:rsidRDefault="0085794C" w:rsidP="0085794C">
      <w:pPr>
        <w:widowControl/>
        <w:rPr>
          <w:rFonts w:asciiTheme="minorHAnsi" w:hAnsiTheme="minorHAnsi" w:cstheme="minorHAnsi"/>
          <w:b/>
          <w:bCs/>
          <w:snapToGrid/>
          <w:color w:val="000000" w:themeColor="text1"/>
        </w:rPr>
      </w:pPr>
    </w:p>
    <w:p w14:paraId="48F2F97F" w14:textId="77777777" w:rsidR="0085794C" w:rsidRPr="0085794C" w:rsidRDefault="0085794C" w:rsidP="0072295C">
      <w:pPr>
        <w:widowControl/>
        <w:numPr>
          <w:ilvl w:val="0"/>
          <w:numId w:val="23"/>
        </w:numPr>
        <w:autoSpaceDE w:val="0"/>
        <w:autoSpaceDN w:val="0"/>
        <w:adjustRightInd w:val="0"/>
        <w:rPr>
          <w:rFonts w:asciiTheme="minorHAnsi" w:hAnsiTheme="minorHAnsi" w:cstheme="minorHAnsi"/>
          <w:b/>
          <w:bCs/>
          <w:snapToGrid/>
          <w:color w:val="000000" w:themeColor="text1"/>
        </w:rPr>
      </w:pPr>
      <w:r w:rsidRPr="0085794C">
        <w:rPr>
          <w:rFonts w:asciiTheme="minorHAnsi" w:hAnsiTheme="minorHAnsi" w:cstheme="minorHAnsi"/>
          <w:b/>
          <w:bCs/>
          <w:snapToGrid/>
          <w:color w:val="000000" w:themeColor="text1"/>
        </w:rPr>
        <w:t>Definitions.</w:t>
      </w:r>
    </w:p>
    <w:p w14:paraId="2C5A4C90" w14:textId="77777777" w:rsidR="0085794C" w:rsidRPr="0085794C" w:rsidRDefault="0085794C" w:rsidP="0085794C">
      <w:pPr>
        <w:widowControl/>
        <w:rPr>
          <w:rFonts w:asciiTheme="minorHAnsi" w:hAnsiTheme="minorHAnsi" w:cstheme="minorHAnsi"/>
          <w:snapToGrid/>
          <w:color w:val="000000" w:themeColor="text1"/>
        </w:rPr>
      </w:pPr>
    </w:p>
    <w:p w14:paraId="1F37F879"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4143EA5C"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6582B24C"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61FEF682"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0D43BE75"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7AEE5130"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23AD919B"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“Covered Entity” means ALTCEW, a Covered Entity as defined at 45 CFR 160.103, in its conduct of covered functions by its health care components.</w:t>
      </w:r>
    </w:p>
    <w:p w14:paraId="54B7A1D4"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23C81689"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4E155B69"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2460BC97"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2E2FA07C"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742C6E4A"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“HIPAA” means the Health Insurance Portability and Accountability Act of 1996, Pub. L. 104-191, as modified by the American Recovery and Reinvestment Act of 2009 (“ARRA”), Sec. 13400 – 13424, H.R. 1 (2009) (HITECH Act).</w:t>
      </w:r>
    </w:p>
    <w:p w14:paraId="67900464"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1B0565BE"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“HIPAA Rules” means the Privacy, Security, Breach Notification, and Enforcement Rules at 45 CFR Parts 160 and Part 164.</w:t>
      </w:r>
    </w:p>
    <w:p w14:paraId="391CF5B4"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270ABF67"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“Individual(s)” means the person(s) who is the subject of PHI and includes a person who qualifies as a personal representative in accordance with 45 CFR 164.502(g).</w:t>
      </w:r>
    </w:p>
    <w:p w14:paraId="625D910E"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3A92C098"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“Minimum Necessary” means the least amount of PHI necessary to accomplish the purpose for which the PHI is needed.</w:t>
      </w:r>
    </w:p>
    <w:p w14:paraId="2AF36063" w14:textId="77777777" w:rsidR="0085794C" w:rsidRPr="0085794C" w:rsidRDefault="0085794C" w:rsidP="0085794C">
      <w:pPr>
        <w:widowControl/>
        <w:ind w:left="1170"/>
        <w:rPr>
          <w:rFonts w:asciiTheme="minorHAnsi" w:hAnsiTheme="minorHAnsi" w:cstheme="minorHAnsi"/>
          <w:snapToGrid/>
          <w:color w:val="000000" w:themeColor="text1"/>
        </w:rPr>
      </w:pPr>
    </w:p>
    <w:p w14:paraId="55C56F49"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124B1BA3"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66700711"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“Security Incident” means the attempted or successful unauthorized access, use, disclosure, modification or destruction of information or interference with system operations in an information system.</w:t>
      </w:r>
    </w:p>
    <w:p w14:paraId="72CC029F"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178D79BC"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“Subcontractor” as used in this Agreement means a Business Associate that creates, receives, maintains, or transmits protected health information on behalf of another Business Associate.</w:t>
      </w:r>
    </w:p>
    <w:p w14:paraId="2983F166"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45D09033" w14:textId="77777777" w:rsidR="0085794C" w:rsidRPr="0085794C" w:rsidRDefault="0085794C" w:rsidP="0072295C">
      <w:pPr>
        <w:widowControl/>
        <w:numPr>
          <w:ilvl w:val="0"/>
          <w:numId w:val="24"/>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“Use” includes the sharing, employment, application, utilization, examination, or analysis, of PHI within an entity that maintains such information.</w:t>
      </w:r>
    </w:p>
    <w:p w14:paraId="6D38CC91" w14:textId="77777777" w:rsidR="0085794C" w:rsidRPr="0085794C" w:rsidRDefault="0085794C" w:rsidP="0085794C">
      <w:pPr>
        <w:widowControl/>
        <w:rPr>
          <w:rFonts w:asciiTheme="minorHAnsi" w:hAnsiTheme="minorHAnsi" w:cstheme="minorHAnsi"/>
          <w:snapToGrid/>
          <w:color w:val="000000" w:themeColor="text1"/>
        </w:rPr>
      </w:pPr>
    </w:p>
    <w:p w14:paraId="370CC0ED" w14:textId="77777777" w:rsidR="0085794C" w:rsidRPr="0085794C" w:rsidRDefault="0085794C" w:rsidP="0072295C">
      <w:pPr>
        <w:widowControl/>
        <w:numPr>
          <w:ilvl w:val="0"/>
          <w:numId w:val="25"/>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Compliance.  </w:t>
      </w:r>
      <w:r w:rsidRPr="0085794C">
        <w:rPr>
          <w:rFonts w:asciiTheme="minorHAnsi" w:hAnsiTheme="minorHAnsi" w:cstheme="minorHAnsi"/>
          <w:bCs/>
          <w:snapToGrid/>
          <w:color w:val="000000" w:themeColor="text1"/>
        </w:rPr>
        <w:t>Business Associate shall perform all Agreement duties, activities, and tasks in compliance with</w:t>
      </w:r>
      <w:r w:rsidRPr="0085794C">
        <w:rPr>
          <w:rFonts w:asciiTheme="minorHAnsi" w:hAnsiTheme="minorHAnsi" w:cstheme="minorHAnsi"/>
          <w:snapToGrid/>
          <w:color w:val="000000" w:themeColor="text1"/>
        </w:rPr>
        <w:t xml:space="preserve"> HIPAA, the HIPAA Rules, and all attendant regulations as promulgated</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the U.S. Department of Health and Human Services, Office of Civil</w:t>
      </w:r>
      <w:r w:rsidRPr="0085794C">
        <w:rPr>
          <w:rFonts w:asciiTheme="minorHAnsi" w:hAnsiTheme="minorHAnsi" w:cstheme="minorHAnsi"/>
          <w:snapToGrid/>
          <w:color w:val="000000" w:themeColor="text1"/>
          <w:spacing w:val="-12"/>
        </w:rPr>
        <w:t xml:space="preserve"> </w:t>
      </w:r>
      <w:r w:rsidRPr="0085794C">
        <w:rPr>
          <w:rFonts w:asciiTheme="minorHAnsi" w:hAnsiTheme="minorHAnsi" w:cstheme="minorHAnsi"/>
          <w:snapToGrid/>
          <w:color w:val="000000" w:themeColor="text1"/>
        </w:rPr>
        <w:t>Rights.</w:t>
      </w:r>
    </w:p>
    <w:p w14:paraId="7F520D73" w14:textId="77777777" w:rsidR="0085794C" w:rsidRPr="0085794C" w:rsidRDefault="0085794C" w:rsidP="0085794C">
      <w:pPr>
        <w:widowControl/>
        <w:rPr>
          <w:rFonts w:asciiTheme="minorHAnsi" w:hAnsiTheme="minorHAnsi" w:cstheme="minorHAnsi"/>
          <w:snapToGrid/>
          <w:color w:val="000000" w:themeColor="text1"/>
        </w:rPr>
      </w:pPr>
    </w:p>
    <w:p w14:paraId="09DAEE51" w14:textId="77777777" w:rsidR="0085794C" w:rsidRPr="0085794C" w:rsidRDefault="0085794C" w:rsidP="0072295C">
      <w:pPr>
        <w:widowControl/>
        <w:numPr>
          <w:ilvl w:val="0"/>
          <w:numId w:val="26"/>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Use and Disclosure of PHI</w:t>
      </w:r>
      <w:r w:rsidRPr="0085794C">
        <w:rPr>
          <w:rFonts w:asciiTheme="minorHAnsi" w:hAnsiTheme="minorHAnsi" w:cstheme="minorHAnsi"/>
          <w:snapToGrid/>
          <w:color w:val="000000" w:themeColor="text1"/>
        </w:rPr>
        <w:t>. Business Associate is limited to the following permitted</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and required uses or disclosures of</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PHI:</w:t>
      </w:r>
    </w:p>
    <w:p w14:paraId="2EF53E84" w14:textId="77777777" w:rsidR="0085794C" w:rsidRPr="0085794C" w:rsidRDefault="0085794C" w:rsidP="0085794C">
      <w:pPr>
        <w:widowControl/>
        <w:rPr>
          <w:rFonts w:asciiTheme="minorHAnsi" w:hAnsiTheme="minorHAnsi" w:cstheme="minorHAnsi"/>
          <w:snapToGrid/>
          <w:color w:val="000000" w:themeColor="text1"/>
        </w:rPr>
      </w:pPr>
    </w:p>
    <w:p w14:paraId="116C246C" w14:textId="77777777" w:rsidR="0085794C" w:rsidRPr="0085794C" w:rsidRDefault="0085794C" w:rsidP="0072295C">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Duty to Protect PHI.  Business Associate shall protect PHI from, and shall</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use</w:t>
      </w:r>
      <w:r w:rsidRPr="0085794C">
        <w:rPr>
          <w:rFonts w:asciiTheme="minorHAnsi" w:hAnsiTheme="minorHAnsi" w:cstheme="minorHAnsi"/>
          <w:snapToGrid/>
          <w:color w:val="000000" w:themeColor="text1"/>
          <w:spacing w:val="-1"/>
          <w:w w:val="99"/>
        </w:rPr>
        <w:t xml:space="preserve"> </w:t>
      </w:r>
      <w:r w:rsidRPr="0085794C">
        <w:rPr>
          <w:rFonts w:asciiTheme="minorHAnsi" w:hAnsiTheme="minorHAnsi" w:cstheme="minorHAnsi"/>
          <w:snapToGrid/>
          <w:color w:val="000000" w:themeColor="text1"/>
        </w:rPr>
        <w:t>appropriate safeguards, and comply with Subpart C of 45 CFR Part 164</w:t>
      </w:r>
      <w:r w:rsidRPr="0085794C">
        <w:rPr>
          <w:rFonts w:asciiTheme="minorHAnsi" w:hAnsiTheme="minorHAnsi" w:cstheme="minorHAnsi"/>
          <w:snapToGrid/>
          <w:color w:val="000000" w:themeColor="text1"/>
          <w:spacing w:val="-16"/>
        </w:rPr>
        <w:t xml:space="preserve"> </w:t>
      </w:r>
      <w:r w:rsidRPr="0085794C">
        <w:rPr>
          <w:rFonts w:asciiTheme="minorHAnsi" w:hAnsiTheme="minorHAnsi" w:cstheme="minorHAnsi"/>
          <w:snapToGrid/>
          <w:color w:val="000000" w:themeColor="text1"/>
        </w:rPr>
        <w:t>(Security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Standards for the Protection of Electronic Protected Health Information) with respect</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to EPHI,</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prevent</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unauthorized</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use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disclosure</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PHI</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other</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than</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as</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provided</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in this Contract or as required by law, for as long as the PHI is within its possession</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and control, even after the termination or expiration of this</w:t>
      </w:r>
      <w:r w:rsidRPr="0085794C">
        <w:rPr>
          <w:rFonts w:asciiTheme="minorHAnsi" w:hAnsiTheme="minorHAnsi" w:cstheme="minorHAnsi"/>
          <w:snapToGrid/>
          <w:color w:val="000000" w:themeColor="text1"/>
          <w:spacing w:val="-10"/>
        </w:rPr>
        <w:t xml:space="preserve"> </w:t>
      </w:r>
      <w:r w:rsidRPr="0085794C">
        <w:rPr>
          <w:rFonts w:asciiTheme="minorHAnsi" w:hAnsiTheme="minorHAnsi" w:cstheme="minorHAnsi"/>
          <w:snapToGrid/>
          <w:color w:val="000000" w:themeColor="text1"/>
        </w:rPr>
        <w:t>Contract.</w:t>
      </w:r>
    </w:p>
    <w:p w14:paraId="7CBE0E3C"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22350D2F" w14:textId="77777777" w:rsidR="0085794C" w:rsidRPr="0085794C" w:rsidRDefault="0085794C" w:rsidP="0072295C">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68478170"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1A3D9CD3" w14:textId="77777777" w:rsidR="0085794C" w:rsidRPr="0085794C" w:rsidRDefault="0085794C" w:rsidP="0072295C">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48B61D26" w14:textId="77777777" w:rsidR="0085794C" w:rsidRPr="0085794C" w:rsidRDefault="0085794C" w:rsidP="0085794C">
      <w:pPr>
        <w:widowControl/>
        <w:ind w:left="1170"/>
        <w:rPr>
          <w:rFonts w:asciiTheme="minorHAnsi" w:hAnsiTheme="minorHAnsi" w:cstheme="minorHAnsi"/>
          <w:snapToGrid/>
          <w:color w:val="000000" w:themeColor="text1"/>
        </w:rPr>
      </w:pPr>
    </w:p>
    <w:p w14:paraId="0D89141F" w14:textId="77777777" w:rsidR="0085794C" w:rsidRPr="0085794C" w:rsidRDefault="0085794C" w:rsidP="0072295C">
      <w:pPr>
        <w:widowControl/>
        <w:numPr>
          <w:ilvl w:val="0"/>
          <w:numId w:val="27"/>
        </w:numPr>
        <w:tabs>
          <w:tab w:val="left" w:pos="1170"/>
        </w:tabs>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5ED5B084"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46E1AE31" w14:textId="77777777" w:rsidR="0085794C" w:rsidRPr="0085794C" w:rsidRDefault="0085794C" w:rsidP="0072295C">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5AE45967" w14:textId="77777777" w:rsidR="0085794C" w:rsidRPr="0085794C" w:rsidRDefault="0085794C" w:rsidP="0085794C">
      <w:pPr>
        <w:widowControl/>
        <w:rPr>
          <w:rFonts w:asciiTheme="minorHAnsi" w:hAnsiTheme="minorHAnsi" w:cstheme="minorHAnsi"/>
          <w:snapToGrid/>
          <w:color w:val="000000" w:themeColor="text1"/>
        </w:rPr>
      </w:pPr>
    </w:p>
    <w:p w14:paraId="0546A8D3" w14:textId="77777777" w:rsidR="0085794C" w:rsidRPr="0085794C" w:rsidRDefault="0085794C" w:rsidP="0072295C">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02C7696B"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3723DB47" w14:textId="77777777" w:rsidR="0085794C" w:rsidRPr="0085794C" w:rsidRDefault="0085794C" w:rsidP="0072295C">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75A00F7B"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187EC69D" w14:textId="77777777" w:rsidR="0085794C" w:rsidRPr="0085794C" w:rsidRDefault="0085794C" w:rsidP="0072295C">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52964249"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6979CEC5" w14:textId="77777777" w:rsidR="0085794C" w:rsidRPr="0085794C" w:rsidRDefault="0085794C" w:rsidP="0072295C">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00FE5D1F"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394723E9" w14:textId="77777777" w:rsidR="0085794C" w:rsidRPr="0085794C" w:rsidRDefault="0085794C" w:rsidP="0072295C">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79397D94" w14:textId="77777777" w:rsidR="0085794C" w:rsidRPr="0085794C" w:rsidRDefault="0085794C" w:rsidP="0085794C">
      <w:pPr>
        <w:widowControl/>
        <w:rPr>
          <w:rFonts w:asciiTheme="minorHAnsi" w:hAnsiTheme="minorHAnsi" w:cstheme="minorHAnsi"/>
          <w:snapToGrid/>
          <w:color w:val="000000" w:themeColor="text1"/>
        </w:rPr>
      </w:pPr>
    </w:p>
    <w:p w14:paraId="2D939D90" w14:textId="77777777" w:rsidR="0085794C" w:rsidRPr="0085794C" w:rsidRDefault="0085794C" w:rsidP="0072295C">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Retain only that PHI which is necessary for Business Associate to continue its</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proper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management and administration or to carry out its legal</w:t>
      </w:r>
      <w:r w:rsidRPr="0085794C">
        <w:rPr>
          <w:rFonts w:asciiTheme="minorHAnsi" w:hAnsiTheme="minorHAnsi" w:cstheme="minorHAnsi"/>
          <w:snapToGrid/>
          <w:color w:val="000000" w:themeColor="text1"/>
          <w:spacing w:val="-11"/>
        </w:rPr>
        <w:t xml:space="preserve"> </w:t>
      </w:r>
      <w:r w:rsidRPr="0085794C">
        <w:rPr>
          <w:rFonts w:asciiTheme="minorHAnsi" w:hAnsiTheme="minorHAnsi" w:cstheme="minorHAnsi"/>
          <w:snapToGrid/>
          <w:color w:val="000000" w:themeColor="text1"/>
        </w:rPr>
        <w:t>responsibilities;</w:t>
      </w:r>
    </w:p>
    <w:p w14:paraId="13106E77" w14:textId="77777777" w:rsidR="0085794C" w:rsidRPr="0085794C" w:rsidRDefault="0085794C" w:rsidP="0085794C">
      <w:pPr>
        <w:widowControl/>
        <w:tabs>
          <w:tab w:val="left" w:pos="1620"/>
        </w:tabs>
        <w:ind w:left="1620"/>
        <w:rPr>
          <w:rFonts w:asciiTheme="minorHAnsi" w:hAnsiTheme="minorHAnsi" w:cstheme="minorHAnsi"/>
          <w:snapToGrid/>
          <w:color w:val="000000" w:themeColor="text1"/>
        </w:rPr>
      </w:pPr>
    </w:p>
    <w:p w14:paraId="786A73D7" w14:textId="77777777" w:rsidR="0085794C" w:rsidRPr="0085794C" w:rsidRDefault="0085794C" w:rsidP="0072295C">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Return to ALTCEW or destroy the remaining PHI that the Business Associate or any subcontractors still maintain in any form;</w:t>
      </w:r>
    </w:p>
    <w:p w14:paraId="26EAEA2E"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1D26AFEB" w14:textId="77777777" w:rsidR="0085794C" w:rsidRPr="0085794C" w:rsidRDefault="0085794C" w:rsidP="0072295C">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70378F9A"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1E8D00DB" w14:textId="77777777" w:rsidR="0085794C" w:rsidRPr="0085794C" w:rsidRDefault="0085794C" w:rsidP="0072295C">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2266996B"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551858C4" w14:textId="77777777" w:rsidR="0085794C" w:rsidRPr="0085794C" w:rsidRDefault="0085794C" w:rsidP="0072295C">
      <w:pPr>
        <w:widowControl/>
        <w:numPr>
          <w:ilvl w:val="0"/>
          <w:numId w:val="28"/>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22122834" w14:textId="77777777" w:rsidR="0085794C" w:rsidRPr="0085794C" w:rsidRDefault="0085794C" w:rsidP="0085794C">
      <w:pPr>
        <w:widowControl/>
        <w:tabs>
          <w:tab w:val="left" w:pos="1620"/>
        </w:tabs>
        <w:rPr>
          <w:rFonts w:asciiTheme="minorHAnsi" w:hAnsiTheme="minorHAnsi" w:cstheme="minorHAnsi"/>
          <w:snapToGrid/>
          <w:color w:val="000000" w:themeColor="text1"/>
        </w:rPr>
      </w:pPr>
    </w:p>
    <w:p w14:paraId="2D9D13EE" w14:textId="77777777" w:rsidR="0085794C" w:rsidRPr="0085794C" w:rsidRDefault="0085794C" w:rsidP="0072295C">
      <w:pPr>
        <w:widowControl/>
        <w:numPr>
          <w:ilvl w:val="0"/>
          <w:numId w:val="27"/>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Survival. The obligations of the Business Associate under this section shall survive the termination or expiration of this Agreement.</w:t>
      </w:r>
    </w:p>
    <w:p w14:paraId="7E125E69" w14:textId="77777777" w:rsidR="0085794C" w:rsidRPr="0085794C" w:rsidRDefault="0085794C" w:rsidP="0085794C">
      <w:pPr>
        <w:widowControl/>
        <w:rPr>
          <w:rFonts w:asciiTheme="minorHAnsi" w:hAnsiTheme="minorHAnsi" w:cstheme="minorHAnsi"/>
          <w:snapToGrid/>
          <w:color w:val="000000" w:themeColor="text1"/>
        </w:rPr>
      </w:pPr>
    </w:p>
    <w:p w14:paraId="21BCD0E4" w14:textId="77777777" w:rsidR="0085794C" w:rsidRPr="0085794C" w:rsidRDefault="0085794C" w:rsidP="0072295C">
      <w:pPr>
        <w:widowControl/>
        <w:numPr>
          <w:ilvl w:val="0"/>
          <w:numId w:val="29"/>
        </w:numPr>
        <w:autoSpaceDE w:val="0"/>
        <w:autoSpaceDN w:val="0"/>
        <w:adjustRightInd w:val="0"/>
        <w:rPr>
          <w:rFonts w:asciiTheme="minorHAnsi" w:hAnsiTheme="minorHAnsi" w:cstheme="minorHAnsi"/>
          <w:b/>
          <w:bCs/>
          <w:snapToGrid/>
          <w:color w:val="000000" w:themeColor="text1"/>
        </w:rPr>
      </w:pPr>
      <w:r w:rsidRPr="0085794C">
        <w:rPr>
          <w:rFonts w:asciiTheme="minorHAnsi" w:hAnsiTheme="minorHAnsi" w:cstheme="minorHAnsi"/>
          <w:b/>
          <w:bCs/>
          <w:snapToGrid/>
          <w:color w:val="000000" w:themeColor="text1"/>
        </w:rPr>
        <w:t>Individual Rights.</w:t>
      </w:r>
    </w:p>
    <w:p w14:paraId="63A68049" w14:textId="77777777" w:rsidR="0085794C" w:rsidRPr="0085794C" w:rsidRDefault="0085794C" w:rsidP="0085794C">
      <w:pPr>
        <w:widowControl/>
        <w:rPr>
          <w:rFonts w:asciiTheme="minorHAnsi" w:hAnsiTheme="minorHAnsi" w:cstheme="minorHAnsi"/>
          <w:snapToGrid/>
          <w:color w:val="000000" w:themeColor="text1"/>
        </w:rPr>
      </w:pPr>
    </w:p>
    <w:p w14:paraId="059458F9" w14:textId="77777777" w:rsidR="0085794C" w:rsidRPr="0085794C" w:rsidRDefault="0085794C" w:rsidP="0072295C">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Accounting of</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Disclosures.</w:t>
      </w:r>
    </w:p>
    <w:p w14:paraId="272603E1" w14:textId="77777777" w:rsidR="0085794C" w:rsidRPr="0085794C" w:rsidRDefault="0085794C" w:rsidP="0085794C">
      <w:pPr>
        <w:widowControl/>
        <w:rPr>
          <w:rFonts w:asciiTheme="minorHAnsi" w:hAnsiTheme="minorHAnsi" w:cstheme="minorHAnsi"/>
          <w:snapToGrid/>
          <w:color w:val="000000" w:themeColor="text1"/>
        </w:rPr>
      </w:pPr>
    </w:p>
    <w:p w14:paraId="786F83C9" w14:textId="77777777" w:rsidR="0085794C" w:rsidRPr="0085794C" w:rsidRDefault="0085794C" w:rsidP="0072295C">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Business Associate shall document all disclosures, except those disclosures that</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are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exempt under 45 CFR 164.528, of PHI and information related to such</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disclosures.</w:t>
      </w:r>
    </w:p>
    <w:p w14:paraId="691FA6EF"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7E5414D5" w14:textId="77777777" w:rsidR="0085794C" w:rsidRPr="0085794C" w:rsidRDefault="0085794C" w:rsidP="0072295C">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7AB032CD"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5499D363" w14:textId="77777777" w:rsidR="0085794C" w:rsidRPr="0085794C" w:rsidRDefault="0085794C" w:rsidP="0072295C">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2C4F72FA" w14:textId="77777777" w:rsidR="0085794C" w:rsidRPr="0085794C" w:rsidRDefault="0085794C" w:rsidP="0085794C">
      <w:pPr>
        <w:widowControl/>
        <w:tabs>
          <w:tab w:val="left" w:pos="1620"/>
        </w:tabs>
        <w:ind w:left="1620" w:hanging="450"/>
        <w:rPr>
          <w:rFonts w:asciiTheme="minorHAnsi" w:hAnsiTheme="minorHAnsi" w:cstheme="minorHAnsi"/>
          <w:snapToGrid/>
          <w:color w:val="000000" w:themeColor="text1"/>
        </w:rPr>
      </w:pPr>
    </w:p>
    <w:p w14:paraId="7EFABDE1" w14:textId="77777777" w:rsidR="0085794C" w:rsidRPr="0085794C" w:rsidRDefault="0085794C" w:rsidP="0072295C">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Business Associate record keeping procedures shall be sufficient to respond to a request for an accounting under this section for the six (6) years prior to the date on which the accounting was requested.</w:t>
      </w:r>
    </w:p>
    <w:p w14:paraId="74535181" w14:textId="77777777" w:rsidR="0085794C" w:rsidRPr="0085794C" w:rsidRDefault="0085794C" w:rsidP="0085794C">
      <w:pPr>
        <w:widowControl/>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br w:type="page"/>
      </w:r>
    </w:p>
    <w:p w14:paraId="3B6AA9F0" w14:textId="77777777" w:rsidR="0085794C" w:rsidRPr="0085794C" w:rsidRDefault="0085794C" w:rsidP="0072295C">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Access.</w:t>
      </w:r>
    </w:p>
    <w:p w14:paraId="06064192" w14:textId="77777777" w:rsidR="0085794C" w:rsidRPr="0085794C" w:rsidRDefault="0085794C" w:rsidP="0085794C">
      <w:pPr>
        <w:widowControl/>
        <w:rPr>
          <w:rFonts w:asciiTheme="minorHAnsi" w:hAnsiTheme="minorHAnsi" w:cstheme="minorHAnsi"/>
          <w:snapToGrid/>
          <w:color w:val="000000" w:themeColor="text1"/>
        </w:rPr>
      </w:pPr>
    </w:p>
    <w:p w14:paraId="390E284D" w14:textId="77777777" w:rsidR="0085794C" w:rsidRPr="0085794C" w:rsidRDefault="0085794C" w:rsidP="0072295C">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Business Associate shall make available PHI that it holds that is part of a</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Designated Record Set when requested by ALTCEW or the Individual as necessary to</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satisfy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ALTCEW’s obligations under 45 CFR 164.524 (Access of Individuals to</w:t>
      </w:r>
      <w:r w:rsidRPr="0085794C">
        <w:rPr>
          <w:rFonts w:asciiTheme="minorHAnsi" w:hAnsiTheme="minorHAnsi" w:cstheme="minorHAnsi"/>
          <w:snapToGrid/>
          <w:color w:val="000000" w:themeColor="text1"/>
          <w:spacing w:val="-14"/>
        </w:rPr>
        <w:t xml:space="preserve"> </w:t>
      </w:r>
      <w:r w:rsidRPr="0085794C">
        <w:rPr>
          <w:rFonts w:asciiTheme="minorHAnsi" w:hAnsiTheme="minorHAnsi" w:cstheme="minorHAnsi"/>
          <w:snapToGrid/>
          <w:color w:val="000000" w:themeColor="text1"/>
        </w:rPr>
        <w:t>Protected</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Health Information).</w:t>
      </w:r>
    </w:p>
    <w:p w14:paraId="6F2CD688" w14:textId="77777777" w:rsidR="0085794C" w:rsidRPr="0085794C" w:rsidRDefault="0085794C" w:rsidP="0085794C">
      <w:pPr>
        <w:tabs>
          <w:tab w:val="left" w:pos="1620"/>
        </w:tabs>
        <w:autoSpaceDE w:val="0"/>
        <w:autoSpaceDN w:val="0"/>
        <w:adjustRightInd w:val="0"/>
        <w:ind w:left="1620"/>
        <w:rPr>
          <w:rFonts w:asciiTheme="minorHAnsi" w:hAnsiTheme="minorHAnsi" w:cstheme="minorHAnsi"/>
          <w:snapToGrid/>
          <w:color w:val="000000" w:themeColor="text1"/>
        </w:rPr>
      </w:pPr>
    </w:p>
    <w:p w14:paraId="262F00F7" w14:textId="77777777" w:rsidR="0085794C" w:rsidRPr="0085794C" w:rsidRDefault="0085794C" w:rsidP="0072295C">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7444CA63" w14:textId="77777777" w:rsidR="0085794C" w:rsidRPr="0085794C" w:rsidRDefault="0085794C" w:rsidP="0085794C">
      <w:pPr>
        <w:widowControl/>
        <w:tabs>
          <w:tab w:val="left" w:pos="1620"/>
        </w:tabs>
        <w:autoSpaceDE w:val="0"/>
        <w:autoSpaceDN w:val="0"/>
        <w:adjustRightInd w:val="0"/>
        <w:ind w:left="1620"/>
        <w:rPr>
          <w:rFonts w:asciiTheme="minorHAnsi" w:hAnsiTheme="minorHAnsi" w:cstheme="minorHAnsi"/>
          <w:snapToGrid/>
          <w:color w:val="000000" w:themeColor="text1"/>
        </w:rPr>
      </w:pPr>
    </w:p>
    <w:p w14:paraId="0E151CD2" w14:textId="77777777" w:rsidR="0085794C" w:rsidRPr="0085794C" w:rsidRDefault="0085794C" w:rsidP="0072295C">
      <w:pPr>
        <w:widowControl/>
        <w:numPr>
          <w:ilvl w:val="0"/>
          <w:numId w:val="30"/>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Amendment.</w:t>
      </w:r>
    </w:p>
    <w:p w14:paraId="5AFF6AA5" w14:textId="77777777" w:rsidR="0085794C" w:rsidRPr="0085794C" w:rsidRDefault="0085794C" w:rsidP="0085794C">
      <w:pPr>
        <w:widowControl/>
        <w:rPr>
          <w:rFonts w:asciiTheme="minorHAnsi" w:hAnsiTheme="minorHAnsi" w:cstheme="minorHAnsi"/>
          <w:snapToGrid/>
          <w:color w:val="000000" w:themeColor="text1"/>
        </w:rPr>
      </w:pPr>
    </w:p>
    <w:p w14:paraId="13AB2B4A" w14:textId="77777777" w:rsidR="0085794C" w:rsidRPr="0085794C" w:rsidRDefault="0085794C" w:rsidP="0072295C">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If ALTCEW amends, in whole or in part, a record or PHI contained in an</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Individual’s Designated Record Set and ALTCEW has previously provided the PHI or record that</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is the subject of the amendment to Business Associate, then ALTCEW will</w:t>
      </w:r>
      <w:r w:rsidRPr="0085794C">
        <w:rPr>
          <w:rFonts w:asciiTheme="minorHAnsi" w:hAnsiTheme="minorHAnsi" w:cstheme="minorHAnsi"/>
          <w:snapToGrid/>
          <w:color w:val="000000" w:themeColor="text1"/>
          <w:spacing w:val="-19"/>
        </w:rPr>
        <w:t xml:space="preserve"> </w:t>
      </w:r>
      <w:r w:rsidRPr="0085794C">
        <w:rPr>
          <w:rFonts w:asciiTheme="minorHAnsi" w:hAnsiTheme="minorHAnsi" w:cstheme="minorHAnsi"/>
          <w:snapToGrid/>
          <w:color w:val="000000" w:themeColor="text1"/>
        </w:rPr>
        <w:t>inform</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Business Associate of the amendment pursuant to 45 CFR</w:t>
      </w:r>
      <w:r w:rsidRPr="0085794C">
        <w:rPr>
          <w:rFonts w:asciiTheme="minorHAnsi" w:hAnsiTheme="minorHAnsi" w:cstheme="minorHAnsi"/>
          <w:snapToGrid/>
          <w:color w:val="000000" w:themeColor="text1"/>
          <w:spacing w:val="-10"/>
        </w:rPr>
        <w:t xml:space="preserve"> </w:t>
      </w:r>
      <w:r w:rsidRPr="0085794C">
        <w:rPr>
          <w:rFonts w:asciiTheme="minorHAnsi" w:hAnsiTheme="minorHAnsi" w:cstheme="minorHAnsi"/>
          <w:snapToGrid/>
          <w:color w:val="000000" w:themeColor="text1"/>
        </w:rPr>
        <w:t>164.526(c)(3) (Amendment of Protected Health Information).</w:t>
      </w:r>
    </w:p>
    <w:p w14:paraId="28A86637" w14:textId="77777777" w:rsidR="0085794C" w:rsidRPr="0085794C" w:rsidRDefault="0085794C" w:rsidP="0085794C">
      <w:pPr>
        <w:widowControl/>
        <w:tabs>
          <w:tab w:val="left" w:pos="1620"/>
        </w:tabs>
        <w:ind w:left="1620"/>
        <w:rPr>
          <w:rFonts w:asciiTheme="minorHAnsi" w:hAnsiTheme="minorHAnsi" w:cstheme="minorHAnsi"/>
          <w:snapToGrid/>
          <w:color w:val="000000" w:themeColor="text1"/>
        </w:rPr>
      </w:pPr>
    </w:p>
    <w:p w14:paraId="5F660586" w14:textId="77777777" w:rsidR="0085794C" w:rsidRPr="0085794C" w:rsidRDefault="0085794C" w:rsidP="0072295C">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Business Associate shall make any amendments to PHI in a Designated Record Set</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as directed by ALTCEW or as necessary to satisfy ALTCEW’s obligations under 45</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CFR164.526 (Amendment of Protected Health</w:t>
      </w:r>
      <w:r w:rsidRPr="0085794C">
        <w:rPr>
          <w:rFonts w:asciiTheme="minorHAnsi" w:hAnsiTheme="minorHAnsi" w:cstheme="minorHAnsi"/>
          <w:snapToGrid/>
          <w:color w:val="000000" w:themeColor="text1"/>
          <w:spacing w:val="-17"/>
        </w:rPr>
        <w:t xml:space="preserve"> </w:t>
      </w:r>
      <w:r w:rsidRPr="0085794C">
        <w:rPr>
          <w:rFonts w:asciiTheme="minorHAnsi" w:hAnsiTheme="minorHAnsi" w:cstheme="minorHAnsi"/>
          <w:snapToGrid/>
          <w:color w:val="000000" w:themeColor="text1"/>
        </w:rPr>
        <w:t>Information).</w:t>
      </w:r>
    </w:p>
    <w:p w14:paraId="67EED2B3" w14:textId="77777777" w:rsidR="0085794C" w:rsidRPr="0085794C" w:rsidRDefault="0085794C" w:rsidP="0085794C">
      <w:pPr>
        <w:widowControl/>
        <w:rPr>
          <w:rFonts w:asciiTheme="minorHAnsi" w:hAnsiTheme="minorHAnsi" w:cstheme="minorHAnsi"/>
          <w:b/>
          <w:bCs/>
          <w:snapToGrid/>
          <w:color w:val="000000" w:themeColor="text1"/>
        </w:rPr>
      </w:pPr>
    </w:p>
    <w:p w14:paraId="501601E1" w14:textId="77777777" w:rsidR="0085794C" w:rsidRPr="0085794C" w:rsidRDefault="0085794C" w:rsidP="0072295C">
      <w:pPr>
        <w:widowControl/>
        <w:numPr>
          <w:ilvl w:val="0"/>
          <w:numId w:val="34"/>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Subcontracts and other Third Party Agreements</w:t>
      </w:r>
      <w:r w:rsidRPr="0085794C">
        <w:rPr>
          <w:rFonts w:asciiTheme="minorHAnsi" w:hAnsiTheme="minorHAnsi" w:cstheme="minorHAnsi"/>
          <w:snapToGrid/>
          <w:color w:val="000000" w:themeColor="text1"/>
        </w:rPr>
        <w:t>. In accordance with 45</w:t>
      </w:r>
      <w:r w:rsidRPr="0085794C">
        <w:rPr>
          <w:rFonts w:asciiTheme="minorHAnsi" w:hAnsiTheme="minorHAnsi" w:cstheme="minorHAnsi"/>
          <w:snapToGrid/>
          <w:color w:val="000000" w:themeColor="text1"/>
          <w:spacing w:val="-14"/>
        </w:rPr>
        <w:t xml:space="preserve"> </w:t>
      </w:r>
      <w:r w:rsidRPr="0085794C">
        <w:rPr>
          <w:rFonts w:asciiTheme="minorHAnsi" w:hAnsiTheme="minorHAnsi" w:cstheme="minorHAnsi"/>
          <w:snapToGrid/>
          <w:color w:val="000000" w:themeColor="text1"/>
        </w:rPr>
        <w:t>CFR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164.502(e)(1)(ii), 164.504(e)(1)(i), and 164.308(b)(2), Business Associate shall ensure</w:t>
      </w:r>
      <w:r w:rsidRPr="0085794C">
        <w:rPr>
          <w:rFonts w:asciiTheme="minorHAnsi" w:hAnsiTheme="minorHAnsi" w:cstheme="minorHAnsi"/>
          <w:snapToGrid/>
          <w:color w:val="000000" w:themeColor="text1"/>
          <w:spacing w:val="-15"/>
        </w:rPr>
        <w:t xml:space="preserve"> </w:t>
      </w:r>
      <w:r w:rsidRPr="0085794C">
        <w:rPr>
          <w:rFonts w:asciiTheme="minorHAnsi" w:hAnsiTheme="minorHAnsi" w:cstheme="minorHAnsi"/>
          <w:snapToGrid/>
          <w:color w:val="000000" w:themeColor="text1"/>
        </w:rPr>
        <w:t>that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any agents, subcontractors, independent contractors or other third parties that</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create,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receive, maintain, or transmit PHI on Business Associate’s behalf, enter into a</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written contract that contains the same terms, restrictions, requirements, and conditions as</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HIPAA compliance provisions in this Agreement with respect to such PHI. The same</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provisions must also be included in any contracts by a business associate’s subcontractor with its</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own business associates as required by 45 CFR 164.314(a)(2)(b) and</w:t>
      </w:r>
      <w:r w:rsidRPr="0085794C">
        <w:rPr>
          <w:rFonts w:asciiTheme="minorHAnsi" w:hAnsiTheme="minorHAnsi" w:cstheme="minorHAnsi"/>
          <w:snapToGrid/>
          <w:color w:val="000000" w:themeColor="text1"/>
          <w:spacing w:val="-10"/>
        </w:rPr>
        <w:t xml:space="preserve"> </w:t>
      </w:r>
      <w:r w:rsidRPr="0085794C">
        <w:rPr>
          <w:rFonts w:asciiTheme="minorHAnsi" w:hAnsiTheme="minorHAnsi" w:cstheme="minorHAnsi"/>
          <w:snapToGrid/>
          <w:color w:val="000000" w:themeColor="text1"/>
        </w:rPr>
        <w:t>164.504(e)(5).</w:t>
      </w:r>
    </w:p>
    <w:p w14:paraId="7753014E" w14:textId="77777777" w:rsidR="0085794C" w:rsidRPr="0085794C" w:rsidRDefault="0085794C" w:rsidP="0085794C">
      <w:pPr>
        <w:widowControl/>
        <w:rPr>
          <w:rFonts w:asciiTheme="minorHAnsi" w:hAnsiTheme="minorHAnsi" w:cstheme="minorHAnsi"/>
          <w:snapToGrid/>
          <w:color w:val="000000" w:themeColor="text1"/>
        </w:rPr>
      </w:pPr>
    </w:p>
    <w:p w14:paraId="4666151B" w14:textId="77777777" w:rsidR="0085794C" w:rsidRPr="0085794C" w:rsidRDefault="0085794C" w:rsidP="0072295C">
      <w:pPr>
        <w:widowControl/>
        <w:numPr>
          <w:ilvl w:val="0"/>
          <w:numId w:val="34"/>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Obligations</w:t>
      </w:r>
      <w:r w:rsidRPr="0085794C">
        <w:rPr>
          <w:rFonts w:asciiTheme="minorHAnsi" w:hAnsiTheme="minorHAnsi" w:cstheme="minorHAnsi"/>
          <w:snapToGrid/>
          <w:color w:val="000000" w:themeColor="text1"/>
        </w:rPr>
        <w:t>. To the extent the Business Associate is to carry out one or more of</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ALTCEW’s obligation(s)</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under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Subpart</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E</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45</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CFR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Part</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164</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(Privacy</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Individually</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Identifiable</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Health Information), Business Associate shall comply with all requirements that would apply</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to ALTCEW in the performance of such</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obligation(s).</w:t>
      </w:r>
    </w:p>
    <w:p w14:paraId="55448BBE" w14:textId="77777777" w:rsidR="0085794C" w:rsidRPr="0085794C" w:rsidRDefault="0085794C" w:rsidP="0085794C">
      <w:pPr>
        <w:widowControl/>
        <w:rPr>
          <w:rFonts w:asciiTheme="minorHAnsi" w:hAnsiTheme="minorHAnsi" w:cstheme="minorHAnsi"/>
          <w:snapToGrid/>
          <w:color w:val="000000" w:themeColor="text1"/>
        </w:rPr>
      </w:pPr>
    </w:p>
    <w:p w14:paraId="41B1D72F" w14:textId="77777777" w:rsidR="0085794C" w:rsidRPr="0085794C" w:rsidRDefault="0085794C" w:rsidP="0072295C">
      <w:pPr>
        <w:widowControl/>
        <w:numPr>
          <w:ilvl w:val="0"/>
          <w:numId w:val="34"/>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Liability</w:t>
      </w:r>
      <w:r w:rsidRPr="0085794C">
        <w:rPr>
          <w:rFonts w:asciiTheme="minorHAnsi" w:hAnsiTheme="minorHAnsi" w:cstheme="minorHAnsi"/>
          <w:snapToGrid/>
          <w:color w:val="000000" w:themeColor="text1"/>
        </w:rPr>
        <w:t>. Within ten (10) business days, Business Associate must notify ALTCEW of</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any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complaint, enforcement or compliance action initiated by the Office for Civil Rights</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based on an allegation of violation of the HIPAA Rules and must inform ALTCEW of the outcome</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of that action. Business Associate bears all responsibility for any penalties, fines or</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sanctions imposed against the Business Associate for violations of the HIPAA Rules and for</w:t>
      </w:r>
      <w:r w:rsidRPr="0085794C">
        <w:rPr>
          <w:rFonts w:asciiTheme="minorHAnsi" w:hAnsiTheme="minorHAnsi" w:cstheme="minorHAnsi"/>
          <w:snapToGrid/>
          <w:color w:val="000000" w:themeColor="text1"/>
          <w:spacing w:val="-18"/>
        </w:rPr>
        <w:t xml:space="preserve"> </w:t>
      </w:r>
      <w:r w:rsidRPr="0085794C">
        <w:rPr>
          <w:rFonts w:asciiTheme="minorHAnsi" w:hAnsiTheme="minorHAnsi" w:cstheme="minorHAnsi"/>
          <w:snapToGrid/>
          <w:color w:val="000000" w:themeColor="text1"/>
        </w:rPr>
        <w:t>any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imposed against its subcontractors or agents for which it is found</w:t>
      </w:r>
      <w:r w:rsidRPr="0085794C">
        <w:rPr>
          <w:rFonts w:asciiTheme="minorHAnsi" w:hAnsiTheme="minorHAnsi" w:cstheme="minorHAnsi"/>
          <w:snapToGrid/>
          <w:color w:val="000000" w:themeColor="text1"/>
          <w:spacing w:val="-12"/>
        </w:rPr>
        <w:t xml:space="preserve"> </w:t>
      </w:r>
      <w:r w:rsidRPr="0085794C">
        <w:rPr>
          <w:rFonts w:asciiTheme="minorHAnsi" w:hAnsiTheme="minorHAnsi" w:cstheme="minorHAnsi"/>
          <w:snapToGrid/>
          <w:color w:val="000000" w:themeColor="text1"/>
        </w:rPr>
        <w:t>liable.</w:t>
      </w:r>
    </w:p>
    <w:p w14:paraId="5E98F3C6" w14:textId="77777777" w:rsidR="0085794C" w:rsidRPr="0085794C" w:rsidRDefault="0085794C" w:rsidP="0085794C">
      <w:pPr>
        <w:widowControl/>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br w:type="page"/>
      </w:r>
    </w:p>
    <w:p w14:paraId="2CCCDAA2" w14:textId="77777777" w:rsidR="0085794C" w:rsidRPr="0085794C" w:rsidRDefault="0085794C" w:rsidP="0072295C">
      <w:pPr>
        <w:widowControl/>
        <w:numPr>
          <w:ilvl w:val="0"/>
          <w:numId w:val="35"/>
        </w:numPr>
        <w:autoSpaceDE w:val="0"/>
        <w:autoSpaceDN w:val="0"/>
        <w:adjustRightInd w:val="0"/>
        <w:rPr>
          <w:rFonts w:asciiTheme="minorHAnsi" w:hAnsiTheme="minorHAnsi" w:cstheme="minorHAnsi"/>
          <w:b/>
          <w:bCs/>
          <w:snapToGrid/>
          <w:color w:val="000000" w:themeColor="text1"/>
        </w:rPr>
      </w:pPr>
      <w:r w:rsidRPr="0085794C">
        <w:rPr>
          <w:rFonts w:asciiTheme="minorHAnsi" w:hAnsiTheme="minorHAnsi" w:cstheme="minorHAnsi"/>
          <w:b/>
          <w:bCs/>
          <w:snapToGrid/>
          <w:color w:val="000000" w:themeColor="text1"/>
        </w:rPr>
        <w:t>Breach Notification.</w:t>
      </w:r>
    </w:p>
    <w:p w14:paraId="49EC3B50" w14:textId="77777777" w:rsidR="0085794C" w:rsidRPr="0085794C" w:rsidRDefault="0085794C" w:rsidP="0085794C">
      <w:pPr>
        <w:widowControl/>
        <w:rPr>
          <w:rFonts w:asciiTheme="minorHAnsi" w:hAnsiTheme="minorHAnsi" w:cstheme="minorHAnsi"/>
          <w:snapToGrid/>
          <w:color w:val="000000" w:themeColor="text1"/>
        </w:rPr>
      </w:pPr>
    </w:p>
    <w:p w14:paraId="06AC4A53" w14:textId="77777777" w:rsidR="0085794C" w:rsidRPr="0085794C" w:rsidRDefault="0085794C" w:rsidP="0072295C">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1AAC18F6" w14:textId="77777777" w:rsidR="0085794C" w:rsidRPr="0085794C" w:rsidRDefault="0085794C" w:rsidP="0085794C">
      <w:pPr>
        <w:widowControl/>
        <w:rPr>
          <w:rFonts w:asciiTheme="minorHAnsi" w:hAnsiTheme="minorHAnsi" w:cstheme="minorHAnsi"/>
          <w:snapToGrid/>
          <w:color w:val="000000" w:themeColor="text1"/>
        </w:rPr>
      </w:pPr>
    </w:p>
    <w:p w14:paraId="574661CB" w14:textId="77777777" w:rsidR="0085794C" w:rsidRPr="0085794C" w:rsidRDefault="0085794C" w:rsidP="0072295C">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Business Associate will notify ALTCEW within one (1) business day by telephone and</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in writing of any acquisition, access, use or disclosure of PHI not allowed by the</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provisions of this Agreement or not authorized by HIPAA Rules or required by law of which</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it becomes aware which potentially compromises the security or privacy of the</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protected</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health information as defined in 45 CFR 164.402</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(Definitions).</w:t>
      </w:r>
    </w:p>
    <w:p w14:paraId="42228D13" w14:textId="77777777" w:rsidR="0085794C" w:rsidRPr="0085794C" w:rsidRDefault="0085794C" w:rsidP="0085794C">
      <w:pPr>
        <w:widowControl/>
        <w:rPr>
          <w:rFonts w:asciiTheme="minorHAnsi" w:hAnsiTheme="minorHAnsi" w:cstheme="minorHAnsi"/>
          <w:snapToGrid/>
          <w:color w:val="000000" w:themeColor="text1"/>
        </w:rPr>
      </w:pPr>
    </w:p>
    <w:p w14:paraId="428AF40F" w14:textId="77777777" w:rsidR="0085794C" w:rsidRPr="0085794C" w:rsidRDefault="0085794C" w:rsidP="0072295C">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67C1BB57" w14:textId="77777777" w:rsidR="0085794C" w:rsidRPr="0085794C" w:rsidRDefault="0085794C" w:rsidP="0085794C">
      <w:pPr>
        <w:widowControl/>
        <w:ind w:left="1170"/>
        <w:rPr>
          <w:rFonts w:asciiTheme="minorHAnsi" w:hAnsiTheme="minorHAnsi" w:cstheme="minorHAnsi"/>
          <w:snapToGrid/>
          <w:color w:val="000000" w:themeColor="text1"/>
        </w:rPr>
      </w:pPr>
    </w:p>
    <w:p w14:paraId="0E3CD4EC" w14:textId="77777777" w:rsidR="0085794C" w:rsidRPr="0085794C" w:rsidRDefault="0085794C" w:rsidP="0072295C">
      <w:pPr>
        <w:widowControl/>
        <w:numPr>
          <w:ilvl w:val="0"/>
          <w:numId w:val="36"/>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If ALTCEW determines that Business Associate or its subcontractor(s) or agent(s) is responsible for a breach of unsecured PHI:</w:t>
      </w:r>
    </w:p>
    <w:p w14:paraId="4EC10CD1" w14:textId="77777777" w:rsidR="0085794C" w:rsidRPr="0085794C" w:rsidRDefault="0085794C" w:rsidP="0085794C">
      <w:pPr>
        <w:widowControl/>
        <w:rPr>
          <w:rFonts w:asciiTheme="minorHAnsi" w:hAnsiTheme="minorHAnsi" w:cstheme="minorHAnsi"/>
          <w:snapToGrid/>
          <w:color w:val="000000" w:themeColor="text1"/>
        </w:rPr>
      </w:pPr>
    </w:p>
    <w:p w14:paraId="5F1598C6" w14:textId="77777777" w:rsidR="0085794C" w:rsidRPr="0085794C" w:rsidRDefault="0085794C" w:rsidP="0072295C">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requiring notification of Individuals under 45 CFR § 164.404 (Notification</w:t>
      </w:r>
      <w:r w:rsidRPr="0085794C">
        <w:rPr>
          <w:rFonts w:asciiTheme="minorHAnsi" w:hAnsiTheme="minorHAnsi" w:cstheme="minorHAnsi"/>
          <w:snapToGrid/>
          <w:color w:val="000000" w:themeColor="text1"/>
          <w:spacing w:val="-18"/>
        </w:rPr>
        <w:t xml:space="preserve"> </w:t>
      </w:r>
      <w:r w:rsidRPr="0085794C">
        <w:rPr>
          <w:rFonts w:asciiTheme="minorHAnsi" w:hAnsiTheme="minorHAnsi" w:cstheme="minorHAnsi"/>
          <w:snapToGrid/>
          <w:color w:val="000000" w:themeColor="text1"/>
        </w:rPr>
        <w:t>to Individuals), Business Associate bears the responsibility and costs for notifying</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affected Individuals and receiving and responding to those Individuals’ questions</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or requests for additional</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information;</w:t>
      </w:r>
    </w:p>
    <w:p w14:paraId="5A92BE84" w14:textId="77777777" w:rsidR="0085794C" w:rsidRPr="0085794C" w:rsidRDefault="0085794C" w:rsidP="0085794C">
      <w:pPr>
        <w:widowControl/>
        <w:rPr>
          <w:rFonts w:asciiTheme="minorHAnsi" w:hAnsiTheme="minorHAnsi" w:cstheme="minorHAnsi"/>
          <w:snapToGrid/>
          <w:color w:val="000000" w:themeColor="text1"/>
        </w:rPr>
      </w:pPr>
    </w:p>
    <w:p w14:paraId="4AA3BEF2" w14:textId="77777777" w:rsidR="0085794C" w:rsidRPr="0085794C" w:rsidRDefault="0085794C" w:rsidP="0072295C">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06E12076" w14:textId="77777777" w:rsidR="0085794C" w:rsidRPr="0085794C" w:rsidRDefault="0085794C" w:rsidP="0085794C">
      <w:pPr>
        <w:widowControl/>
        <w:rPr>
          <w:rFonts w:asciiTheme="minorHAnsi" w:hAnsiTheme="minorHAnsi" w:cstheme="minorHAnsi"/>
          <w:snapToGrid/>
          <w:color w:val="000000" w:themeColor="text1"/>
        </w:rPr>
      </w:pPr>
    </w:p>
    <w:p w14:paraId="05A6FA7B" w14:textId="77777777" w:rsidR="0085794C" w:rsidRPr="0085794C" w:rsidRDefault="0085794C" w:rsidP="0072295C">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71E3E938" w14:textId="77777777" w:rsidR="0085794C" w:rsidRPr="0085794C" w:rsidRDefault="0085794C" w:rsidP="0085794C">
      <w:pPr>
        <w:widowControl/>
        <w:rPr>
          <w:rFonts w:asciiTheme="minorHAnsi" w:hAnsiTheme="minorHAnsi" w:cstheme="minorHAnsi"/>
          <w:snapToGrid/>
          <w:color w:val="000000" w:themeColor="text1"/>
        </w:rPr>
      </w:pPr>
    </w:p>
    <w:p w14:paraId="4F76ED73" w14:textId="77777777" w:rsidR="0085794C" w:rsidRPr="0085794C" w:rsidRDefault="0085794C" w:rsidP="0072295C">
      <w:pPr>
        <w:widowControl/>
        <w:numPr>
          <w:ilvl w:val="0"/>
          <w:numId w:val="37"/>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ALTCEW will take appropriate remedial measures up to termination of this contract.</w:t>
      </w:r>
    </w:p>
    <w:p w14:paraId="20802208" w14:textId="77777777" w:rsidR="0085794C" w:rsidRPr="0085794C" w:rsidRDefault="0085794C" w:rsidP="0085794C">
      <w:pPr>
        <w:widowControl/>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br w:type="page"/>
      </w:r>
    </w:p>
    <w:p w14:paraId="6EA64ACB" w14:textId="77777777" w:rsidR="0085794C" w:rsidRPr="0085794C" w:rsidRDefault="0085794C" w:rsidP="0072295C">
      <w:pPr>
        <w:widowControl/>
        <w:numPr>
          <w:ilvl w:val="0"/>
          <w:numId w:val="35"/>
        </w:numPr>
        <w:autoSpaceDE w:val="0"/>
        <w:autoSpaceDN w:val="0"/>
        <w:adjustRightInd w:val="0"/>
        <w:rPr>
          <w:rFonts w:asciiTheme="minorHAnsi" w:hAnsiTheme="minorHAnsi" w:cstheme="minorHAnsi"/>
          <w:b/>
          <w:bCs/>
          <w:snapToGrid/>
          <w:color w:val="000000" w:themeColor="text1"/>
        </w:rPr>
      </w:pPr>
      <w:r w:rsidRPr="0085794C">
        <w:rPr>
          <w:rFonts w:asciiTheme="minorHAnsi" w:hAnsiTheme="minorHAnsi" w:cstheme="minorHAnsi"/>
          <w:b/>
          <w:bCs/>
          <w:snapToGrid/>
          <w:color w:val="000000" w:themeColor="text1"/>
        </w:rPr>
        <w:t>Miscellaneous Provisions.</w:t>
      </w:r>
    </w:p>
    <w:p w14:paraId="7C904F4B" w14:textId="77777777" w:rsidR="0085794C" w:rsidRPr="0085794C" w:rsidRDefault="0085794C" w:rsidP="0085794C">
      <w:pPr>
        <w:widowControl/>
        <w:rPr>
          <w:rFonts w:asciiTheme="minorHAnsi" w:hAnsiTheme="minorHAnsi" w:cstheme="minorHAnsi"/>
          <w:snapToGrid/>
          <w:color w:val="000000" w:themeColor="text1"/>
        </w:rPr>
      </w:pPr>
    </w:p>
    <w:p w14:paraId="473EF2B2" w14:textId="77777777" w:rsidR="0085794C" w:rsidRPr="0085794C" w:rsidRDefault="0085794C" w:rsidP="0072295C">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Regulatory References. A reference in this Agreement to a section in the HIPAA</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Rules means the section as in effect or</w:t>
      </w:r>
      <w:r w:rsidRPr="0085794C">
        <w:rPr>
          <w:rFonts w:asciiTheme="minorHAnsi" w:hAnsiTheme="minorHAnsi" w:cstheme="minorHAnsi"/>
          <w:snapToGrid/>
          <w:color w:val="000000" w:themeColor="text1"/>
          <w:spacing w:val="-10"/>
        </w:rPr>
        <w:t xml:space="preserve"> </w:t>
      </w:r>
      <w:r w:rsidRPr="0085794C">
        <w:rPr>
          <w:rFonts w:asciiTheme="minorHAnsi" w:hAnsiTheme="minorHAnsi" w:cstheme="minorHAnsi"/>
          <w:snapToGrid/>
          <w:color w:val="000000" w:themeColor="text1"/>
        </w:rPr>
        <w:t>amended.</w:t>
      </w:r>
    </w:p>
    <w:p w14:paraId="54F179A5" w14:textId="77777777" w:rsidR="0085794C" w:rsidRPr="0085794C" w:rsidRDefault="0085794C" w:rsidP="0085794C">
      <w:pPr>
        <w:widowControl/>
        <w:rPr>
          <w:rFonts w:asciiTheme="minorHAnsi" w:hAnsiTheme="minorHAnsi" w:cstheme="minorHAnsi"/>
          <w:snapToGrid/>
          <w:color w:val="000000" w:themeColor="text1"/>
        </w:rPr>
      </w:pPr>
    </w:p>
    <w:p w14:paraId="4ED486C2" w14:textId="77777777" w:rsidR="0085794C" w:rsidRPr="0085794C" w:rsidRDefault="0085794C" w:rsidP="0072295C">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Interpretation. Any ambiguity in this Agreement shall be interpreted to permit compliance with the HIPAA Rules.</w:t>
      </w:r>
    </w:p>
    <w:p w14:paraId="4A4295D2" w14:textId="77777777" w:rsidR="0085794C" w:rsidRPr="0085794C" w:rsidRDefault="0085794C" w:rsidP="0085794C">
      <w:pPr>
        <w:widowControl/>
        <w:jc w:val="center"/>
        <w:rPr>
          <w:rFonts w:asciiTheme="minorHAnsi" w:hAnsiTheme="minorHAnsi" w:cstheme="minorHAnsi"/>
          <w:snapToGrid/>
          <w:color w:val="000000" w:themeColor="text1"/>
        </w:rPr>
      </w:pPr>
    </w:p>
    <w:p w14:paraId="777A6EDB" w14:textId="77777777" w:rsidR="0085794C" w:rsidRPr="0085794C" w:rsidRDefault="0085794C" w:rsidP="0085794C">
      <w:pPr>
        <w:widowControl/>
        <w:jc w:val="center"/>
        <w:rPr>
          <w:rFonts w:asciiTheme="minorHAnsi" w:hAnsiTheme="minorHAnsi" w:cstheme="minorHAnsi"/>
          <w:b/>
          <w:bCs/>
          <w:snapToGrid/>
          <w:color w:val="000000" w:themeColor="text1"/>
        </w:rPr>
      </w:pPr>
      <w:r w:rsidRPr="0085794C">
        <w:rPr>
          <w:rFonts w:asciiTheme="minorHAnsi" w:hAnsiTheme="minorHAnsi" w:cstheme="minorHAnsi"/>
          <w:b/>
          <w:snapToGrid/>
          <w:color w:val="000000" w:themeColor="text1"/>
        </w:rPr>
        <w:t>SPECIAL TERMS AND</w:t>
      </w:r>
      <w:r w:rsidRPr="0085794C">
        <w:rPr>
          <w:rFonts w:asciiTheme="minorHAnsi" w:hAnsiTheme="minorHAnsi" w:cstheme="minorHAnsi"/>
          <w:b/>
          <w:snapToGrid/>
          <w:color w:val="000000" w:themeColor="text1"/>
          <w:spacing w:val="-12"/>
        </w:rPr>
        <w:t xml:space="preserve"> </w:t>
      </w:r>
      <w:r w:rsidRPr="0085794C">
        <w:rPr>
          <w:rFonts w:asciiTheme="minorHAnsi" w:hAnsiTheme="minorHAnsi" w:cstheme="minorHAnsi"/>
          <w:b/>
          <w:snapToGrid/>
          <w:color w:val="000000" w:themeColor="text1"/>
        </w:rPr>
        <w:t>CONDITIONS</w:t>
      </w:r>
    </w:p>
    <w:p w14:paraId="2EFBB208" w14:textId="77777777" w:rsidR="0085794C" w:rsidRPr="0085794C" w:rsidRDefault="0085794C" w:rsidP="0085794C">
      <w:pPr>
        <w:widowControl/>
        <w:rPr>
          <w:rFonts w:asciiTheme="minorHAnsi" w:hAnsiTheme="minorHAnsi" w:cstheme="minorHAnsi"/>
          <w:b/>
          <w:bCs/>
          <w:snapToGrid/>
          <w:color w:val="000000" w:themeColor="text1"/>
        </w:rPr>
      </w:pPr>
    </w:p>
    <w:p w14:paraId="08E9BB18" w14:textId="77777777" w:rsidR="0085794C" w:rsidRPr="0085794C" w:rsidRDefault="0085794C" w:rsidP="0072295C">
      <w:pPr>
        <w:widowControl/>
        <w:numPr>
          <w:ilvl w:val="0"/>
          <w:numId w:val="40"/>
        </w:numPr>
        <w:autoSpaceDE w:val="0"/>
        <w:autoSpaceDN w:val="0"/>
        <w:adjustRightInd w:val="0"/>
        <w:rPr>
          <w:rFonts w:asciiTheme="minorHAnsi" w:hAnsiTheme="minorHAnsi" w:cstheme="minorHAnsi"/>
          <w:b/>
          <w:bCs/>
          <w:snapToGrid/>
          <w:color w:val="000000" w:themeColor="text1"/>
        </w:rPr>
      </w:pPr>
      <w:r w:rsidRPr="0085794C">
        <w:rPr>
          <w:rFonts w:asciiTheme="minorHAnsi" w:hAnsiTheme="minorHAnsi" w:cstheme="minorHAnsi"/>
          <w:b/>
          <w:bCs/>
          <w:snapToGrid/>
          <w:color w:val="000000" w:themeColor="text1"/>
        </w:rPr>
        <w:t>Definitions.</w:t>
      </w:r>
    </w:p>
    <w:p w14:paraId="09BB4790" w14:textId="77777777" w:rsidR="0085794C" w:rsidRPr="0085794C" w:rsidRDefault="0085794C" w:rsidP="0085794C">
      <w:pPr>
        <w:widowControl/>
        <w:rPr>
          <w:rFonts w:asciiTheme="minorHAnsi" w:hAnsiTheme="minorHAnsi" w:cstheme="minorHAnsi"/>
          <w:snapToGrid/>
          <w:color w:val="000000" w:themeColor="text1"/>
        </w:rPr>
      </w:pPr>
    </w:p>
    <w:p w14:paraId="70B5097F"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“Agreement” means this Agreement, also referenced as “contract”, including all documents attached or incorporated by reference.</w:t>
      </w:r>
    </w:p>
    <w:p w14:paraId="6C3A3117" w14:textId="77777777" w:rsidR="0085794C" w:rsidRPr="0085794C" w:rsidRDefault="0085794C" w:rsidP="0085794C">
      <w:pPr>
        <w:widowControl/>
        <w:rPr>
          <w:rFonts w:asciiTheme="minorHAnsi" w:hAnsiTheme="minorHAnsi" w:cstheme="minorHAnsi"/>
          <w:snapToGrid/>
          <w:color w:val="000000" w:themeColor="text1"/>
        </w:rPr>
      </w:pPr>
    </w:p>
    <w:p w14:paraId="0F7A2530"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“Allocable costs” are those costs which are chargeable or assignable to a particular cost objective in accordance with the relative benefits received by those costs.</w:t>
      </w:r>
    </w:p>
    <w:p w14:paraId="5BF15038" w14:textId="77777777" w:rsidR="0085794C" w:rsidRPr="0085794C" w:rsidRDefault="0085794C" w:rsidP="0085794C">
      <w:pPr>
        <w:widowControl/>
        <w:rPr>
          <w:rFonts w:asciiTheme="minorHAnsi" w:hAnsiTheme="minorHAnsi" w:cstheme="minorHAnsi"/>
          <w:snapToGrid/>
          <w:color w:val="000000" w:themeColor="text1"/>
        </w:rPr>
      </w:pPr>
    </w:p>
    <w:p w14:paraId="539F4D82"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“Allowable costs” are those costs necessary and reasonable for proper and efficient performance of this Agreement and in conformance with this Agreement.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216D53EA" w14:textId="77777777" w:rsidR="0085794C" w:rsidRPr="0085794C" w:rsidRDefault="0085794C" w:rsidP="0085794C">
      <w:pPr>
        <w:autoSpaceDE w:val="0"/>
        <w:autoSpaceDN w:val="0"/>
        <w:adjustRightInd w:val="0"/>
        <w:rPr>
          <w:rFonts w:asciiTheme="minorHAnsi" w:hAnsiTheme="minorHAnsi" w:cstheme="minorHAnsi"/>
          <w:snapToGrid/>
          <w:color w:val="000000" w:themeColor="text1"/>
        </w:rPr>
      </w:pPr>
    </w:p>
    <w:p w14:paraId="7A38E9C2"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746CA8B1" w14:textId="77777777" w:rsidR="0085794C" w:rsidRPr="0085794C" w:rsidRDefault="0085794C" w:rsidP="0085794C">
      <w:pPr>
        <w:widowControl/>
        <w:ind w:left="1170"/>
        <w:rPr>
          <w:rFonts w:asciiTheme="minorHAnsi" w:hAnsiTheme="minorHAnsi" w:cstheme="minorHAnsi"/>
          <w:snapToGrid/>
          <w:color w:val="000000" w:themeColor="text1"/>
        </w:rPr>
      </w:pPr>
    </w:p>
    <w:p w14:paraId="079079D4"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“ALTCEW Governing Board” or “Board” shall mean the group, appointed pursuant to ALTCEW’s Bylaws, that is responsible for establishing the policies and procedures for the Agency.</w:t>
      </w:r>
    </w:p>
    <w:p w14:paraId="4C9E604E" w14:textId="77777777" w:rsidR="0085794C" w:rsidRPr="0085794C" w:rsidRDefault="0085794C" w:rsidP="0085794C">
      <w:pPr>
        <w:widowControl/>
        <w:rPr>
          <w:rFonts w:asciiTheme="minorHAnsi" w:hAnsiTheme="minorHAnsi" w:cstheme="minorHAnsi"/>
          <w:snapToGrid/>
          <w:color w:val="000000" w:themeColor="text1"/>
        </w:rPr>
      </w:pPr>
    </w:p>
    <w:p w14:paraId="72E16334" w14:textId="66404924"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 xml:space="preserve">"Area Plan” means the document submitted by ALTCEW to DSHS for approval every four years, with updates every two years, which sets forth goals, measurable objectives, outcomes, units of service, and identifies the planning, coordination, administration, social </w:t>
      </w:r>
      <w:r w:rsidR="00FD7F76" w:rsidRPr="0085794C">
        <w:rPr>
          <w:rFonts w:asciiTheme="minorHAnsi" w:hAnsiTheme="minorHAnsi" w:cstheme="minorHAnsi"/>
          <w:snapToGrid/>
          <w:color w:val="000000" w:themeColor="text1"/>
        </w:rPr>
        <w:t>services,</w:t>
      </w:r>
      <w:r w:rsidRPr="0085794C">
        <w:rPr>
          <w:rFonts w:asciiTheme="minorHAnsi" w:hAnsiTheme="minorHAnsi" w:cstheme="minorHAnsi"/>
          <w:snapToGrid/>
          <w:color w:val="000000" w:themeColor="text1"/>
        </w:rPr>
        <w:t xml:space="preserve"> and evaluation of activities to be undertaken by the AAA to carry out the purposes of the Older Americans Act, the Social Security Act, the Senior Citizens Services Act, or any other statute for which the AAA receives funds.</w:t>
      </w:r>
    </w:p>
    <w:p w14:paraId="4BA7BE0C" w14:textId="77777777" w:rsidR="0085794C" w:rsidRPr="0085794C" w:rsidRDefault="0085794C" w:rsidP="0085794C">
      <w:pPr>
        <w:widowControl/>
        <w:rPr>
          <w:rFonts w:asciiTheme="minorHAnsi" w:hAnsiTheme="minorHAnsi" w:cstheme="minorHAnsi"/>
          <w:snapToGrid/>
          <w:color w:val="000000" w:themeColor="text1"/>
        </w:rPr>
      </w:pPr>
    </w:p>
    <w:p w14:paraId="7D32AB72"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“Assignment” means the act of transferring to another the rights and obligations under this Agreement.</w:t>
      </w:r>
    </w:p>
    <w:p w14:paraId="1BE8337F" w14:textId="77777777" w:rsidR="0085794C" w:rsidRPr="0085794C" w:rsidRDefault="0085794C" w:rsidP="0085794C">
      <w:pPr>
        <w:widowControl/>
        <w:rPr>
          <w:rFonts w:asciiTheme="minorHAnsi" w:hAnsiTheme="minorHAnsi" w:cstheme="minorHAnsi"/>
          <w:snapToGrid/>
          <w:color w:val="000000" w:themeColor="text1"/>
        </w:rPr>
      </w:pPr>
    </w:p>
    <w:p w14:paraId="360C4503"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5F92FFA5"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“CFR” means Code of Federal Regulations. All references in this Agreement to the CFR shall include any successor, amended, or replacement regulation.</w:t>
      </w:r>
    </w:p>
    <w:p w14:paraId="25663728" w14:textId="77777777" w:rsidR="0085794C" w:rsidRPr="0085794C" w:rsidRDefault="0085794C" w:rsidP="0085794C">
      <w:pPr>
        <w:widowControl/>
        <w:rPr>
          <w:rFonts w:asciiTheme="minorHAnsi" w:hAnsiTheme="minorHAnsi" w:cstheme="minorHAnsi"/>
          <w:snapToGrid/>
          <w:color w:val="000000" w:themeColor="text1"/>
        </w:rPr>
      </w:pPr>
    </w:p>
    <w:p w14:paraId="5D5EC7AE"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“Client” means an individual that is eligible for or receiving services provided by the CONTRACTOR in connection with this Agreement.</w:t>
      </w:r>
    </w:p>
    <w:p w14:paraId="181F495C" w14:textId="77777777" w:rsidR="0085794C" w:rsidRPr="0085794C" w:rsidRDefault="0085794C" w:rsidP="0085794C">
      <w:pPr>
        <w:widowControl/>
        <w:ind w:left="1170"/>
        <w:rPr>
          <w:rFonts w:asciiTheme="minorHAnsi" w:hAnsiTheme="minorHAnsi" w:cstheme="minorHAnsi"/>
          <w:snapToGrid/>
          <w:color w:val="000000" w:themeColor="text1"/>
        </w:rPr>
      </w:pPr>
    </w:p>
    <w:p w14:paraId="034E1E86"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66F5B4D2" w14:textId="77777777" w:rsidR="0085794C" w:rsidRPr="0085794C" w:rsidRDefault="0085794C" w:rsidP="0085794C">
      <w:pPr>
        <w:widowControl/>
        <w:rPr>
          <w:rFonts w:asciiTheme="minorHAnsi" w:hAnsiTheme="minorHAnsi" w:cstheme="minorHAnsi"/>
          <w:snapToGrid/>
          <w:color w:val="000000" w:themeColor="text1"/>
        </w:rPr>
      </w:pPr>
    </w:p>
    <w:p w14:paraId="7B26DAB1"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 xml:space="preserve"> “Contracts Administrator” means the ALTCEW Accounting &amp; Contracts Director, or designee.  </w:t>
      </w:r>
    </w:p>
    <w:p w14:paraId="1CA0B98E" w14:textId="77777777" w:rsidR="0085794C" w:rsidRPr="0085794C" w:rsidRDefault="0085794C" w:rsidP="0085794C">
      <w:pPr>
        <w:widowControl/>
        <w:rPr>
          <w:rFonts w:asciiTheme="minorHAnsi" w:hAnsiTheme="minorHAnsi" w:cstheme="minorHAnsi"/>
          <w:snapToGrid/>
          <w:color w:val="000000" w:themeColor="text1"/>
        </w:rPr>
      </w:pPr>
    </w:p>
    <w:p w14:paraId="5CFB3CCC"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“Covered Entity” means ALTCEW, a Covered Entity as defined in 45 CFR 160.103.</w:t>
      </w:r>
    </w:p>
    <w:p w14:paraId="2D585180" w14:textId="77777777" w:rsidR="0085794C" w:rsidRPr="0085794C" w:rsidRDefault="0085794C" w:rsidP="0085794C">
      <w:pPr>
        <w:widowControl/>
        <w:rPr>
          <w:rFonts w:asciiTheme="minorHAnsi" w:hAnsiTheme="minorHAnsi" w:cstheme="minorHAnsi"/>
          <w:snapToGrid/>
          <w:color w:val="000000" w:themeColor="text1"/>
        </w:rPr>
      </w:pPr>
    </w:p>
    <w:p w14:paraId="303B6ADA"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“Debarment” means an action taken by a Federal official to exclude a person or business entity from participating in transactions involving certain federal funds.</w:t>
      </w:r>
    </w:p>
    <w:p w14:paraId="727EEE61" w14:textId="77777777" w:rsidR="0085794C" w:rsidRPr="0085794C" w:rsidRDefault="0085794C" w:rsidP="0085794C">
      <w:pPr>
        <w:widowControl/>
        <w:rPr>
          <w:rFonts w:asciiTheme="minorHAnsi" w:hAnsiTheme="minorHAnsi" w:cstheme="minorHAnsi"/>
          <w:snapToGrid/>
          <w:color w:val="000000" w:themeColor="text1"/>
        </w:rPr>
      </w:pPr>
    </w:p>
    <w:p w14:paraId="0A8C007E"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37FBA1FD" w14:textId="77777777" w:rsidR="0085794C" w:rsidRPr="0085794C" w:rsidRDefault="0085794C" w:rsidP="0085794C">
      <w:pPr>
        <w:widowControl/>
        <w:rPr>
          <w:rFonts w:asciiTheme="minorHAnsi" w:hAnsiTheme="minorHAnsi" w:cstheme="minorHAnsi"/>
          <w:snapToGrid/>
          <w:color w:val="000000" w:themeColor="text1"/>
        </w:rPr>
      </w:pPr>
    </w:p>
    <w:p w14:paraId="4B8233F0"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“DSHS” or “the Department” means the state of Washington Department of Social and Health Services and its employees and authorized agents.</w:t>
      </w:r>
    </w:p>
    <w:p w14:paraId="5D0F4D89" w14:textId="77777777" w:rsidR="0085794C" w:rsidRPr="0085794C" w:rsidRDefault="0085794C" w:rsidP="0085794C">
      <w:pPr>
        <w:widowControl/>
        <w:rPr>
          <w:rFonts w:asciiTheme="minorHAnsi" w:hAnsiTheme="minorHAnsi" w:cstheme="minorHAnsi"/>
          <w:snapToGrid/>
          <w:color w:val="000000" w:themeColor="text1"/>
        </w:rPr>
      </w:pPr>
    </w:p>
    <w:p w14:paraId="2F1E6852"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 Unique</w:t>
      </w:r>
      <w:r w:rsidRPr="0085794C">
        <w:rPr>
          <w:rFonts w:asciiTheme="minorHAnsi" w:hAnsiTheme="minorHAnsi"/>
        </w:rPr>
        <w:t xml:space="preserve"> </w:t>
      </w:r>
      <w:r w:rsidRPr="0085794C">
        <w:rPr>
          <w:rFonts w:asciiTheme="minorHAnsi" w:hAnsiTheme="minorHAnsi" w:cstheme="minorHAnsi"/>
          <w:snapToGrid/>
          <w:color w:val="000000" w:themeColor="text1"/>
        </w:rPr>
        <w:t>Entity Identifier (UEI) is a unique number assigned to all entities (public and private companies, individuals, institutions, or organizations) who register to do business with the federal government. (U.S. General Services Administration). UEI numbers are obtained from www.sam.gov.</w:t>
      </w:r>
    </w:p>
    <w:p w14:paraId="3C94ECAD" w14:textId="77777777" w:rsidR="0085794C" w:rsidRPr="0085794C" w:rsidRDefault="0085794C" w:rsidP="0085794C">
      <w:pPr>
        <w:ind w:left="720"/>
        <w:contextualSpacing/>
        <w:rPr>
          <w:rFonts w:asciiTheme="minorHAnsi" w:hAnsiTheme="minorHAnsi" w:cstheme="minorHAnsi"/>
          <w:snapToGrid/>
          <w:color w:val="000000" w:themeColor="text1"/>
        </w:rPr>
      </w:pPr>
    </w:p>
    <w:p w14:paraId="38488F5A" w14:textId="77777777" w:rsidR="0085794C" w:rsidRPr="0085794C" w:rsidRDefault="0085794C" w:rsidP="0072295C">
      <w:pPr>
        <w:numPr>
          <w:ilvl w:val="0"/>
          <w:numId w:val="39"/>
        </w:numPr>
        <w:autoSpaceDE w:val="0"/>
        <w:autoSpaceDN w:val="0"/>
        <w:adjustRightInd w:val="0"/>
        <w:ind w:left="1170"/>
        <w:rPr>
          <w:rFonts w:cs="Calibri"/>
        </w:rPr>
      </w:pPr>
      <w:r w:rsidRPr="0085794C">
        <w:rPr>
          <w:rFonts w:cs="Calibri"/>
        </w:rPr>
        <w:t>“Disaster Relief” means activities, goods, or services expended in the support of the health or safety of older adults in response to a Major Disaster Declaration.</w:t>
      </w:r>
    </w:p>
    <w:p w14:paraId="52B035C1" w14:textId="77777777" w:rsidR="0085794C" w:rsidRPr="0085794C" w:rsidRDefault="0085794C" w:rsidP="0085794C">
      <w:pPr>
        <w:widowControl/>
        <w:ind w:left="720"/>
        <w:contextualSpacing/>
        <w:rPr>
          <w:rFonts w:asciiTheme="minorHAnsi" w:eastAsiaTheme="minorHAnsi" w:hAnsiTheme="minorHAnsi" w:cstheme="minorHAnsi"/>
          <w:snapToGrid/>
          <w:color w:val="000000" w:themeColor="text1"/>
          <w:sz w:val="22"/>
          <w:szCs w:val="22"/>
        </w:rPr>
      </w:pPr>
    </w:p>
    <w:p w14:paraId="4D0B0095"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“Dyad” means two individuals in a caregiver/care receiver relationship.</w:t>
      </w:r>
    </w:p>
    <w:p w14:paraId="3A223B4E" w14:textId="77777777" w:rsidR="0085794C" w:rsidRPr="0085794C" w:rsidRDefault="0085794C" w:rsidP="0085794C">
      <w:pPr>
        <w:widowControl/>
        <w:rPr>
          <w:rFonts w:asciiTheme="minorHAnsi" w:hAnsiTheme="minorHAnsi" w:cstheme="minorHAnsi"/>
          <w:snapToGrid/>
          <w:color w:val="000000" w:themeColor="text1"/>
        </w:rPr>
      </w:pPr>
    </w:p>
    <w:p w14:paraId="4E49FDBF"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“Equipment” means tangible, nonexpendable, personal property having a useful life of more than one year and an acquisition cost of $5000 or more per unit.</w:t>
      </w:r>
    </w:p>
    <w:p w14:paraId="07985D22" w14:textId="77777777" w:rsidR="0085794C" w:rsidRPr="0085794C" w:rsidRDefault="0085794C" w:rsidP="0085794C">
      <w:pPr>
        <w:widowControl/>
        <w:rPr>
          <w:rFonts w:asciiTheme="minorHAnsi" w:hAnsiTheme="minorHAnsi" w:cstheme="minorHAnsi"/>
          <w:snapToGrid/>
          <w:color w:val="000000" w:themeColor="text1"/>
        </w:rPr>
      </w:pPr>
    </w:p>
    <w:p w14:paraId="7B39A588"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“HIPAA” means the Health Information Portability and Accountability Act of 1996, as codified at 42 USCA 1320d-d8.</w:t>
      </w:r>
    </w:p>
    <w:p w14:paraId="6D905DD8" w14:textId="77777777" w:rsidR="0085794C" w:rsidRPr="0085794C" w:rsidRDefault="0085794C" w:rsidP="0085794C">
      <w:pPr>
        <w:widowControl/>
        <w:rPr>
          <w:rFonts w:asciiTheme="minorHAnsi" w:hAnsiTheme="minorHAnsi" w:cstheme="minorHAnsi"/>
          <w:snapToGrid/>
          <w:color w:val="000000" w:themeColor="text1"/>
        </w:rPr>
      </w:pPr>
    </w:p>
    <w:p w14:paraId="566D2905"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“Individual” means the person who is the subject of PHI and includes a person who qualifies as a personal representative in accordance with 45 CFR 164.502(g).</w:t>
      </w:r>
    </w:p>
    <w:p w14:paraId="34CB80E7" w14:textId="77777777" w:rsidR="0085794C" w:rsidRPr="0085794C" w:rsidRDefault="0085794C" w:rsidP="0085794C">
      <w:pPr>
        <w:widowControl/>
        <w:rPr>
          <w:rFonts w:asciiTheme="minorHAnsi" w:hAnsiTheme="minorHAnsi" w:cstheme="minorHAnsi"/>
          <w:snapToGrid/>
          <w:color w:val="000000" w:themeColor="text1"/>
        </w:rPr>
      </w:pPr>
    </w:p>
    <w:p w14:paraId="7E1D00D2"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39B56F80" w14:textId="77777777" w:rsidR="0085794C" w:rsidRPr="0085794C" w:rsidRDefault="0085794C" w:rsidP="0085794C">
      <w:pPr>
        <w:widowControl/>
        <w:rPr>
          <w:rFonts w:asciiTheme="minorHAnsi" w:hAnsiTheme="minorHAnsi" w:cstheme="minorHAnsi"/>
          <w:snapToGrid/>
          <w:color w:val="000000" w:themeColor="text1"/>
        </w:rPr>
      </w:pPr>
    </w:p>
    <w:p w14:paraId="00835B0B"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“Older Americans Act” refers to P.L. 106-501, 106th Congress, and any subsequent amendments or replacement statutes thereto.</w:t>
      </w:r>
    </w:p>
    <w:p w14:paraId="4A486ACB" w14:textId="77777777" w:rsidR="0085794C" w:rsidRPr="0085794C" w:rsidRDefault="0085794C" w:rsidP="0085794C">
      <w:pPr>
        <w:widowControl/>
        <w:ind w:left="1170"/>
        <w:rPr>
          <w:rFonts w:asciiTheme="minorHAnsi" w:hAnsiTheme="minorHAnsi" w:cstheme="minorHAnsi"/>
          <w:snapToGrid/>
          <w:color w:val="000000" w:themeColor="text1"/>
        </w:rPr>
      </w:pPr>
    </w:p>
    <w:p w14:paraId="5735D79F"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479DC6F4" w14:textId="77777777" w:rsidR="0085794C" w:rsidRPr="0085794C" w:rsidRDefault="0085794C" w:rsidP="0085794C">
      <w:pPr>
        <w:widowControl/>
        <w:rPr>
          <w:rFonts w:asciiTheme="minorHAnsi" w:hAnsiTheme="minorHAnsi" w:cstheme="minorHAnsi"/>
          <w:snapToGrid/>
          <w:color w:val="000000" w:themeColor="text1"/>
        </w:rPr>
      </w:pPr>
    </w:p>
    <w:p w14:paraId="0AE65077"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"Personal Property" shall mean tangible or intangible property of any kind except real property.</w:t>
      </w:r>
    </w:p>
    <w:p w14:paraId="40A9A632" w14:textId="77777777" w:rsidR="0085794C" w:rsidRPr="0085794C" w:rsidRDefault="0085794C" w:rsidP="0085794C">
      <w:pPr>
        <w:widowControl/>
        <w:rPr>
          <w:rFonts w:asciiTheme="minorHAnsi" w:hAnsiTheme="minorHAnsi" w:cstheme="minorHAnsi"/>
          <w:snapToGrid/>
          <w:color w:val="000000" w:themeColor="text1"/>
        </w:rPr>
      </w:pPr>
    </w:p>
    <w:p w14:paraId="47599226"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5248884E" w14:textId="77777777" w:rsidR="0085794C" w:rsidRPr="0085794C" w:rsidRDefault="0085794C" w:rsidP="0085794C">
      <w:pPr>
        <w:widowControl/>
        <w:rPr>
          <w:rFonts w:asciiTheme="minorHAnsi" w:hAnsiTheme="minorHAnsi" w:cstheme="minorHAnsi"/>
          <w:snapToGrid/>
          <w:color w:val="000000" w:themeColor="text1"/>
        </w:rPr>
      </w:pPr>
    </w:p>
    <w:p w14:paraId="43A203A2" w14:textId="77777777" w:rsidR="0085794C" w:rsidRPr="0085794C" w:rsidRDefault="0085794C" w:rsidP="0072295C">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39723BE3" w14:textId="77777777" w:rsidR="0085794C" w:rsidRPr="0085794C" w:rsidRDefault="0085794C" w:rsidP="0085794C">
      <w:pPr>
        <w:widowControl/>
        <w:rPr>
          <w:rFonts w:asciiTheme="minorHAnsi" w:hAnsiTheme="minorHAnsi" w:cstheme="minorHAnsi"/>
          <w:snapToGrid/>
          <w:color w:val="000000" w:themeColor="text1"/>
        </w:rPr>
      </w:pPr>
    </w:p>
    <w:p w14:paraId="6E704BBA" w14:textId="77777777" w:rsidR="0085794C" w:rsidRPr="0085794C" w:rsidRDefault="0085794C" w:rsidP="0072295C">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2" w:history="1">
        <w:r w:rsidRPr="0085794C">
          <w:rPr>
            <w:rFonts w:asciiTheme="minorHAnsi" w:hAnsiTheme="minorHAnsi" w:cstheme="minorHAnsi"/>
            <w:snapToGrid/>
            <w:color w:val="000000" w:themeColor="text1"/>
          </w:rPr>
          <w:t>http://slc.leg.wa.gov/</w:t>
        </w:r>
      </w:hyperlink>
      <w:r w:rsidRPr="0085794C">
        <w:rPr>
          <w:rFonts w:asciiTheme="minorHAnsi" w:hAnsiTheme="minorHAnsi" w:cstheme="minorHAnsi"/>
          <w:snapToGrid/>
          <w:color w:val="000000" w:themeColor="text1"/>
        </w:rPr>
        <w:t>.</w:t>
      </w:r>
    </w:p>
    <w:p w14:paraId="65161DB9" w14:textId="77777777" w:rsidR="0085794C" w:rsidRPr="0085794C" w:rsidRDefault="0085794C" w:rsidP="0085794C">
      <w:pPr>
        <w:widowControl/>
        <w:rPr>
          <w:rFonts w:asciiTheme="minorHAnsi" w:hAnsiTheme="minorHAnsi" w:cstheme="minorHAnsi"/>
          <w:snapToGrid/>
          <w:color w:val="000000" w:themeColor="text1"/>
        </w:rPr>
      </w:pPr>
    </w:p>
    <w:p w14:paraId="1C7F257D" w14:textId="77777777" w:rsidR="0085794C" w:rsidRPr="0085794C" w:rsidRDefault="0085794C" w:rsidP="0072295C">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“Real Property” means land, including land improvements, structures, and appurtenances thereto, excluding movable machinery and equipment.</w:t>
      </w:r>
    </w:p>
    <w:p w14:paraId="54CDF9BC" w14:textId="77777777" w:rsidR="0085794C" w:rsidRPr="0085794C" w:rsidRDefault="0085794C" w:rsidP="0085794C">
      <w:pPr>
        <w:widowControl/>
        <w:rPr>
          <w:rFonts w:asciiTheme="minorHAnsi" w:hAnsiTheme="minorHAnsi" w:cstheme="minorHAnsi"/>
          <w:snapToGrid/>
          <w:color w:val="000000" w:themeColor="text1"/>
        </w:rPr>
      </w:pPr>
    </w:p>
    <w:p w14:paraId="7CF28C84" w14:textId="77777777" w:rsidR="0085794C" w:rsidRPr="0085794C" w:rsidRDefault="0085794C" w:rsidP="0072295C">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“Regulation” means any federal, state, or local regulation, rule, or ordinance.</w:t>
      </w:r>
    </w:p>
    <w:p w14:paraId="0005A163" w14:textId="77777777" w:rsidR="0085794C" w:rsidRPr="0085794C" w:rsidRDefault="0085794C" w:rsidP="0085794C">
      <w:pPr>
        <w:widowControl/>
        <w:ind w:left="1170" w:hanging="360"/>
        <w:rPr>
          <w:rFonts w:asciiTheme="minorHAnsi" w:hAnsiTheme="minorHAnsi" w:cstheme="minorHAnsi"/>
          <w:snapToGrid/>
          <w:color w:val="000000" w:themeColor="text1"/>
        </w:rPr>
      </w:pPr>
    </w:p>
    <w:p w14:paraId="730D0923" w14:textId="77777777" w:rsidR="0085794C" w:rsidRPr="0085794C" w:rsidRDefault="0085794C" w:rsidP="0072295C">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56246A11" w14:textId="77777777" w:rsidR="0085794C" w:rsidRPr="0085794C" w:rsidRDefault="0085794C" w:rsidP="0085794C">
      <w:pPr>
        <w:widowControl/>
        <w:rPr>
          <w:rFonts w:asciiTheme="minorHAnsi" w:hAnsiTheme="minorHAnsi" w:cstheme="minorHAnsi"/>
          <w:snapToGrid/>
          <w:color w:val="000000" w:themeColor="text1"/>
        </w:rPr>
      </w:pPr>
    </w:p>
    <w:p w14:paraId="4E05FA99" w14:textId="77777777" w:rsidR="0085794C" w:rsidRPr="0085794C" w:rsidRDefault="0085794C" w:rsidP="0072295C">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566B930D" w14:textId="77777777" w:rsidR="0085794C" w:rsidRPr="0085794C" w:rsidRDefault="0085794C" w:rsidP="0085794C">
      <w:pPr>
        <w:widowControl/>
        <w:rPr>
          <w:rFonts w:asciiTheme="minorHAnsi" w:hAnsiTheme="minorHAnsi" w:cstheme="minorHAnsi"/>
          <w:snapToGrid/>
          <w:color w:val="000000" w:themeColor="text1"/>
        </w:rPr>
      </w:pPr>
    </w:p>
    <w:p w14:paraId="77F540E5" w14:textId="77777777" w:rsidR="0085794C" w:rsidRPr="0085794C" w:rsidRDefault="0085794C" w:rsidP="0072295C">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16C795F8" w14:textId="77777777" w:rsidR="0085794C" w:rsidRPr="0085794C" w:rsidRDefault="0085794C" w:rsidP="0085794C">
      <w:pPr>
        <w:widowControl/>
        <w:rPr>
          <w:rFonts w:asciiTheme="minorHAnsi" w:hAnsiTheme="minorHAnsi" w:cstheme="minorHAnsi"/>
          <w:snapToGrid/>
          <w:color w:val="000000" w:themeColor="text1"/>
        </w:rPr>
      </w:pPr>
    </w:p>
    <w:p w14:paraId="01D0F97A" w14:textId="77777777" w:rsidR="0085794C" w:rsidRPr="0085794C" w:rsidRDefault="0085794C" w:rsidP="0072295C">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“Supplies” means all tangible personal property other than equipment as defined herein.</w:t>
      </w:r>
    </w:p>
    <w:p w14:paraId="48FF8181" w14:textId="77777777" w:rsidR="0085794C" w:rsidRPr="0085794C" w:rsidRDefault="0085794C" w:rsidP="0085794C">
      <w:pPr>
        <w:widowControl/>
        <w:ind w:left="1260"/>
        <w:rPr>
          <w:rFonts w:asciiTheme="minorHAnsi" w:hAnsiTheme="minorHAnsi" w:cstheme="minorHAnsi"/>
          <w:snapToGrid/>
          <w:color w:val="000000" w:themeColor="text1"/>
        </w:rPr>
      </w:pPr>
    </w:p>
    <w:p w14:paraId="0D1816F3" w14:textId="77777777" w:rsidR="0085794C" w:rsidRPr="0085794C" w:rsidRDefault="0085794C" w:rsidP="0085794C">
      <w:pPr>
        <w:widowControl/>
        <w:rPr>
          <w:rFonts w:asciiTheme="minorHAnsi" w:hAnsiTheme="minorHAnsi" w:cstheme="minorHAnsi"/>
          <w:snapToGrid/>
          <w:color w:val="000000" w:themeColor="text1"/>
        </w:rPr>
      </w:pPr>
    </w:p>
    <w:p w14:paraId="70350DAA" w14:textId="77777777" w:rsidR="0085794C" w:rsidRPr="0085794C" w:rsidRDefault="0085794C" w:rsidP="0072295C">
      <w:pPr>
        <w:widowControl/>
        <w:numPr>
          <w:ilvl w:val="0"/>
          <w:numId w:val="39"/>
        </w:numPr>
        <w:autoSpaceDE w:val="0"/>
        <w:autoSpaceDN w:val="0"/>
        <w:adjustRightInd w:val="0"/>
        <w:ind w:left="126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3" w:history="1">
        <w:r w:rsidRPr="0085794C">
          <w:rPr>
            <w:rFonts w:asciiTheme="minorHAnsi" w:hAnsiTheme="minorHAnsi" w:cstheme="minorHAnsi"/>
            <w:snapToGrid/>
            <w:color w:val="000000" w:themeColor="text1"/>
          </w:rPr>
          <w:t>http://slc.leg.wa.gov/</w:t>
        </w:r>
      </w:hyperlink>
      <w:r w:rsidRPr="0085794C">
        <w:rPr>
          <w:rFonts w:asciiTheme="minorHAnsi" w:hAnsiTheme="minorHAnsi" w:cstheme="minorHAnsi"/>
          <w:snapToGrid/>
          <w:color w:val="000000" w:themeColor="text1"/>
        </w:rPr>
        <w:t>.</w:t>
      </w:r>
    </w:p>
    <w:p w14:paraId="3E5A2519" w14:textId="77777777" w:rsidR="0085794C" w:rsidRPr="0085794C" w:rsidRDefault="0085794C" w:rsidP="0085794C">
      <w:pPr>
        <w:widowControl/>
        <w:rPr>
          <w:rFonts w:asciiTheme="minorHAnsi" w:hAnsiTheme="minorHAnsi" w:cstheme="minorHAnsi"/>
          <w:snapToGrid/>
          <w:color w:val="000000" w:themeColor="text1"/>
        </w:rPr>
      </w:pPr>
    </w:p>
    <w:p w14:paraId="234E111E" w14:textId="77777777" w:rsidR="0085794C" w:rsidRPr="0085794C" w:rsidRDefault="0085794C" w:rsidP="0072295C">
      <w:pPr>
        <w:widowControl/>
        <w:numPr>
          <w:ilvl w:val="0"/>
          <w:numId w:val="41"/>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Statement of Work. </w:t>
      </w:r>
      <w:r w:rsidRPr="0085794C">
        <w:rPr>
          <w:rFonts w:asciiTheme="minorHAnsi" w:hAnsiTheme="minorHAnsi" w:cstheme="minorHAnsi"/>
          <w:snapToGrid/>
          <w:color w:val="000000" w:themeColor="text1"/>
        </w:rPr>
        <w:t>The CONTRACTOR shall provide the services and staff, and</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otherwise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do all things necessary for or incidental to the performance of work, as set forth in</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attached Statement of</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Work.</w:t>
      </w:r>
    </w:p>
    <w:p w14:paraId="04F367FF" w14:textId="77777777" w:rsidR="0085794C" w:rsidRPr="0085794C" w:rsidRDefault="0085794C" w:rsidP="0085794C">
      <w:pPr>
        <w:widowControl/>
        <w:rPr>
          <w:rFonts w:asciiTheme="minorHAnsi" w:hAnsiTheme="minorHAnsi" w:cstheme="minorHAnsi"/>
          <w:snapToGrid/>
          <w:color w:val="000000" w:themeColor="text1"/>
        </w:rPr>
      </w:pPr>
    </w:p>
    <w:p w14:paraId="08E948AE" w14:textId="77777777" w:rsidR="0085794C" w:rsidRPr="0085794C" w:rsidRDefault="0085794C" w:rsidP="0072295C">
      <w:pPr>
        <w:widowControl/>
        <w:numPr>
          <w:ilvl w:val="0"/>
          <w:numId w:val="41"/>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Background</w:t>
      </w:r>
      <w:r w:rsidRPr="0085794C">
        <w:rPr>
          <w:rFonts w:asciiTheme="minorHAnsi" w:hAnsiTheme="minorHAnsi" w:cstheme="minorHAnsi"/>
          <w:b/>
          <w:bCs/>
          <w:snapToGrid/>
          <w:color w:val="000000" w:themeColor="text1"/>
          <w:spacing w:val="-2"/>
        </w:rPr>
        <w:t xml:space="preserve"> </w:t>
      </w:r>
      <w:r w:rsidRPr="0085794C">
        <w:rPr>
          <w:rFonts w:asciiTheme="minorHAnsi" w:hAnsiTheme="minorHAnsi" w:cstheme="minorHAnsi"/>
          <w:b/>
          <w:bCs/>
          <w:snapToGrid/>
          <w:color w:val="000000" w:themeColor="text1"/>
        </w:rPr>
        <w:t>Checks</w:t>
      </w:r>
      <w:r w:rsidRPr="0085794C">
        <w:rPr>
          <w:rFonts w:asciiTheme="minorHAnsi" w:hAnsiTheme="minorHAnsi" w:cstheme="minorHAnsi"/>
          <w:snapToGrid/>
          <w:color w:val="000000" w:themeColor="text1"/>
        </w:rPr>
        <w: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shall</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ensure</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that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hiring</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practices</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staff</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who</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will have unsupervised access to clients are in accordance with RCW</w:t>
      </w:r>
      <w:r w:rsidRPr="0085794C">
        <w:rPr>
          <w:rFonts w:asciiTheme="minorHAnsi" w:hAnsiTheme="minorHAnsi" w:cstheme="minorHAnsi"/>
          <w:snapToGrid/>
          <w:color w:val="000000" w:themeColor="text1"/>
          <w:spacing w:val="-10"/>
        </w:rPr>
        <w:t xml:space="preserve"> </w:t>
      </w:r>
      <w:r w:rsidRPr="0085794C">
        <w:rPr>
          <w:rFonts w:asciiTheme="minorHAnsi" w:hAnsiTheme="minorHAnsi" w:cstheme="minorHAnsi"/>
          <w:snapToGrid/>
          <w:color w:val="000000" w:themeColor="text1"/>
        </w:rPr>
        <w:t>43.20A.710.</w:t>
      </w:r>
    </w:p>
    <w:p w14:paraId="7895E0AC" w14:textId="77777777" w:rsidR="0085794C" w:rsidRPr="0085794C" w:rsidRDefault="0085794C" w:rsidP="0085794C">
      <w:pPr>
        <w:widowControl/>
        <w:rPr>
          <w:rFonts w:asciiTheme="minorHAnsi" w:hAnsiTheme="minorHAnsi" w:cstheme="minorHAnsi"/>
          <w:snapToGrid/>
          <w:color w:val="000000" w:themeColor="text1"/>
        </w:rPr>
      </w:pPr>
    </w:p>
    <w:p w14:paraId="28D91FCC" w14:textId="77777777" w:rsidR="0085794C" w:rsidRPr="0085794C" w:rsidRDefault="0085794C" w:rsidP="0072295C">
      <w:pPr>
        <w:widowControl/>
        <w:numPr>
          <w:ilvl w:val="0"/>
          <w:numId w:val="41"/>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ALTCEW’s Representative. </w:t>
      </w:r>
      <w:r w:rsidRPr="0085794C">
        <w:rPr>
          <w:rFonts w:asciiTheme="minorHAnsi" w:hAnsiTheme="minorHAnsi" w:cstheme="minorHAnsi"/>
          <w:snapToGrid/>
          <w:color w:val="000000" w:themeColor="text1"/>
        </w:rPr>
        <w:t>The ALTCEW Governing Board hereby appoints, and</w:t>
      </w:r>
      <w:r w:rsidRPr="0085794C">
        <w:rPr>
          <w:rFonts w:asciiTheme="minorHAnsi" w:hAnsiTheme="minorHAnsi" w:cstheme="minorHAnsi"/>
          <w:snapToGrid/>
          <w:color w:val="000000" w:themeColor="text1"/>
          <w:spacing w:val="-12"/>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hereby</w:t>
      </w:r>
      <w:r w:rsidRPr="0085794C">
        <w:rPr>
          <w:rFonts w:asciiTheme="minorHAnsi" w:hAnsiTheme="minorHAnsi" w:cstheme="minorHAnsi"/>
          <w:snapToGrid/>
          <w:color w:val="000000" w:themeColor="text1"/>
          <w:spacing w:val="-7"/>
        </w:rPr>
        <w:t xml:space="preserve"> </w:t>
      </w:r>
      <w:r w:rsidRPr="0085794C">
        <w:rPr>
          <w:rFonts w:asciiTheme="minorHAnsi" w:hAnsiTheme="minorHAnsi" w:cstheme="minorHAnsi"/>
          <w:snapToGrid/>
          <w:color w:val="000000" w:themeColor="text1"/>
        </w:rPr>
        <w:t>accepts,</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ALTCEW's</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Planning</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and</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Management</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Council</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and</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ALTCEW's Executive</w:t>
      </w:r>
      <w:r w:rsidRPr="0085794C">
        <w:rPr>
          <w:rFonts w:asciiTheme="minorHAnsi" w:hAnsiTheme="minorHAnsi" w:cstheme="minorHAnsi"/>
          <w:snapToGrid/>
          <w:color w:val="000000" w:themeColor="text1"/>
          <w:spacing w:val="-1"/>
          <w:w w:val="99"/>
        </w:rPr>
        <w:t xml:space="preserve"> </w:t>
      </w:r>
      <w:r w:rsidRPr="0085794C">
        <w:rPr>
          <w:rFonts w:asciiTheme="minorHAnsi" w:hAnsiTheme="minorHAnsi" w:cstheme="minorHAnsi"/>
          <w:snapToGrid/>
          <w:color w:val="000000" w:themeColor="text1"/>
        </w:rPr>
        <w:t>Director, or his/her designated staff, as ALTCEW's representatives for the purposes</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of administering the provisions of this Agreement, and subsequent Agreements,</w:t>
      </w:r>
      <w:r w:rsidRPr="0085794C">
        <w:rPr>
          <w:rFonts w:asciiTheme="minorHAnsi" w:hAnsiTheme="minorHAnsi" w:cstheme="minorHAnsi"/>
          <w:snapToGrid/>
          <w:color w:val="000000" w:themeColor="text1"/>
          <w:spacing w:val="-37"/>
        </w:rPr>
        <w:t xml:space="preserve"> </w:t>
      </w:r>
      <w:r w:rsidRPr="0085794C">
        <w:rPr>
          <w:rFonts w:asciiTheme="minorHAnsi" w:hAnsiTheme="minorHAnsi" w:cstheme="minorHAnsi"/>
          <w:snapToGrid/>
          <w:color w:val="000000" w:themeColor="text1"/>
        </w:rPr>
        <w:t>including</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ALTCEW's rights</w:t>
      </w:r>
      <w:r w:rsidRPr="0085794C">
        <w:rPr>
          <w:rFonts w:asciiTheme="minorHAnsi" w:hAnsiTheme="minorHAnsi" w:cstheme="minorHAnsi"/>
          <w:snapToGrid/>
          <w:color w:val="000000" w:themeColor="text1"/>
          <w:spacing w:val="-8"/>
        </w:rPr>
        <w:t xml:space="preserve"> </w:t>
      </w:r>
      <w:r w:rsidRPr="0085794C">
        <w:rPr>
          <w:rFonts w:asciiTheme="minorHAnsi" w:hAnsiTheme="minorHAnsi" w:cstheme="minorHAnsi"/>
          <w:snapToGrid/>
          <w:color w:val="000000" w:themeColor="text1"/>
        </w:rPr>
        <w:t>to:</w:t>
      </w:r>
    </w:p>
    <w:p w14:paraId="2CA58B95" w14:textId="77777777" w:rsidR="0085794C" w:rsidRPr="0085794C" w:rsidRDefault="0085794C" w:rsidP="0085794C">
      <w:pPr>
        <w:widowControl/>
        <w:rPr>
          <w:rFonts w:asciiTheme="minorHAnsi" w:hAnsiTheme="minorHAnsi" w:cstheme="minorHAnsi"/>
          <w:snapToGrid/>
          <w:color w:val="000000" w:themeColor="text1"/>
        </w:rPr>
      </w:pPr>
    </w:p>
    <w:p w14:paraId="65E8AEFD" w14:textId="77777777" w:rsidR="0085794C" w:rsidRPr="0085794C" w:rsidRDefault="0085794C" w:rsidP="0072295C">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Inspect facilities and</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records;</w:t>
      </w:r>
    </w:p>
    <w:p w14:paraId="2A8E1447" w14:textId="77777777" w:rsidR="0085794C" w:rsidRPr="0085794C" w:rsidRDefault="0085794C" w:rsidP="0085794C">
      <w:pPr>
        <w:widowControl/>
        <w:ind w:left="1170"/>
        <w:rPr>
          <w:rFonts w:asciiTheme="minorHAnsi" w:hAnsiTheme="minorHAnsi" w:cstheme="minorHAnsi"/>
          <w:snapToGrid/>
          <w:color w:val="000000" w:themeColor="text1"/>
        </w:rPr>
      </w:pPr>
    </w:p>
    <w:p w14:paraId="27AC9EA4" w14:textId="77777777" w:rsidR="0085794C" w:rsidRPr="0085794C" w:rsidRDefault="0085794C" w:rsidP="0072295C">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Receive and act on all reports and documents;</w:t>
      </w:r>
    </w:p>
    <w:p w14:paraId="244ED1EC" w14:textId="77777777" w:rsidR="0085794C" w:rsidRPr="0085794C" w:rsidRDefault="0085794C" w:rsidP="0085794C">
      <w:pPr>
        <w:widowControl/>
        <w:ind w:left="1170"/>
        <w:rPr>
          <w:rFonts w:asciiTheme="minorHAnsi" w:hAnsiTheme="minorHAnsi" w:cstheme="minorHAnsi"/>
          <w:snapToGrid/>
          <w:color w:val="000000" w:themeColor="text1"/>
        </w:rPr>
      </w:pPr>
    </w:p>
    <w:p w14:paraId="7ED80420" w14:textId="77777777" w:rsidR="0085794C" w:rsidRPr="0085794C" w:rsidRDefault="0085794C" w:rsidP="0072295C">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Request and receive additional information from the CONTRACTOR;</w:t>
      </w:r>
    </w:p>
    <w:p w14:paraId="40234513" w14:textId="77777777" w:rsidR="0085794C" w:rsidRPr="0085794C" w:rsidRDefault="0085794C" w:rsidP="0085794C">
      <w:pPr>
        <w:widowControl/>
        <w:ind w:left="1170"/>
        <w:rPr>
          <w:rFonts w:asciiTheme="minorHAnsi" w:hAnsiTheme="minorHAnsi" w:cstheme="minorHAnsi"/>
          <w:snapToGrid/>
          <w:color w:val="000000" w:themeColor="text1"/>
        </w:rPr>
      </w:pPr>
    </w:p>
    <w:p w14:paraId="241DB0B6" w14:textId="77777777" w:rsidR="0085794C" w:rsidRPr="0085794C" w:rsidRDefault="0085794C" w:rsidP="0072295C">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Approve fee schedules for services;</w:t>
      </w:r>
    </w:p>
    <w:p w14:paraId="2211028C" w14:textId="77777777" w:rsidR="0085794C" w:rsidRPr="0085794C" w:rsidRDefault="0085794C" w:rsidP="0085794C">
      <w:pPr>
        <w:widowControl/>
        <w:ind w:left="1170"/>
        <w:rPr>
          <w:rFonts w:asciiTheme="minorHAnsi" w:hAnsiTheme="minorHAnsi" w:cstheme="minorHAnsi"/>
          <w:snapToGrid/>
          <w:color w:val="000000" w:themeColor="text1"/>
        </w:rPr>
      </w:pPr>
    </w:p>
    <w:p w14:paraId="019B72D4" w14:textId="77777777" w:rsidR="0085794C" w:rsidRPr="0085794C" w:rsidRDefault="0085794C" w:rsidP="0072295C">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Assess the general performance of the CONTRACTOR;</w:t>
      </w:r>
    </w:p>
    <w:p w14:paraId="4390EACF" w14:textId="77777777" w:rsidR="0085794C" w:rsidRPr="0085794C" w:rsidRDefault="0085794C" w:rsidP="0085794C">
      <w:pPr>
        <w:widowControl/>
        <w:ind w:left="1170"/>
        <w:rPr>
          <w:rFonts w:asciiTheme="minorHAnsi" w:hAnsiTheme="minorHAnsi" w:cstheme="minorHAnsi"/>
          <w:snapToGrid/>
          <w:color w:val="000000" w:themeColor="text1"/>
        </w:rPr>
      </w:pPr>
    </w:p>
    <w:p w14:paraId="298CDF18" w14:textId="77777777" w:rsidR="0085794C" w:rsidRPr="0085794C" w:rsidRDefault="0085794C" w:rsidP="0072295C">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Monitor and/or evaluate the effectiveness, efficiency, and costs of program operations.</w:t>
      </w:r>
    </w:p>
    <w:p w14:paraId="1C575D22" w14:textId="77777777" w:rsidR="0085794C" w:rsidRPr="0085794C" w:rsidRDefault="0085794C" w:rsidP="0085794C">
      <w:pPr>
        <w:widowControl/>
        <w:ind w:left="1170"/>
        <w:rPr>
          <w:rFonts w:asciiTheme="minorHAnsi" w:hAnsiTheme="minorHAnsi" w:cstheme="minorHAnsi"/>
          <w:snapToGrid/>
          <w:color w:val="000000" w:themeColor="text1"/>
        </w:rPr>
      </w:pPr>
    </w:p>
    <w:p w14:paraId="5E9CAAC8" w14:textId="77777777" w:rsidR="0085794C" w:rsidRPr="0085794C" w:rsidRDefault="0085794C" w:rsidP="0072295C">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Determine if services are being performed in accordance with Federal, State, and local law;</w:t>
      </w:r>
    </w:p>
    <w:p w14:paraId="3B5094CC" w14:textId="77777777" w:rsidR="0085794C" w:rsidRPr="0085794C" w:rsidRDefault="0085794C" w:rsidP="0072295C">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Administer any other right granted to ALTCEW under this Agreement and subsequent Agreements, except those specifically reserved to the ALTCEW Governing Board.</w:t>
      </w:r>
    </w:p>
    <w:p w14:paraId="1D691D4B" w14:textId="77777777" w:rsidR="0085794C" w:rsidRPr="0085794C" w:rsidRDefault="0085794C" w:rsidP="0085794C">
      <w:pPr>
        <w:widowControl/>
        <w:rPr>
          <w:rFonts w:asciiTheme="minorHAnsi" w:hAnsiTheme="minorHAnsi" w:cstheme="minorHAnsi"/>
          <w:snapToGrid/>
          <w:color w:val="000000" w:themeColor="text1"/>
        </w:rPr>
      </w:pPr>
    </w:p>
    <w:p w14:paraId="64958F26" w14:textId="77777777" w:rsidR="0085794C" w:rsidRPr="0085794C" w:rsidRDefault="0085794C" w:rsidP="0085794C">
      <w:pPr>
        <w:widowControl/>
        <w:ind w:left="72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All actions taken by the Planning and Management Council and ALTCEW's Executive Director,</w:t>
      </w:r>
      <w:r w:rsidRPr="0085794C">
        <w:rPr>
          <w:rFonts w:asciiTheme="minorHAnsi" w:hAnsiTheme="minorHAnsi" w:cstheme="minorHAnsi"/>
          <w:snapToGrid/>
          <w:color w:val="000000" w:themeColor="text1"/>
          <w:spacing w:val="-19"/>
        </w:rPr>
        <w:t xml:space="preserve"> </w:t>
      </w:r>
      <w:r w:rsidRPr="0085794C">
        <w:rPr>
          <w:rFonts w:asciiTheme="minorHAnsi" w:hAnsiTheme="minorHAnsi" w:cstheme="minorHAnsi"/>
          <w:snapToGrid/>
          <w:color w:val="000000" w:themeColor="text1"/>
        </w:rPr>
        <w:t>as ALTCEW's agents for administering this Agreement, and subsequent Agreements, shall</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be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subject to the approval of the ALTCEW Governing Board. The ALTCEW Governing</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Board expressly reserves to itself the right to suspend or terminate this Agreement,</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and subsequent Agreements, as provided herein, to approve budget revisions and</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payment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changes, and to commence civil action for the enforcement of this Agreement</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and subsequent</w:t>
      </w:r>
      <w:r w:rsidRPr="0085794C">
        <w:rPr>
          <w:rFonts w:asciiTheme="minorHAnsi" w:hAnsiTheme="minorHAnsi" w:cstheme="minorHAnsi"/>
          <w:snapToGrid/>
          <w:color w:val="000000" w:themeColor="text1"/>
          <w:spacing w:val="-12"/>
        </w:rPr>
        <w:t xml:space="preserve"> </w:t>
      </w:r>
      <w:r w:rsidRPr="0085794C">
        <w:rPr>
          <w:rFonts w:asciiTheme="minorHAnsi" w:hAnsiTheme="minorHAnsi" w:cstheme="minorHAnsi"/>
          <w:snapToGrid/>
          <w:color w:val="000000" w:themeColor="text1"/>
        </w:rPr>
        <w:t>Agreements.</w:t>
      </w:r>
    </w:p>
    <w:p w14:paraId="58A19AE4" w14:textId="77777777" w:rsidR="0085794C" w:rsidRPr="0085794C" w:rsidRDefault="0085794C" w:rsidP="0085794C">
      <w:pPr>
        <w:widowControl/>
        <w:rPr>
          <w:rFonts w:asciiTheme="minorHAnsi" w:hAnsiTheme="minorHAnsi" w:cstheme="minorHAnsi"/>
          <w:snapToGrid/>
          <w:color w:val="000000" w:themeColor="text1"/>
        </w:rPr>
      </w:pPr>
    </w:p>
    <w:p w14:paraId="4AC000DB" w14:textId="77777777" w:rsidR="0085794C" w:rsidRPr="0085794C" w:rsidRDefault="0085794C" w:rsidP="0072295C">
      <w:pPr>
        <w:widowControl/>
        <w:numPr>
          <w:ilvl w:val="0"/>
          <w:numId w:val="41"/>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Coordination</w:t>
      </w:r>
      <w:r w:rsidRPr="0085794C">
        <w:rPr>
          <w:rFonts w:asciiTheme="minorHAnsi" w:hAnsiTheme="minorHAnsi" w:cstheme="minorHAnsi"/>
          <w:snapToGrid/>
          <w:color w:val="000000" w:themeColor="text1"/>
        </w:rPr>
        <w:t>. The CONTRACTOR’s staff will participate in ALTCEW and ALTSA training</w:t>
      </w:r>
      <w:r w:rsidRPr="0085794C">
        <w:rPr>
          <w:rFonts w:asciiTheme="minorHAnsi" w:hAnsiTheme="minorHAnsi" w:cstheme="minorHAnsi"/>
          <w:snapToGrid/>
          <w:color w:val="000000" w:themeColor="text1"/>
          <w:spacing w:val="-29"/>
        </w:rPr>
        <w:t xml:space="preserve"> </w:t>
      </w:r>
      <w:r w:rsidRPr="0085794C">
        <w:rPr>
          <w:rFonts w:asciiTheme="minorHAnsi" w:hAnsiTheme="minorHAnsi" w:cstheme="minorHAnsi"/>
          <w:snapToGrid/>
          <w:color w:val="000000" w:themeColor="text1"/>
        </w:rPr>
        <w:t>and coordination meetings as</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required.</w:t>
      </w:r>
    </w:p>
    <w:p w14:paraId="42EDBE34" w14:textId="77777777" w:rsidR="0085794C" w:rsidRPr="0085794C" w:rsidRDefault="0085794C" w:rsidP="0085794C">
      <w:pPr>
        <w:widowControl/>
        <w:ind w:left="720"/>
        <w:rPr>
          <w:rFonts w:asciiTheme="minorHAnsi" w:hAnsiTheme="minorHAnsi" w:cstheme="minorHAnsi"/>
          <w:snapToGrid/>
          <w:color w:val="000000" w:themeColor="text1"/>
        </w:rPr>
      </w:pPr>
    </w:p>
    <w:p w14:paraId="35A6B944" w14:textId="77777777" w:rsidR="0085794C" w:rsidRPr="0085794C" w:rsidRDefault="0085794C" w:rsidP="0072295C">
      <w:pPr>
        <w:widowControl/>
        <w:numPr>
          <w:ilvl w:val="0"/>
          <w:numId w:val="41"/>
        </w:numPr>
        <w:autoSpaceDE w:val="0"/>
        <w:autoSpaceDN w:val="0"/>
        <w:adjustRightInd w:val="0"/>
        <w:rPr>
          <w:rFonts w:asciiTheme="minorHAnsi" w:hAnsiTheme="minorHAnsi" w:cstheme="minorHAnsi"/>
          <w:b/>
          <w:bCs/>
          <w:snapToGrid/>
          <w:color w:val="000000" w:themeColor="text1"/>
        </w:rPr>
      </w:pPr>
      <w:r w:rsidRPr="0085794C">
        <w:rPr>
          <w:rFonts w:asciiTheme="minorHAnsi" w:hAnsiTheme="minorHAnsi" w:cstheme="minorHAnsi"/>
          <w:b/>
          <w:snapToGrid/>
          <w:color w:val="000000" w:themeColor="text1"/>
        </w:rPr>
        <w:t>Billing and</w:t>
      </w:r>
      <w:r w:rsidRPr="0085794C">
        <w:rPr>
          <w:rFonts w:asciiTheme="minorHAnsi" w:hAnsiTheme="minorHAnsi" w:cstheme="minorHAnsi"/>
          <w:b/>
          <w:snapToGrid/>
          <w:color w:val="000000" w:themeColor="text1"/>
          <w:spacing w:val="-3"/>
        </w:rPr>
        <w:t xml:space="preserve"> </w:t>
      </w:r>
      <w:r w:rsidRPr="0085794C">
        <w:rPr>
          <w:rFonts w:asciiTheme="minorHAnsi" w:hAnsiTheme="minorHAnsi" w:cstheme="minorHAnsi"/>
          <w:b/>
          <w:snapToGrid/>
          <w:color w:val="000000" w:themeColor="text1"/>
        </w:rPr>
        <w:t>Payment</w:t>
      </w:r>
      <w:r w:rsidRPr="0085794C">
        <w:rPr>
          <w:rFonts w:asciiTheme="minorHAnsi" w:hAnsiTheme="minorHAnsi" w:cstheme="minorHAnsi"/>
          <w:snapToGrid/>
          <w:color w:val="000000" w:themeColor="text1"/>
        </w:rPr>
        <w:t>.</w:t>
      </w:r>
    </w:p>
    <w:p w14:paraId="581E4084" w14:textId="77777777" w:rsidR="0085794C" w:rsidRPr="0085794C" w:rsidRDefault="0085794C" w:rsidP="0085794C">
      <w:pPr>
        <w:widowControl/>
        <w:rPr>
          <w:rFonts w:asciiTheme="minorHAnsi" w:hAnsiTheme="minorHAnsi" w:cstheme="minorHAnsi"/>
          <w:b/>
          <w:bCs/>
          <w:snapToGrid/>
          <w:color w:val="000000" w:themeColor="text1"/>
        </w:rPr>
      </w:pPr>
    </w:p>
    <w:p w14:paraId="1B9DE77D" w14:textId="77777777" w:rsidR="0085794C" w:rsidRPr="0085794C" w:rsidRDefault="0085794C" w:rsidP="0072295C">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b/>
          <w:snapToGrid/>
          <w:color w:val="000000" w:themeColor="text1"/>
        </w:rPr>
        <w:t>Billing.</w:t>
      </w:r>
      <w:r w:rsidRPr="0085794C">
        <w:rPr>
          <w:rFonts w:asciiTheme="minorHAnsi" w:hAnsiTheme="minorHAnsi" w:cstheme="minorHAnsi"/>
          <w:snapToGrid/>
          <w:color w:val="000000" w:themeColor="text1"/>
        </w:rPr>
        <w:t xml:space="preserve"> The CONTRACTOR shall submit invoices using forms as designated by</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ALTCEW.</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Consideration for services rendered shall be payable upon receipt and acceptance</w:t>
      </w:r>
      <w:r w:rsidRPr="0085794C">
        <w:rPr>
          <w:rFonts w:asciiTheme="minorHAnsi" w:hAnsiTheme="minorHAnsi" w:cstheme="minorHAnsi"/>
          <w:snapToGrid/>
          <w:color w:val="000000" w:themeColor="text1"/>
          <w:spacing w:val="-18"/>
        </w:rPr>
        <w:t xml:space="preserve"> </w:t>
      </w:r>
      <w:r w:rsidRPr="0085794C">
        <w:rPr>
          <w:rFonts w:asciiTheme="minorHAnsi" w:hAnsiTheme="minorHAnsi" w:cstheme="minorHAnsi"/>
          <w:snapToGrid/>
          <w:color w:val="000000" w:themeColor="text1"/>
        </w:rPr>
        <w:t>of properly completed invoices which shall be submitted to ALTCEW by the</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not more often than monthly. The CONTRACTOR shall submit all requests</w:t>
      </w:r>
      <w:r w:rsidRPr="0085794C">
        <w:rPr>
          <w:rFonts w:asciiTheme="minorHAnsi" w:hAnsiTheme="minorHAnsi" w:cstheme="minorHAnsi"/>
          <w:snapToGrid/>
          <w:color w:val="000000" w:themeColor="text1"/>
          <w:spacing w:val="-19"/>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reimbursement no later than the seventh (7th) working day of the month following</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month of service. Final closeout invoices shall be submitted no later than the</w:t>
      </w:r>
      <w:r w:rsidRPr="0085794C">
        <w:rPr>
          <w:rFonts w:asciiTheme="minorHAnsi" w:hAnsiTheme="minorHAnsi" w:cstheme="minorHAnsi"/>
          <w:snapToGrid/>
          <w:color w:val="000000" w:themeColor="text1"/>
          <w:spacing w:val="-36"/>
        </w:rPr>
        <w:t xml:space="preserve"> </w:t>
      </w:r>
      <w:r w:rsidRPr="0085794C">
        <w:rPr>
          <w:rFonts w:asciiTheme="minorHAnsi" w:hAnsiTheme="minorHAnsi" w:cstheme="minorHAnsi"/>
          <w:snapToGrid/>
          <w:color w:val="000000" w:themeColor="text1"/>
        </w:rPr>
        <w:t>20th</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month</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following</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final</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month</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budget.</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shall</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use</w:t>
      </w:r>
      <w:r w:rsidRPr="0085794C">
        <w:rPr>
          <w:rFonts w:asciiTheme="minorHAnsi" w:hAnsiTheme="minorHAnsi" w:cstheme="minorHAnsi"/>
          <w:snapToGrid/>
          <w:color w:val="000000" w:themeColor="text1"/>
          <w:spacing w:val="-1"/>
          <w:w w:val="99"/>
        </w:rPr>
        <w:t xml:space="preserve"> </w:t>
      </w:r>
      <w:r w:rsidRPr="0085794C">
        <w:rPr>
          <w:rFonts w:asciiTheme="minorHAnsi" w:hAnsiTheme="minorHAnsi" w:cstheme="minorHAnsi"/>
          <w:snapToGrid/>
          <w:color w:val="000000" w:themeColor="text1"/>
        </w:rPr>
        <w:t>forms provided by ALTCEW for reports and</w:t>
      </w:r>
      <w:r w:rsidRPr="0085794C">
        <w:rPr>
          <w:rFonts w:asciiTheme="minorHAnsi" w:hAnsiTheme="minorHAnsi" w:cstheme="minorHAnsi"/>
          <w:snapToGrid/>
          <w:color w:val="000000" w:themeColor="text1"/>
          <w:spacing w:val="-10"/>
        </w:rPr>
        <w:t xml:space="preserve"> </w:t>
      </w:r>
      <w:r w:rsidRPr="0085794C">
        <w:rPr>
          <w:rFonts w:asciiTheme="minorHAnsi" w:hAnsiTheme="minorHAnsi" w:cstheme="minorHAnsi"/>
          <w:snapToGrid/>
          <w:color w:val="000000" w:themeColor="text1"/>
        </w:rPr>
        <w:t>billings.</w:t>
      </w:r>
    </w:p>
    <w:p w14:paraId="13C67098" w14:textId="77777777" w:rsidR="0085794C" w:rsidRPr="0085794C" w:rsidRDefault="0085794C" w:rsidP="0085794C">
      <w:pPr>
        <w:widowControl/>
        <w:rPr>
          <w:rFonts w:asciiTheme="minorHAnsi" w:hAnsiTheme="minorHAnsi" w:cstheme="minorHAnsi"/>
          <w:snapToGrid/>
          <w:color w:val="000000" w:themeColor="text1"/>
        </w:rPr>
      </w:pPr>
    </w:p>
    <w:p w14:paraId="3EDA23F4" w14:textId="77777777" w:rsidR="0085794C" w:rsidRPr="0085794C" w:rsidRDefault="0085794C" w:rsidP="0072295C">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b/>
          <w:snapToGrid/>
          <w:color w:val="000000" w:themeColor="text1"/>
        </w:rPr>
        <w:t>Payment</w:t>
      </w:r>
      <w:r w:rsidRPr="0085794C">
        <w:rPr>
          <w:rFonts w:asciiTheme="minorHAnsi" w:hAnsiTheme="minorHAnsi" w:cstheme="minorHAns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51A20BF9" w14:textId="77777777" w:rsidR="0085794C" w:rsidRPr="0085794C" w:rsidRDefault="0085794C" w:rsidP="0085794C">
      <w:pPr>
        <w:widowControl/>
        <w:rPr>
          <w:rFonts w:asciiTheme="minorHAnsi" w:hAnsiTheme="minorHAnsi" w:cstheme="minorHAnsi"/>
          <w:snapToGrid/>
          <w:color w:val="000000" w:themeColor="text1"/>
        </w:rPr>
      </w:pPr>
    </w:p>
    <w:p w14:paraId="50B24279" w14:textId="77777777" w:rsidR="0085794C" w:rsidRPr="0085794C" w:rsidRDefault="0085794C" w:rsidP="0085794C">
      <w:pPr>
        <w:widowControl/>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ALTCEW shall not make any payments in advance or anticipation of the delivery</w:t>
      </w:r>
      <w:r w:rsidRPr="0085794C">
        <w:rPr>
          <w:rFonts w:asciiTheme="minorHAnsi" w:hAnsiTheme="minorHAnsi" w:cstheme="minorHAnsi"/>
          <w:snapToGrid/>
          <w:color w:val="000000" w:themeColor="text1"/>
          <w:spacing w:val="-18"/>
        </w:rPr>
        <w:t xml:space="preserve"> </w:t>
      </w:r>
      <w:r w:rsidRPr="0085794C">
        <w:rPr>
          <w:rFonts w:asciiTheme="minorHAnsi" w:hAnsiTheme="minorHAnsi" w:cstheme="minorHAnsi"/>
          <w:snapToGrid/>
          <w:color w:val="000000" w:themeColor="text1"/>
        </w:rPr>
        <w:t>of services to be provided pursuant to this Agreement. Unless otherwise specified in</w:t>
      </w:r>
      <w:r w:rsidRPr="0085794C">
        <w:rPr>
          <w:rFonts w:asciiTheme="minorHAnsi" w:hAnsiTheme="minorHAnsi" w:cstheme="minorHAnsi"/>
          <w:snapToGrid/>
          <w:color w:val="000000" w:themeColor="text1"/>
          <w:spacing w:val="-36"/>
        </w:rPr>
        <w:t xml:space="preserve"> </w:t>
      </w:r>
      <w:r w:rsidRPr="0085794C">
        <w:rPr>
          <w:rFonts w:asciiTheme="minorHAnsi" w:hAnsiTheme="minorHAnsi" w:cstheme="minorHAnsi"/>
          <w:snapToGrid/>
          <w:color w:val="000000" w:themeColor="text1"/>
        </w:rPr>
        <w:t>this Agreement, ALTCEW shall not pay any claims for payment for services submitted</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more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than 45 days after completion of the contract period. The</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shall not bill ALTCEW for services performed under this Agreement, and ALTCEW</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shall not pay the CONTRACTOR, if the CONTRACTOR has charged or will charge the State</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of Washington or any other party under any other contract or agreement for the</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same</w:t>
      </w:r>
      <w:r w:rsidRPr="0085794C">
        <w:rPr>
          <w:rFonts w:asciiTheme="minorHAnsi" w:hAnsiTheme="minorHAnsi" w:cstheme="minorHAnsi"/>
          <w:snapToGrid/>
          <w:color w:val="000000" w:themeColor="text1"/>
          <w:spacing w:val="-1"/>
          <w:w w:val="99"/>
        </w:rPr>
        <w:t xml:space="preserve"> </w:t>
      </w:r>
      <w:r w:rsidRPr="0085794C">
        <w:rPr>
          <w:rFonts w:asciiTheme="minorHAnsi" w:hAnsiTheme="minorHAnsi" w:cstheme="minorHAnsi"/>
          <w:snapToGrid/>
          <w:color w:val="000000" w:themeColor="text1"/>
        </w:rPr>
        <w:t>services.</w:t>
      </w:r>
    </w:p>
    <w:p w14:paraId="61ACEED3" w14:textId="77777777" w:rsidR="0085794C" w:rsidRPr="0085794C" w:rsidRDefault="0085794C" w:rsidP="0085794C">
      <w:pPr>
        <w:widowControl/>
        <w:ind w:left="1170"/>
        <w:rPr>
          <w:rFonts w:asciiTheme="minorHAnsi" w:hAnsiTheme="minorHAnsi" w:cstheme="minorHAnsi"/>
          <w:snapToGrid/>
          <w:color w:val="000000" w:themeColor="text1"/>
        </w:rPr>
      </w:pPr>
    </w:p>
    <w:p w14:paraId="425310CF" w14:textId="77777777" w:rsidR="0085794C" w:rsidRPr="0085794C" w:rsidRDefault="0085794C" w:rsidP="0072295C">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CONTRACTOR shall complete and submit a Local Match Certification Form, if applicable. The form will be provided by ALTCEW and should be submitted with the final billing for this Agreement.</w:t>
      </w:r>
    </w:p>
    <w:p w14:paraId="07B8AE38" w14:textId="77777777" w:rsidR="0085794C" w:rsidRPr="0085794C" w:rsidRDefault="0085794C" w:rsidP="0085794C">
      <w:pPr>
        <w:widowControl/>
        <w:ind w:left="1170"/>
        <w:rPr>
          <w:rFonts w:asciiTheme="minorHAnsi" w:hAnsiTheme="minorHAnsi" w:cstheme="minorHAnsi"/>
          <w:snapToGrid/>
          <w:color w:val="000000" w:themeColor="text1"/>
        </w:rPr>
      </w:pPr>
    </w:p>
    <w:p w14:paraId="530045BA" w14:textId="77777777" w:rsidR="0085794C" w:rsidRPr="0085794C" w:rsidRDefault="0085794C" w:rsidP="0072295C">
      <w:pPr>
        <w:widowControl/>
        <w:numPr>
          <w:ilvl w:val="0"/>
          <w:numId w:val="44"/>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Program</w:t>
      </w:r>
      <w:r w:rsidRPr="0085794C">
        <w:rPr>
          <w:rFonts w:asciiTheme="minorHAnsi" w:hAnsiTheme="minorHAnsi" w:cstheme="minorHAnsi"/>
          <w:b/>
          <w:bCs/>
          <w:snapToGrid/>
          <w:color w:val="000000" w:themeColor="text1"/>
          <w:spacing w:val="23"/>
        </w:rPr>
        <w:t xml:space="preserve"> </w:t>
      </w:r>
      <w:r w:rsidRPr="0085794C">
        <w:rPr>
          <w:rFonts w:asciiTheme="minorHAnsi" w:hAnsiTheme="minorHAnsi" w:cstheme="minorHAnsi"/>
          <w:b/>
          <w:bCs/>
          <w:snapToGrid/>
          <w:color w:val="000000" w:themeColor="text1"/>
        </w:rPr>
        <w:t>Income.</w:t>
      </w:r>
      <w:r w:rsidRPr="0085794C">
        <w:rPr>
          <w:rFonts w:asciiTheme="minorHAnsi" w:hAnsiTheme="minorHAnsi" w:cstheme="minorHAnsi"/>
          <w:b/>
          <w:bCs/>
          <w:snapToGrid/>
          <w:color w:val="000000" w:themeColor="text1"/>
          <w:spacing w:val="26"/>
        </w:rPr>
        <w:t xml:space="preserve"> </w:t>
      </w:r>
      <w:r w:rsidRPr="0085794C">
        <w:rPr>
          <w:rFonts w:asciiTheme="minorHAnsi" w:hAnsiTheme="minorHAnsi" w:cstheme="minorHAnsi"/>
          <w:snapToGrid/>
          <w:color w:val="000000" w:themeColor="text1"/>
        </w:rPr>
        <w:t>Program</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income</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shall</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be</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used</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in</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accordance</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with 2 CFR 92.25;</w:t>
      </w:r>
      <w:r w:rsidRPr="0085794C">
        <w:rPr>
          <w:rFonts w:asciiTheme="minorHAnsi" w:hAnsiTheme="minorHAnsi" w:cstheme="minorHAnsi"/>
          <w:snapToGrid/>
          <w:color w:val="000000" w:themeColor="text1"/>
          <w:spacing w:val="11"/>
        </w:rPr>
        <w:t xml:space="preserve"> </w:t>
      </w:r>
      <w:r w:rsidRPr="0085794C">
        <w:rPr>
          <w:rFonts w:asciiTheme="minorHAnsi" w:hAnsiTheme="minorHAnsi" w:cstheme="minorHAnsi"/>
          <w:snapToGrid/>
          <w:color w:val="000000" w:themeColor="text1"/>
        </w:rPr>
        <w:t>costs</w:t>
      </w:r>
      <w:r w:rsidRPr="0085794C">
        <w:rPr>
          <w:rFonts w:asciiTheme="minorHAnsi" w:hAnsiTheme="minorHAnsi" w:cstheme="minorHAnsi"/>
          <w:snapToGrid/>
          <w:color w:val="000000" w:themeColor="text1"/>
          <w:spacing w:val="8"/>
        </w:rPr>
        <w:t xml:space="preserve"> </w:t>
      </w:r>
      <w:r w:rsidRPr="0085794C">
        <w:rPr>
          <w:rFonts w:asciiTheme="minorHAnsi" w:hAnsiTheme="minorHAnsi" w:cstheme="minorHAnsi"/>
          <w:snapToGrid/>
          <w:color w:val="000000" w:themeColor="text1"/>
        </w:rPr>
        <w:t>borne</w:t>
      </w:r>
      <w:r w:rsidRPr="0085794C">
        <w:rPr>
          <w:rFonts w:asciiTheme="minorHAnsi" w:hAnsiTheme="minorHAnsi" w:cstheme="minorHAnsi"/>
          <w:snapToGrid/>
          <w:color w:val="000000" w:themeColor="text1"/>
          <w:spacing w:val="11"/>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spacing w:val="14"/>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8"/>
        </w:rPr>
        <w:t xml:space="preserve"> </w:t>
      </w:r>
      <w:r w:rsidRPr="0085794C">
        <w:rPr>
          <w:rFonts w:asciiTheme="minorHAnsi" w:hAnsiTheme="minorHAnsi" w:cstheme="minorHAnsi"/>
          <w:snapToGrid/>
          <w:color w:val="000000" w:themeColor="text1"/>
        </w:rPr>
        <w:t>program</w:t>
      </w:r>
      <w:r w:rsidRPr="0085794C">
        <w:rPr>
          <w:rFonts w:asciiTheme="minorHAnsi" w:hAnsiTheme="minorHAnsi" w:cstheme="minorHAnsi"/>
          <w:snapToGrid/>
          <w:color w:val="000000" w:themeColor="text1"/>
          <w:spacing w:val="10"/>
        </w:rPr>
        <w:t xml:space="preserve"> </w:t>
      </w:r>
      <w:r w:rsidRPr="0085794C">
        <w:rPr>
          <w:rFonts w:asciiTheme="minorHAnsi" w:hAnsiTheme="minorHAnsi" w:cstheme="minorHAnsi"/>
          <w:snapToGrid/>
          <w:color w:val="000000" w:themeColor="text1"/>
        </w:rPr>
        <w:t>income</w:t>
      </w:r>
      <w:r w:rsidRPr="0085794C">
        <w:rPr>
          <w:rFonts w:asciiTheme="minorHAnsi" w:hAnsiTheme="minorHAnsi" w:cstheme="minorHAnsi"/>
          <w:snapToGrid/>
          <w:color w:val="000000" w:themeColor="text1"/>
          <w:spacing w:val="11"/>
        </w:rPr>
        <w:t xml:space="preserve"> </w:t>
      </w:r>
      <w:r w:rsidRPr="0085794C">
        <w:rPr>
          <w:rFonts w:asciiTheme="minorHAnsi" w:hAnsiTheme="minorHAnsi" w:cstheme="minorHAnsi"/>
          <w:snapToGrid/>
          <w:color w:val="000000" w:themeColor="text1"/>
        </w:rPr>
        <w:t>may</w:t>
      </w:r>
      <w:r w:rsidRPr="0085794C">
        <w:rPr>
          <w:rFonts w:asciiTheme="minorHAnsi" w:hAnsiTheme="minorHAnsi" w:cstheme="minorHAnsi"/>
          <w:snapToGrid/>
          <w:color w:val="000000" w:themeColor="text1"/>
          <w:spacing w:val="10"/>
        </w:rPr>
        <w:t xml:space="preserve"> </w:t>
      </w:r>
      <w:r w:rsidRPr="0085794C">
        <w:rPr>
          <w:rFonts w:asciiTheme="minorHAnsi" w:hAnsiTheme="minorHAnsi" w:cstheme="minorHAnsi"/>
          <w:snapToGrid/>
          <w:color w:val="000000" w:themeColor="text1"/>
        </w:rPr>
        <w:t>be</w:t>
      </w:r>
      <w:r w:rsidRPr="0085794C">
        <w:rPr>
          <w:rFonts w:asciiTheme="minorHAnsi" w:hAnsiTheme="minorHAnsi" w:cstheme="minorHAnsi"/>
          <w:snapToGrid/>
          <w:color w:val="000000" w:themeColor="text1"/>
          <w:spacing w:val="11"/>
        </w:rPr>
        <w:t xml:space="preserve"> </w:t>
      </w:r>
      <w:r w:rsidRPr="0085794C">
        <w:rPr>
          <w:rFonts w:asciiTheme="minorHAnsi" w:hAnsiTheme="minorHAnsi" w:cstheme="minorHAnsi"/>
          <w:snapToGrid/>
          <w:color w:val="000000" w:themeColor="text1"/>
        </w:rPr>
        <w:t>used</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to satisfy cost sharing or matching requirements (Section 25 g.3) unless prohibited</w:t>
      </w:r>
      <w:r w:rsidRPr="0085794C">
        <w:rPr>
          <w:rFonts w:asciiTheme="minorHAnsi" w:hAnsiTheme="minorHAnsi" w:cstheme="minorHAnsi"/>
          <w:snapToGrid/>
          <w:color w:val="000000" w:themeColor="text1"/>
          <w:spacing w:val="51"/>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implementing regulations of specific federal</w:t>
      </w:r>
      <w:r w:rsidRPr="0085794C">
        <w:rPr>
          <w:rFonts w:asciiTheme="minorHAnsi" w:hAnsiTheme="minorHAnsi" w:cstheme="minorHAnsi"/>
          <w:snapToGrid/>
          <w:color w:val="000000" w:themeColor="text1"/>
          <w:spacing w:val="-6"/>
        </w:rPr>
        <w:t xml:space="preserve"> </w:t>
      </w:r>
      <w:r w:rsidRPr="0085794C">
        <w:rPr>
          <w:rFonts w:asciiTheme="minorHAnsi" w:hAnsiTheme="minorHAnsi" w:cstheme="minorHAnsi"/>
          <w:snapToGrid/>
          <w:color w:val="000000" w:themeColor="text1"/>
        </w:rPr>
        <w:t>programs.</w:t>
      </w:r>
    </w:p>
    <w:p w14:paraId="4C7FD0ED" w14:textId="77777777" w:rsidR="0085794C" w:rsidRPr="0085794C" w:rsidRDefault="0085794C" w:rsidP="0085794C">
      <w:pPr>
        <w:widowControl/>
        <w:rPr>
          <w:rFonts w:asciiTheme="minorHAnsi" w:hAnsiTheme="minorHAnsi" w:cstheme="minorHAnsi"/>
          <w:b/>
          <w:snapToGrid/>
          <w:color w:val="000000" w:themeColor="text1"/>
        </w:rPr>
      </w:pPr>
    </w:p>
    <w:p w14:paraId="5E7F0490" w14:textId="77777777" w:rsidR="0085794C" w:rsidRPr="0085794C" w:rsidRDefault="0085794C" w:rsidP="0072295C">
      <w:pPr>
        <w:widowControl/>
        <w:numPr>
          <w:ilvl w:val="0"/>
          <w:numId w:val="44"/>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snapToGrid/>
          <w:color w:val="000000" w:themeColor="text1"/>
        </w:rPr>
        <w:t>Program Reports</w:t>
      </w:r>
      <w:r w:rsidRPr="0085794C">
        <w:rPr>
          <w:rFonts w:asciiTheme="minorHAnsi" w:hAnsiTheme="minorHAnsi" w:cstheme="minorHAnsi"/>
          <w:snapToGrid/>
          <w:color w:val="000000" w:themeColor="text1"/>
        </w:rPr>
        <w:t>. The CONTRACTOR shall submit program reports using forms as designated by</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ALTCEW.</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Consideration for services rendered shall be payable upon receipt and acceptance</w:t>
      </w:r>
      <w:r w:rsidRPr="0085794C">
        <w:rPr>
          <w:rFonts w:asciiTheme="minorHAnsi" w:hAnsiTheme="minorHAnsi" w:cstheme="minorHAnsi"/>
          <w:snapToGrid/>
          <w:color w:val="000000" w:themeColor="text1"/>
          <w:spacing w:val="-18"/>
        </w:rPr>
        <w:t xml:space="preserve"> </w:t>
      </w:r>
      <w:r w:rsidRPr="0085794C">
        <w:rPr>
          <w:rFonts w:asciiTheme="minorHAnsi" w:hAnsiTheme="minorHAnsi" w:cstheme="minorHAnsi"/>
          <w:snapToGrid/>
          <w:color w:val="000000" w:themeColor="text1"/>
        </w:rPr>
        <w:t>of properly completed invoices, which shall be submitted to ALTCEW by the</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not more often than monthly. The CONTRACTOR shall submit all reports for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reimbursement no later than the seventh (7th) working day of the month following</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month of service. Final closeout invoices shall be submitted no later than the</w:t>
      </w:r>
      <w:r w:rsidRPr="0085794C">
        <w:rPr>
          <w:rFonts w:asciiTheme="minorHAnsi" w:hAnsiTheme="minorHAnsi" w:cstheme="minorHAnsi"/>
          <w:snapToGrid/>
          <w:color w:val="000000" w:themeColor="text1"/>
          <w:spacing w:val="-36"/>
        </w:rPr>
        <w:t xml:space="preserve"> </w:t>
      </w:r>
      <w:r w:rsidRPr="0085794C">
        <w:rPr>
          <w:rFonts w:asciiTheme="minorHAnsi" w:hAnsiTheme="minorHAnsi" w:cstheme="minorHAnsi"/>
          <w:snapToGrid/>
          <w:color w:val="000000" w:themeColor="text1"/>
        </w:rPr>
        <w:t>20th</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month</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following</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final</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month</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budget.</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shall</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use</w:t>
      </w:r>
      <w:r w:rsidRPr="0085794C">
        <w:rPr>
          <w:rFonts w:asciiTheme="minorHAnsi" w:hAnsiTheme="minorHAnsi" w:cstheme="minorHAnsi"/>
          <w:snapToGrid/>
          <w:color w:val="000000" w:themeColor="text1"/>
          <w:spacing w:val="-1"/>
          <w:w w:val="99"/>
        </w:rPr>
        <w:t xml:space="preserve"> </w:t>
      </w:r>
      <w:r w:rsidRPr="0085794C">
        <w:rPr>
          <w:rFonts w:asciiTheme="minorHAnsi" w:hAnsiTheme="minorHAnsi" w:cstheme="minorHAnsi"/>
          <w:snapToGrid/>
          <w:color w:val="000000" w:themeColor="text1"/>
        </w:rPr>
        <w:t>forms provided by ALTCEW for reports and</w:t>
      </w:r>
      <w:r w:rsidRPr="0085794C">
        <w:rPr>
          <w:rFonts w:asciiTheme="minorHAnsi" w:hAnsiTheme="minorHAnsi" w:cstheme="minorHAnsi"/>
          <w:snapToGrid/>
          <w:color w:val="000000" w:themeColor="text1"/>
          <w:spacing w:val="-10"/>
        </w:rPr>
        <w:t xml:space="preserve"> </w:t>
      </w:r>
      <w:r w:rsidRPr="0085794C">
        <w:rPr>
          <w:rFonts w:asciiTheme="minorHAnsi" w:hAnsiTheme="minorHAnsi" w:cstheme="minorHAnsi"/>
          <w:snapToGrid/>
          <w:color w:val="000000" w:themeColor="text1"/>
        </w:rPr>
        <w:t>billings.</w:t>
      </w:r>
    </w:p>
    <w:p w14:paraId="49DEFACD" w14:textId="77777777" w:rsidR="0085794C" w:rsidRPr="0085794C" w:rsidRDefault="0085794C" w:rsidP="0085794C">
      <w:pPr>
        <w:widowControl/>
        <w:rPr>
          <w:rFonts w:asciiTheme="minorHAnsi" w:hAnsiTheme="minorHAnsi" w:cstheme="minorHAnsi"/>
          <w:snapToGrid/>
          <w:color w:val="000000" w:themeColor="text1"/>
        </w:rPr>
      </w:pPr>
    </w:p>
    <w:p w14:paraId="0A48794C" w14:textId="77777777" w:rsidR="0085794C" w:rsidRPr="0085794C" w:rsidRDefault="0085794C" w:rsidP="0072295C">
      <w:pPr>
        <w:widowControl/>
        <w:numPr>
          <w:ilvl w:val="0"/>
          <w:numId w:val="44"/>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Budget Revisions. </w:t>
      </w:r>
      <w:r w:rsidRPr="0085794C">
        <w:rPr>
          <w:rFonts w:asciiTheme="minorHAnsi" w:hAnsiTheme="minorHAnsi" w:cstheme="minorHAnsi"/>
          <w:snapToGrid/>
          <w:color w:val="000000" w:themeColor="text1"/>
        </w:rPr>
        <w:t>The CONTRACTOR shall submit to ALTCEW written requests for</w:t>
      </w:r>
      <w:r w:rsidRPr="0085794C">
        <w:rPr>
          <w:rFonts w:asciiTheme="minorHAnsi" w:hAnsiTheme="minorHAnsi" w:cstheme="minorHAnsi"/>
          <w:snapToGrid/>
          <w:color w:val="000000" w:themeColor="text1"/>
          <w:spacing w:val="38"/>
        </w:rPr>
        <w:t xml:space="preserve"> </w:t>
      </w:r>
      <w:r w:rsidRPr="0085794C">
        <w:rPr>
          <w:rFonts w:asciiTheme="minorHAnsi" w:hAnsiTheme="minorHAnsi" w:cstheme="minorHAnsi"/>
          <w:snapToGrid/>
          <w:color w:val="000000" w:themeColor="text1"/>
        </w:rPr>
        <w:t>approval of budget revisions for specific program agreements</w:t>
      </w:r>
      <w:r w:rsidRPr="0085794C">
        <w:rPr>
          <w:rFonts w:asciiTheme="minorHAnsi" w:hAnsiTheme="minorHAnsi" w:cstheme="minorHAnsi"/>
          <w:snapToGrid/>
          <w:color w:val="000000" w:themeColor="text1"/>
          <w:spacing w:val="-10"/>
        </w:rPr>
        <w:t xml:space="preserve"> </w:t>
      </w:r>
      <w:r w:rsidRPr="0085794C">
        <w:rPr>
          <w:rFonts w:asciiTheme="minorHAnsi" w:hAnsiTheme="minorHAnsi" w:cstheme="minorHAnsi"/>
          <w:snapToGrid/>
          <w:color w:val="000000" w:themeColor="text1"/>
        </w:rPr>
        <w:t>when:</w:t>
      </w:r>
    </w:p>
    <w:p w14:paraId="1961FE87" w14:textId="77777777" w:rsidR="0085794C" w:rsidRPr="0085794C" w:rsidRDefault="0085794C" w:rsidP="0085794C">
      <w:pPr>
        <w:widowControl/>
        <w:rPr>
          <w:rFonts w:asciiTheme="minorHAnsi" w:hAnsiTheme="minorHAnsi" w:cstheme="minorHAnsi"/>
          <w:snapToGrid/>
          <w:color w:val="000000" w:themeColor="text1"/>
        </w:rPr>
      </w:pPr>
    </w:p>
    <w:p w14:paraId="5F6E3112" w14:textId="77777777" w:rsidR="0085794C" w:rsidRPr="0085794C" w:rsidRDefault="0085794C" w:rsidP="0072295C">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 xml:space="preserve">The revisions would change the scope </w:t>
      </w:r>
      <w:r w:rsidRPr="0085794C">
        <w:rPr>
          <w:rFonts w:asciiTheme="minorHAnsi" w:hAnsiTheme="minorHAnsi" w:cstheme="minorHAnsi"/>
          <w:snapToGrid/>
          <w:color w:val="000000" w:themeColor="text1"/>
          <w:spacing w:val="2"/>
        </w:rPr>
        <w:t xml:space="preserve">or </w:t>
      </w:r>
      <w:r w:rsidRPr="0085794C">
        <w:rPr>
          <w:rFonts w:asciiTheme="minorHAnsi" w:hAnsiTheme="minorHAnsi" w:cstheme="minorHAnsi"/>
          <w:snapToGrid/>
          <w:color w:val="000000" w:themeColor="text1"/>
        </w:rPr>
        <w:t>objectives of services specified in</w:t>
      </w:r>
      <w:r w:rsidRPr="0085794C">
        <w:rPr>
          <w:rFonts w:asciiTheme="minorHAnsi" w:hAnsiTheme="minorHAnsi" w:cstheme="minorHAnsi"/>
          <w:snapToGrid/>
          <w:color w:val="000000" w:themeColor="text1"/>
          <w:spacing w:val="50"/>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Agreement's Statement of</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Work;</w:t>
      </w:r>
    </w:p>
    <w:p w14:paraId="215D69F0" w14:textId="77777777" w:rsidR="0085794C" w:rsidRPr="0085794C" w:rsidRDefault="0085794C" w:rsidP="0085794C">
      <w:pPr>
        <w:widowControl/>
        <w:rPr>
          <w:rFonts w:asciiTheme="minorHAnsi" w:hAnsiTheme="minorHAnsi" w:cstheme="minorHAnsi"/>
          <w:snapToGrid/>
          <w:color w:val="000000" w:themeColor="text1"/>
        </w:rPr>
      </w:pPr>
    </w:p>
    <w:p w14:paraId="17B5F355" w14:textId="77777777" w:rsidR="0085794C" w:rsidRPr="0085794C" w:rsidRDefault="0085794C" w:rsidP="0072295C">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Additional revenues are received by the program;</w:t>
      </w:r>
    </w:p>
    <w:p w14:paraId="3A44C0DF" w14:textId="77777777" w:rsidR="0085794C" w:rsidRPr="0085794C" w:rsidRDefault="0085794C" w:rsidP="0085794C">
      <w:pPr>
        <w:widowControl/>
        <w:rPr>
          <w:rFonts w:asciiTheme="minorHAnsi" w:hAnsiTheme="minorHAnsi" w:cstheme="minorHAnsi"/>
          <w:snapToGrid/>
          <w:color w:val="000000" w:themeColor="text1"/>
        </w:rPr>
      </w:pPr>
    </w:p>
    <w:p w14:paraId="7AA7FF4E" w14:textId="77777777" w:rsidR="0085794C" w:rsidRPr="0085794C" w:rsidRDefault="0085794C" w:rsidP="0072295C">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CONTRACTOR desires to transfer funds among categories within the Agreement's budget in excess of 10% of the total ALTCEW budgeted amount, as set forth in the Agreement.</w:t>
      </w:r>
    </w:p>
    <w:p w14:paraId="19FA3A71" w14:textId="77777777" w:rsidR="0085794C" w:rsidRPr="0085794C" w:rsidRDefault="0085794C" w:rsidP="0085794C">
      <w:pPr>
        <w:ind w:left="720"/>
        <w:contextualSpacing/>
        <w:rPr>
          <w:rFonts w:asciiTheme="minorHAnsi" w:hAnsiTheme="minorHAnsi" w:cstheme="minorHAnsi"/>
          <w:snapToGrid/>
          <w:color w:val="000000" w:themeColor="text1"/>
        </w:rPr>
      </w:pPr>
    </w:p>
    <w:p w14:paraId="2FA0B221" w14:textId="77777777" w:rsidR="0085794C" w:rsidRPr="0085794C" w:rsidRDefault="0085794C" w:rsidP="0072295C">
      <w:pPr>
        <w:widowControl/>
        <w:numPr>
          <w:ilvl w:val="0"/>
          <w:numId w:val="66"/>
        </w:numPr>
        <w:autoSpaceDE w:val="0"/>
        <w:autoSpaceDN w:val="0"/>
        <w:adjustRightInd w:val="0"/>
        <w:rPr>
          <w:rFonts w:asciiTheme="minorHAnsi" w:hAnsiTheme="minorHAnsi" w:cstheme="minorHAnsi"/>
          <w:b/>
          <w:bCs/>
          <w:snapToGrid/>
          <w:color w:val="000000" w:themeColor="text1"/>
        </w:rPr>
      </w:pPr>
      <w:r w:rsidRPr="0085794C">
        <w:rPr>
          <w:rFonts w:asciiTheme="minorHAnsi" w:hAnsiTheme="minorHAnsi" w:cstheme="minorHAnsi"/>
          <w:b/>
          <w:snapToGrid/>
          <w:color w:val="000000" w:themeColor="text1"/>
        </w:rPr>
        <w:t>Reductions in</w:t>
      </w:r>
      <w:r w:rsidRPr="0085794C">
        <w:rPr>
          <w:rFonts w:asciiTheme="minorHAnsi" w:hAnsiTheme="minorHAnsi" w:cstheme="minorHAnsi"/>
          <w:b/>
          <w:snapToGrid/>
          <w:color w:val="000000" w:themeColor="text1"/>
          <w:spacing w:val="2"/>
        </w:rPr>
        <w:t xml:space="preserve"> </w:t>
      </w:r>
      <w:r w:rsidRPr="0085794C">
        <w:rPr>
          <w:rFonts w:asciiTheme="minorHAnsi" w:hAnsiTheme="minorHAnsi" w:cstheme="minorHAnsi"/>
          <w:b/>
          <w:snapToGrid/>
          <w:color w:val="000000" w:themeColor="text1"/>
        </w:rPr>
        <w:t>Funding.</w:t>
      </w:r>
    </w:p>
    <w:p w14:paraId="42DE74DA" w14:textId="77777777" w:rsidR="0085794C" w:rsidRPr="0085794C" w:rsidRDefault="0085794C" w:rsidP="0085794C">
      <w:pPr>
        <w:widowControl/>
        <w:rPr>
          <w:rFonts w:asciiTheme="minorHAnsi" w:hAnsiTheme="minorHAnsi" w:cstheme="minorHAnsi"/>
          <w:b/>
          <w:bCs/>
          <w:snapToGrid/>
          <w:color w:val="000000" w:themeColor="text1"/>
        </w:rPr>
      </w:pPr>
    </w:p>
    <w:p w14:paraId="6B35B95E" w14:textId="77777777" w:rsidR="0085794C" w:rsidRPr="0085794C" w:rsidRDefault="0085794C" w:rsidP="0072295C">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Limitation of ALTCEW's Fiscal Liability. In the event that funding from State, Federal,</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other</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sources</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is</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withdrawn,</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reduced,</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limited</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in</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any</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way</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after</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36"/>
        </w:rPr>
        <w:t xml:space="preserve"> </w:t>
      </w:r>
      <w:r w:rsidRPr="0085794C">
        <w:rPr>
          <w:rFonts w:asciiTheme="minorHAnsi" w:hAnsiTheme="minorHAnsi" w:cstheme="minorHAnsi"/>
          <w:snapToGrid/>
          <w:color w:val="000000" w:themeColor="text1"/>
        </w:rPr>
        <w:t>effective</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date</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of subsequent Agreements, and prior to their normal completion, ALTCEW may</w:t>
      </w:r>
      <w:r w:rsidRPr="0085794C">
        <w:rPr>
          <w:rFonts w:asciiTheme="minorHAnsi" w:hAnsiTheme="minorHAnsi" w:cstheme="minorHAnsi"/>
          <w:snapToGrid/>
          <w:color w:val="000000" w:themeColor="text1"/>
          <w:spacing w:val="50"/>
        </w:rPr>
        <w:t xml:space="preserve"> </w:t>
      </w:r>
      <w:r w:rsidRPr="0085794C">
        <w:rPr>
          <w:rFonts w:asciiTheme="minorHAnsi" w:hAnsiTheme="minorHAnsi" w:cstheme="minorHAnsi"/>
          <w:snapToGrid/>
          <w:color w:val="000000" w:themeColor="text1"/>
        </w:rPr>
        <w:t>summarily reduce</w:t>
      </w:r>
      <w:r w:rsidRPr="0085794C">
        <w:rPr>
          <w:rFonts w:asciiTheme="minorHAnsi" w:hAnsiTheme="minorHAnsi" w:cstheme="minorHAnsi"/>
          <w:snapToGrid/>
          <w:color w:val="000000" w:themeColor="text1"/>
          <w:spacing w:val="42"/>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spacing w:val="42"/>
        </w:rPr>
        <w:t xml:space="preserve"> </w:t>
      </w:r>
      <w:r w:rsidRPr="0085794C">
        <w:rPr>
          <w:rFonts w:asciiTheme="minorHAnsi" w:hAnsiTheme="minorHAnsi" w:cstheme="minorHAnsi"/>
          <w:snapToGrid/>
          <w:color w:val="000000" w:themeColor="text1"/>
        </w:rPr>
        <w:t>terminate</w:t>
      </w:r>
      <w:r w:rsidRPr="0085794C">
        <w:rPr>
          <w:rFonts w:asciiTheme="minorHAnsi" w:hAnsiTheme="minorHAnsi" w:cstheme="minorHAnsi"/>
          <w:snapToGrid/>
          <w:color w:val="000000" w:themeColor="text1"/>
          <w:spacing w:val="42"/>
        </w:rPr>
        <w:t xml:space="preserve"> </w:t>
      </w:r>
      <w:r w:rsidRPr="0085794C">
        <w:rPr>
          <w:rFonts w:asciiTheme="minorHAnsi" w:hAnsiTheme="minorHAnsi" w:cstheme="minorHAnsi"/>
          <w:snapToGrid/>
          <w:color w:val="000000" w:themeColor="text1"/>
        </w:rPr>
        <w:t>any</w:t>
      </w:r>
      <w:r w:rsidRPr="0085794C">
        <w:rPr>
          <w:rFonts w:asciiTheme="minorHAnsi" w:hAnsiTheme="minorHAnsi" w:cstheme="minorHAnsi"/>
          <w:snapToGrid/>
          <w:color w:val="000000" w:themeColor="text1"/>
          <w:spacing w:val="41"/>
        </w:rPr>
        <w:t xml:space="preserve"> </w:t>
      </w:r>
      <w:r w:rsidRPr="0085794C">
        <w:rPr>
          <w:rFonts w:asciiTheme="minorHAnsi" w:hAnsiTheme="minorHAnsi" w:cstheme="minorHAnsi"/>
          <w:snapToGrid/>
          <w:color w:val="000000" w:themeColor="text1"/>
        </w:rPr>
        <w:t>Agreement</w:t>
      </w:r>
      <w:r w:rsidRPr="0085794C">
        <w:rPr>
          <w:rFonts w:asciiTheme="minorHAnsi" w:hAnsiTheme="minorHAnsi" w:cstheme="minorHAnsi"/>
          <w:snapToGrid/>
          <w:color w:val="000000" w:themeColor="text1"/>
          <w:spacing w:val="42"/>
        </w:rPr>
        <w:t xml:space="preserve"> </w:t>
      </w:r>
      <w:r w:rsidRPr="0085794C">
        <w:rPr>
          <w:rFonts w:asciiTheme="minorHAnsi" w:hAnsiTheme="minorHAnsi" w:cstheme="minorHAnsi"/>
          <w:snapToGrid/>
          <w:color w:val="000000" w:themeColor="text1"/>
        </w:rPr>
        <w:t>as</w:t>
      </w:r>
      <w:r w:rsidRPr="0085794C">
        <w:rPr>
          <w:rFonts w:asciiTheme="minorHAnsi" w:hAnsiTheme="minorHAnsi" w:cstheme="minorHAnsi"/>
          <w:snapToGrid/>
          <w:color w:val="000000" w:themeColor="text1"/>
          <w:spacing w:val="41"/>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39"/>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39"/>
        </w:rPr>
        <w:t xml:space="preserve"> </w:t>
      </w:r>
      <w:r w:rsidRPr="0085794C">
        <w:rPr>
          <w:rFonts w:asciiTheme="minorHAnsi" w:hAnsiTheme="minorHAnsi" w:cstheme="minorHAnsi"/>
          <w:snapToGrid/>
          <w:color w:val="000000" w:themeColor="text1"/>
        </w:rPr>
        <w:t>funds</w:t>
      </w:r>
      <w:r w:rsidRPr="0085794C">
        <w:rPr>
          <w:rFonts w:asciiTheme="minorHAnsi" w:hAnsiTheme="minorHAnsi" w:cstheme="minorHAnsi"/>
          <w:snapToGrid/>
          <w:color w:val="000000" w:themeColor="text1"/>
          <w:spacing w:val="41"/>
        </w:rPr>
        <w:t xml:space="preserve"> </w:t>
      </w:r>
      <w:r w:rsidRPr="0085794C">
        <w:rPr>
          <w:rFonts w:asciiTheme="minorHAnsi" w:hAnsiTheme="minorHAnsi" w:cstheme="minorHAnsi"/>
          <w:snapToGrid/>
          <w:color w:val="000000" w:themeColor="text1"/>
        </w:rPr>
        <w:t>withdrawn,</w:t>
      </w:r>
      <w:r w:rsidRPr="0085794C">
        <w:rPr>
          <w:rFonts w:asciiTheme="minorHAnsi" w:hAnsiTheme="minorHAnsi" w:cstheme="minorHAnsi"/>
          <w:snapToGrid/>
          <w:color w:val="000000" w:themeColor="text1"/>
          <w:spacing w:val="41"/>
        </w:rPr>
        <w:t xml:space="preserve"> </w:t>
      </w:r>
      <w:r w:rsidRPr="0085794C">
        <w:rPr>
          <w:rFonts w:asciiTheme="minorHAnsi" w:hAnsiTheme="minorHAnsi" w:cstheme="minorHAnsi"/>
          <w:snapToGrid/>
          <w:color w:val="000000" w:themeColor="text1"/>
        </w:rPr>
        <w:t>reduced,</w:t>
      </w:r>
      <w:r w:rsidRPr="0085794C">
        <w:rPr>
          <w:rFonts w:asciiTheme="minorHAnsi" w:hAnsiTheme="minorHAnsi" w:cstheme="minorHAnsi"/>
          <w:snapToGrid/>
          <w:color w:val="000000" w:themeColor="text1"/>
          <w:spacing w:val="43"/>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spacing w:val="42"/>
        </w:rPr>
        <w:t xml:space="preserve"> </w:t>
      </w:r>
      <w:r w:rsidRPr="0085794C">
        <w:rPr>
          <w:rFonts w:asciiTheme="minorHAnsi" w:hAnsiTheme="minorHAnsi" w:cstheme="minorHAnsi"/>
          <w:snapToGrid/>
          <w:color w:val="000000" w:themeColor="text1"/>
        </w:rPr>
        <w:t>limited,</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notwithstanding any other termination provision of this Agreement. However, prior</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to taking formal action to reduce or terminate the Agreement pursuant to this</w:t>
      </w:r>
      <w:r w:rsidRPr="0085794C">
        <w:rPr>
          <w:rFonts w:asciiTheme="minorHAnsi" w:hAnsiTheme="minorHAnsi" w:cstheme="minorHAnsi"/>
          <w:snapToGrid/>
          <w:color w:val="000000" w:themeColor="text1"/>
          <w:spacing w:val="8"/>
        </w:rPr>
        <w:t xml:space="preserve"> </w:t>
      </w:r>
      <w:r w:rsidRPr="0085794C">
        <w:rPr>
          <w:rFonts w:asciiTheme="minorHAnsi" w:hAnsiTheme="minorHAnsi" w:cstheme="minorHAnsi"/>
          <w:snapToGrid/>
          <w:color w:val="000000" w:themeColor="text1"/>
        </w:rPr>
        <w:t>paragraph,</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ALTCEW</w:t>
      </w:r>
      <w:r w:rsidRPr="0085794C">
        <w:rPr>
          <w:rFonts w:asciiTheme="minorHAnsi" w:hAnsiTheme="minorHAnsi" w:cstheme="minorHAnsi"/>
          <w:snapToGrid/>
          <w:color w:val="000000" w:themeColor="text1"/>
          <w:spacing w:val="45"/>
        </w:rPr>
        <w:t xml:space="preserve"> </w:t>
      </w:r>
      <w:r w:rsidRPr="0085794C">
        <w:rPr>
          <w:rFonts w:asciiTheme="minorHAnsi" w:hAnsiTheme="minorHAnsi" w:cstheme="minorHAnsi"/>
          <w:snapToGrid/>
          <w:color w:val="000000" w:themeColor="text1"/>
        </w:rPr>
        <w:t>shall</w:t>
      </w:r>
      <w:r w:rsidRPr="0085794C">
        <w:rPr>
          <w:rFonts w:asciiTheme="minorHAnsi" w:hAnsiTheme="minorHAnsi" w:cstheme="minorHAnsi"/>
          <w:snapToGrid/>
          <w:color w:val="000000" w:themeColor="text1"/>
          <w:spacing w:val="45"/>
        </w:rPr>
        <w:t xml:space="preserve"> </w:t>
      </w:r>
      <w:r w:rsidRPr="0085794C">
        <w:rPr>
          <w:rFonts w:asciiTheme="minorHAnsi" w:hAnsiTheme="minorHAnsi" w:cstheme="minorHAnsi"/>
          <w:snapToGrid/>
          <w:color w:val="000000" w:themeColor="text1"/>
        </w:rPr>
        <w:t>solicit</w:t>
      </w:r>
      <w:r w:rsidRPr="0085794C">
        <w:rPr>
          <w:rFonts w:asciiTheme="minorHAnsi" w:hAnsiTheme="minorHAnsi" w:cstheme="minorHAnsi"/>
          <w:snapToGrid/>
          <w:color w:val="000000" w:themeColor="text1"/>
          <w:spacing w:val="46"/>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46"/>
        </w:rPr>
        <w:t xml:space="preserve"> </w:t>
      </w:r>
      <w:r w:rsidRPr="0085794C">
        <w:rPr>
          <w:rFonts w:asciiTheme="minorHAnsi" w:hAnsiTheme="minorHAnsi" w:cstheme="minorHAnsi"/>
          <w:snapToGrid/>
          <w:color w:val="000000" w:themeColor="text1"/>
        </w:rPr>
        <w:t>views</w:t>
      </w:r>
      <w:r w:rsidRPr="0085794C">
        <w:rPr>
          <w:rFonts w:asciiTheme="minorHAnsi" w:hAnsiTheme="minorHAnsi" w:cstheme="minorHAnsi"/>
          <w:snapToGrid/>
          <w:color w:val="000000" w:themeColor="text1"/>
          <w:spacing w:val="45"/>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46"/>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46"/>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44"/>
        </w:rPr>
        <w:t xml:space="preserve"> </w:t>
      </w:r>
      <w:r w:rsidRPr="0085794C">
        <w:rPr>
          <w:rFonts w:asciiTheme="minorHAnsi" w:hAnsiTheme="minorHAnsi" w:cstheme="minorHAnsi"/>
          <w:snapToGrid/>
          <w:color w:val="000000" w:themeColor="text1"/>
        </w:rPr>
        <w:t>in</w:t>
      </w:r>
      <w:r w:rsidRPr="0085794C">
        <w:rPr>
          <w:rFonts w:asciiTheme="minorHAnsi" w:hAnsiTheme="minorHAnsi" w:cstheme="minorHAnsi"/>
          <w:snapToGrid/>
          <w:color w:val="000000" w:themeColor="text1"/>
          <w:spacing w:val="46"/>
        </w:rPr>
        <w:t xml:space="preserve"> </w:t>
      </w:r>
      <w:r w:rsidRPr="0085794C">
        <w:rPr>
          <w:rFonts w:asciiTheme="minorHAnsi" w:hAnsiTheme="minorHAnsi" w:cstheme="minorHAnsi"/>
          <w:snapToGrid/>
          <w:color w:val="000000" w:themeColor="text1"/>
        </w:rPr>
        <w:t>an</w:t>
      </w:r>
      <w:r w:rsidRPr="0085794C">
        <w:rPr>
          <w:rFonts w:asciiTheme="minorHAnsi" w:hAnsiTheme="minorHAnsi" w:cstheme="minorHAnsi"/>
          <w:snapToGrid/>
          <w:color w:val="000000" w:themeColor="text1"/>
          <w:spacing w:val="46"/>
        </w:rPr>
        <w:t xml:space="preserve"> </w:t>
      </w:r>
      <w:r w:rsidRPr="0085794C">
        <w:rPr>
          <w:rFonts w:asciiTheme="minorHAnsi" w:hAnsiTheme="minorHAnsi" w:cstheme="minorHAnsi"/>
          <w:snapToGrid/>
          <w:color w:val="000000" w:themeColor="text1"/>
        </w:rPr>
        <w:t>effort</w:t>
      </w:r>
      <w:r w:rsidRPr="0085794C">
        <w:rPr>
          <w:rFonts w:asciiTheme="minorHAnsi" w:hAnsiTheme="minorHAnsi" w:cstheme="minorHAnsi"/>
          <w:snapToGrid/>
          <w:color w:val="000000" w:themeColor="text1"/>
          <w:spacing w:val="46"/>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45"/>
        </w:rPr>
        <w:t xml:space="preserve"> </w:t>
      </w:r>
      <w:r w:rsidRPr="0085794C">
        <w:rPr>
          <w:rFonts w:asciiTheme="minorHAnsi" w:hAnsiTheme="minorHAnsi" w:cstheme="minorHAnsi"/>
          <w:snapToGrid/>
          <w:color w:val="000000" w:themeColor="text1"/>
        </w:rPr>
        <w:t>determine</w:t>
      </w:r>
      <w:r w:rsidRPr="0085794C">
        <w:rPr>
          <w:rFonts w:asciiTheme="minorHAnsi" w:hAnsiTheme="minorHAnsi" w:cstheme="minorHAnsi"/>
          <w:snapToGrid/>
          <w:color w:val="000000" w:themeColor="text1"/>
          <w:spacing w:val="46"/>
        </w:rPr>
        <w:t xml:space="preserve"> </w:t>
      </w:r>
      <w:r w:rsidRPr="0085794C">
        <w:rPr>
          <w:rFonts w:asciiTheme="minorHAnsi" w:hAnsiTheme="minorHAnsi" w:cstheme="minorHAnsi"/>
          <w:snapToGrid/>
          <w:color w:val="000000" w:themeColor="text1"/>
        </w:rPr>
        <w:t>what course</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action,</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given</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constraints</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facing</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ALTCEW,</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shall</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be</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least</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disruptive</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continued</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provision</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services</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older</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persons.</w:t>
      </w:r>
      <w:r w:rsidRPr="0085794C">
        <w:rPr>
          <w:rFonts w:asciiTheme="minorHAnsi" w:hAnsiTheme="minorHAnsi" w:cstheme="minorHAnsi"/>
          <w:snapToGrid/>
          <w:color w:val="000000" w:themeColor="text1"/>
          <w:spacing w:val="42"/>
        </w:rPr>
        <w:t xml:space="preserve"> </w:t>
      </w:r>
      <w:r w:rsidRPr="0085794C">
        <w:rPr>
          <w:rFonts w:asciiTheme="minorHAnsi" w:hAnsiTheme="minorHAnsi" w:cstheme="minorHAnsi"/>
          <w:snapToGrid/>
          <w:color w:val="000000" w:themeColor="text1"/>
        </w:rPr>
        <w:t>Termination</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under</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this</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section</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shall be</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effective</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upon</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receipt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written</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notice</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spacing w:val="-6"/>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its</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representative.</w:t>
      </w:r>
    </w:p>
    <w:p w14:paraId="071533C1" w14:textId="77777777" w:rsidR="0085794C" w:rsidRPr="0085794C" w:rsidRDefault="0085794C" w:rsidP="0085794C">
      <w:pPr>
        <w:widowControl/>
        <w:ind w:left="1170"/>
        <w:rPr>
          <w:rFonts w:asciiTheme="minorHAnsi" w:hAnsiTheme="minorHAnsi" w:cstheme="minorHAnsi"/>
          <w:snapToGrid/>
          <w:color w:val="000000" w:themeColor="text1"/>
        </w:rPr>
      </w:pPr>
    </w:p>
    <w:p w14:paraId="536F161B" w14:textId="77777777" w:rsidR="0085794C" w:rsidRPr="0085794C" w:rsidRDefault="0085794C" w:rsidP="0085794C">
      <w:pPr>
        <w:widowControl/>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ALTCEW agrees to promptly notify the CONTRACTOR of any proposed reduction</w:t>
      </w:r>
      <w:r w:rsidRPr="0085794C">
        <w:rPr>
          <w:rFonts w:asciiTheme="minorHAnsi" w:hAnsiTheme="minorHAnsi" w:cstheme="minorHAnsi"/>
          <w:snapToGrid/>
          <w:color w:val="000000" w:themeColor="text1"/>
          <w:spacing w:val="50"/>
        </w:rPr>
        <w:t xml:space="preserve"> </w:t>
      </w:r>
      <w:r w:rsidRPr="0085794C">
        <w:rPr>
          <w:rFonts w:asciiTheme="minorHAnsi" w:hAnsiTheme="minorHAnsi" w:cstheme="minorHAnsi"/>
          <w:snapToGrid/>
          <w:color w:val="000000" w:themeColor="text1"/>
        </w:rPr>
        <w:t>in funding by State, Federal or other officials. The CONTRACTOR agrees that upon</w:t>
      </w:r>
      <w:r w:rsidRPr="0085794C">
        <w:rPr>
          <w:rFonts w:asciiTheme="minorHAnsi" w:hAnsiTheme="minorHAnsi" w:cstheme="minorHAnsi"/>
          <w:snapToGrid/>
          <w:color w:val="000000" w:themeColor="text1"/>
          <w:spacing w:val="49"/>
        </w:rPr>
        <w:t xml:space="preserve"> </w:t>
      </w:r>
      <w:r w:rsidRPr="0085794C">
        <w:rPr>
          <w:rFonts w:asciiTheme="minorHAnsi" w:hAnsiTheme="minorHAnsi" w:cstheme="minorHAnsi"/>
          <w:snapToGrid/>
          <w:color w:val="000000" w:themeColor="text1"/>
        </w:rPr>
        <w:t>receipt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of such notice, it shall take appropriate and reasonable action to reduce its spending</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in the</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affected</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funding</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area</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so</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that</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expenditures</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do</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not</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exceed</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funding</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spacing w:val="2"/>
        </w:rPr>
        <w:t>level</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which would result if said proposed reduction become</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effective.</w:t>
      </w:r>
    </w:p>
    <w:p w14:paraId="67AFDCFA" w14:textId="77777777" w:rsidR="0085794C" w:rsidRPr="0085794C" w:rsidRDefault="0085794C" w:rsidP="0085794C">
      <w:pPr>
        <w:widowControl/>
        <w:rPr>
          <w:rFonts w:asciiTheme="minorHAnsi" w:hAnsiTheme="minorHAnsi" w:cstheme="minorHAnsi"/>
          <w:snapToGrid/>
          <w:color w:val="000000" w:themeColor="text1"/>
        </w:rPr>
      </w:pPr>
    </w:p>
    <w:p w14:paraId="60BD547C" w14:textId="77777777" w:rsidR="0085794C" w:rsidRPr="0085794C" w:rsidRDefault="0085794C" w:rsidP="0072295C">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5A5F07F1" w14:textId="77777777" w:rsidR="0085794C" w:rsidRPr="0085794C" w:rsidRDefault="0085794C" w:rsidP="0085794C">
      <w:pPr>
        <w:widowControl/>
        <w:rPr>
          <w:rFonts w:asciiTheme="minorHAnsi" w:hAnsiTheme="minorHAnsi" w:cstheme="minorHAnsi"/>
          <w:snapToGrid/>
          <w:color w:val="000000" w:themeColor="text1"/>
        </w:rPr>
      </w:pPr>
    </w:p>
    <w:p w14:paraId="0AC07BCD" w14:textId="77777777" w:rsidR="0085794C" w:rsidRPr="0085794C" w:rsidRDefault="0085794C" w:rsidP="0072295C">
      <w:pPr>
        <w:widowControl/>
        <w:numPr>
          <w:ilvl w:val="0"/>
          <w:numId w:val="47"/>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ALTCEW</w:t>
      </w:r>
      <w:r w:rsidRPr="0085794C">
        <w:rPr>
          <w:rFonts w:asciiTheme="minorHAnsi" w:hAnsiTheme="minorHAnsi" w:cstheme="minorHAnsi"/>
          <w:snapToGrid/>
          <w:color w:val="000000" w:themeColor="text1"/>
          <w:spacing w:val="19"/>
        </w:rPr>
        <w:t xml:space="preserve"> </w:t>
      </w:r>
      <w:r w:rsidRPr="0085794C">
        <w:rPr>
          <w:rFonts w:asciiTheme="minorHAnsi" w:hAnsiTheme="minorHAnsi" w:cstheme="minorHAnsi"/>
          <w:snapToGrid/>
          <w:color w:val="000000" w:themeColor="text1"/>
        </w:rPr>
        <w:t>provides</w:t>
      </w:r>
      <w:r w:rsidRPr="0085794C">
        <w:rPr>
          <w:rFonts w:asciiTheme="minorHAnsi" w:hAnsiTheme="minorHAnsi" w:cstheme="minorHAnsi"/>
          <w:snapToGrid/>
          <w:color w:val="000000" w:themeColor="text1"/>
          <w:spacing w:val="17"/>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19"/>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18"/>
        </w:rPr>
        <w:t xml:space="preserve"> </w:t>
      </w:r>
      <w:r w:rsidRPr="0085794C">
        <w:rPr>
          <w:rFonts w:asciiTheme="minorHAnsi" w:hAnsiTheme="minorHAnsi" w:cstheme="minorHAnsi"/>
          <w:snapToGrid/>
          <w:color w:val="000000" w:themeColor="text1"/>
        </w:rPr>
        <w:t>15</w:t>
      </w:r>
      <w:r w:rsidRPr="0085794C">
        <w:rPr>
          <w:rFonts w:asciiTheme="minorHAnsi" w:hAnsiTheme="minorHAnsi" w:cstheme="minorHAnsi"/>
          <w:snapToGrid/>
          <w:color w:val="000000" w:themeColor="text1"/>
          <w:spacing w:val="16"/>
        </w:rPr>
        <w:t xml:space="preserve"> </w:t>
      </w:r>
      <w:r w:rsidRPr="0085794C">
        <w:rPr>
          <w:rFonts w:asciiTheme="minorHAnsi" w:hAnsiTheme="minorHAnsi" w:cstheme="minorHAnsi"/>
          <w:snapToGrid/>
          <w:color w:val="000000" w:themeColor="text1"/>
        </w:rPr>
        <w:t>days</w:t>
      </w:r>
      <w:r w:rsidRPr="0085794C">
        <w:rPr>
          <w:rFonts w:asciiTheme="minorHAnsi" w:hAnsiTheme="minorHAnsi" w:cstheme="minorHAnsi"/>
          <w:snapToGrid/>
          <w:color w:val="000000" w:themeColor="text1"/>
          <w:spacing w:val="18"/>
        </w:rPr>
        <w:t xml:space="preserve"> </w:t>
      </w:r>
      <w:r w:rsidRPr="0085794C">
        <w:rPr>
          <w:rFonts w:asciiTheme="minorHAnsi" w:hAnsiTheme="minorHAnsi" w:cstheme="minorHAnsi"/>
          <w:snapToGrid/>
          <w:color w:val="000000" w:themeColor="text1"/>
        </w:rPr>
        <w:t>written</w:t>
      </w:r>
      <w:r w:rsidRPr="0085794C">
        <w:rPr>
          <w:rFonts w:asciiTheme="minorHAnsi" w:hAnsiTheme="minorHAnsi" w:cstheme="minorHAnsi"/>
          <w:snapToGrid/>
          <w:color w:val="000000" w:themeColor="text1"/>
          <w:spacing w:val="18"/>
        </w:rPr>
        <w:t xml:space="preserve"> </w:t>
      </w:r>
      <w:r w:rsidRPr="0085794C">
        <w:rPr>
          <w:rFonts w:asciiTheme="minorHAnsi" w:hAnsiTheme="minorHAnsi" w:cstheme="minorHAnsi"/>
          <w:snapToGrid/>
          <w:color w:val="000000" w:themeColor="text1"/>
        </w:rPr>
        <w:t>notice</w:t>
      </w:r>
      <w:r w:rsidRPr="0085794C">
        <w:rPr>
          <w:rFonts w:asciiTheme="minorHAnsi" w:hAnsiTheme="minorHAnsi" w:cstheme="minorHAnsi"/>
          <w:snapToGrid/>
          <w:color w:val="000000" w:themeColor="text1"/>
          <w:spacing w:val="17"/>
        </w:rPr>
        <w:t xml:space="preserve"> </w:t>
      </w:r>
      <w:r w:rsidRPr="0085794C">
        <w:rPr>
          <w:rFonts w:asciiTheme="minorHAnsi" w:hAnsiTheme="minorHAnsi" w:cstheme="minorHAnsi"/>
          <w:snapToGrid/>
          <w:color w:val="000000" w:themeColor="text1"/>
        </w:rPr>
        <w:t>of</w:t>
      </w:r>
      <w:r w:rsidRPr="0085794C">
        <w:rPr>
          <w:rFonts w:asciiTheme="minorHAnsi" w:hAnsiTheme="minorHAnsi" w:cstheme="minorHAnsi"/>
          <w:snapToGrid/>
          <w:color w:val="000000" w:themeColor="text1"/>
          <w:spacing w:val="18"/>
        </w:rPr>
        <w:t xml:space="preserve"> </w:t>
      </w:r>
      <w:r w:rsidRPr="0085794C">
        <w:rPr>
          <w:rFonts w:asciiTheme="minorHAnsi" w:hAnsiTheme="minorHAnsi" w:cstheme="minorHAnsi"/>
          <w:snapToGrid/>
          <w:color w:val="000000" w:themeColor="text1"/>
        </w:rPr>
        <w:t>its</w:t>
      </w:r>
      <w:r w:rsidRPr="0085794C">
        <w:rPr>
          <w:rFonts w:asciiTheme="minorHAnsi" w:hAnsiTheme="minorHAnsi" w:cstheme="minorHAnsi"/>
          <w:snapToGrid/>
          <w:color w:val="000000" w:themeColor="text1"/>
          <w:spacing w:val="19"/>
        </w:rPr>
        <w:t xml:space="preserve"> </w:t>
      </w:r>
      <w:r w:rsidRPr="0085794C">
        <w:rPr>
          <w:rFonts w:asciiTheme="minorHAnsi" w:hAnsiTheme="minorHAnsi" w:cstheme="minorHAnsi"/>
          <w:snapToGrid/>
          <w:color w:val="000000" w:themeColor="text1"/>
        </w:rPr>
        <w:t>intent</w:t>
      </w:r>
      <w:r w:rsidRPr="0085794C">
        <w:rPr>
          <w:rFonts w:asciiTheme="minorHAnsi" w:hAnsiTheme="minorHAnsi" w:cstheme="minorHAnsi"/>
          <w:snapToGrid/>
          <w:color w:val="000000" w:themeColor="text1"/>
          <w:spacing w:val="17"/>
        </w:rPr>
        <w:t xml:space="preserve"> </w:t>
      </w:r>
      <w:r w:rsidRPr="0085794C">
        <w:rPr>
          <w:rFonts w:asciiTheme="minorHAnsi" w:hAnsiTheme="minorHAnsi" w:cstheme="minorHAnsi"/>
          <w:snapToGrid/>
          <w:color w:val="000000" w:themeColor="text1"/>
        </w:rPr>
        <w:t>to reduce the obligation;</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and</w:t>
      </w:r>
    </w:p>
    <w:p w14:paraId="155A1362" w14:textId="77777777" w:rsidR="0085794C" w:rsidRPr="0085794C" w:rsidRDefault="0085794C" w:rsidP="0085794C">
      <w:pPr>
        <w:widowControl/>
        <w:tabs>
          <w:tab w:val="left" w:pos="1620"/>
        </w:tabs>
        <w:ind w:left="1620"/>
        <w:rPr>
          <w:rFonts w:asciiTheme="minorHAnsi" w:hAnsiTheme="minorHAnsi" w:cstheme="minorHAnsi"/>
          <w:snapToGrid/>
          <w:color w:val="000000" w:themeColor="text1"/>
        </w:rPr>
      </w:pPr>
    </w:p>
    <w:p w14:paraId="3BA65B03" w14:textId="77777777" w:rsidR="0085794C" w:rsidRPr="0085794C" w:rsidRDefault="0085794C" w:rsidP="0072295C">
      <w:pPr>
        <w:widowControl/>
        <w:numPr>
          <w:ilvl w:val="0"/>
          <w:numId w:val="47"/>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ALTCEW provides the CONTRACTOR an opportunity, during the 15 day waiting period, to appeal the decision to reduce funding.</w:t>
      </w:r>
    </w:p>
    <w:p w14:paraId="77FE55B5" w14:textId="77777777" w:rsidR="0085794C" w:rsidRPr="0085794C" w:rsidRDefault="0085794C" w:rsidP="0085794C">
      <w:pPr>
        <w:widowControl/>
        <w:rPr>
          <w:rFonts w:asciiTheme="minorHAnsi" w:hAnsiTheme="minorHAnsi" w:cstheme="minorHAnsi"/>
          <w:snapToGrid/>
          <w:color w:val="000000" w:themeColor="text1"/>
        </w:rPr>
      </w:pPr>
    </w:p>
    <w:p w14:paraId="732AF5DD" w14:textId="77777777" w:rsidR="0085794C" w:rsidRPr="0085794C" w:rsidRDefault="0085794C" w:rsidP="0085794C">
      <w:pPr>
        <w:widowControl/>
        <w:ind w:left="162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Further,</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if</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CONTRACTOR</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fails</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expend</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funds</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up</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level</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identified</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in</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subsequent Agreements budget, the total amount of the award may be reduced</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an</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amount</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not</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exceed</w:t>
      </w:r>
      <w:r w:rsidRPr="0085794C">
        <w:rPr>
          <w:rFonts w:asciiTheme="minorHAnsi" w:hAnsiTheme="minorHAnsi" w:cstheme="minorHAnsi"/>
          <w:snapToGrid/>
          <w:color w:val="000000" w:themeColor="text1"/>
          <w:spacing w:val="31"/>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difference</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between</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estimated</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expenditure</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rate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and the actual cumulative spending rate for the</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period.</w:t>
      </w:r>
    </w:p>
    <w:p w14:paraId="52271BE4" w14:textId="77777777" w:rsidR="0085794C" w:rsidRPr="0085794C" w:rsidRDefault="0085794C" w:rsidP="0085794C">
      <w:pPr>
        <w:widowControl/>
        <w:ind w:left="1620"/>
        <w:rPr>
          <w:rFonts w:asciiTheme="minorHAnsi" w:hAnsiTheme="minorHAnsi" w:cstheme="minorHAnsi"/>
          <w:snapToGrid/>
          <w:color w:val="000000" w:themeColor="text1"/>
        </w:rPr>
      </w:pPr>
    </w:p>
    <w:p w14:paraId="4165D65D" w14:textId="77777777" w:rsidR="0085794C" w:rsidRPr="0085794C" w:rsidRDefault="0085794C" w:rsidP="0072295C">
      <w:pPr>
        <w:widowControl/>
        <w:numPr>
          <w:ilvl w:val="0"/>
          <w:numId w:val="67"/>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Training. </w:t>
      </w:r>
      <w:r w:rsidRPr="0085794C">
        <w:rPr>
          <w:rFonts w:asciiTheme="minorHAnsi" w:hAnsiTheme="minorHAnsi" w:cstheme="minorHAnsi"/>
          <w:bCs/>
          <w:snapToGrid/>
          <w:color w:val="000000" w:themeColor="text1"/>
        </w:rPr>
        <w:t xml:space="preserve">The </w:t>
      </w:r>
      <w:r w:rsidRPr="0085794C">
        <w:rPr>
          <w:rFonts w:asciiTheme="minorHAnsi" w:hAnsiTheme="minorHAnsi" w:cstheme="minorHAnsi"/>
          <w:snapToGrid/>
          <w:color w:val="000000" w:themeColor="text1"/>
        </w:rPr>
        <w:t>CONTRACTOR will provide for such training as may be necessary to enable</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paid and volunteer project personnel to administer and operate the project/program. Costs</w:t>
      </w:r>
      <w:r w:rsidRPr="0085794C">
        <w:rPr>
          <w:rFonts w:asciiTheme="minorHAnsi" w:hAnsiTheme="minorHAnsi" w:cstheme="minorHAnsi"/>
          <w:snapToGrid/>
          <w:color w:val="000000" w:themeColor="text1"/>
          <w:spacing w:val="11"/>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such training, as warranted, have been included in the budget developed for the</w:t>
      </w:r>
      <w:r w:rsidRPr="0085794C">
        <w:rPr>
          <w:rFonts w:asciiTheme="minorHAnsi" w:hAnsiTheme="minorHAnsi" w:cstheme="minorHAnsi"/>
          <w:snapToGrid/>
          <w:color w:val="000000" w:themeColor="text1"/>
          <w:spacing w:val="-29"/>
        </w:rPr>
        <w:t xml:space="preserve"> </w:t>
      </w:r>
      <w:r w:rsidRPr="0085794C">
        <w:rPr>
          <w:rFonts w:asciiTheme="minorHAnsi" w:hAnsiTheme="minorHAnsi" w:cstheme="minorHAnsi"/>
          <w:snapToGrid/>
          <w:color w:val="000000" w:themeColor="text1"/>
        </w:rPr>
        <w:t>project</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and submitted as part of this application. It is further agreed that</w:t>
      </w:r>
      <w:r w:rsidRPr="0085794C">
        <w:rPr>
          <w:rFonts w:asciiTheme="minorHAnsi" w:hAnsiTheme="minorHAnsi" w:cstheme="minorHAnsi"/>
          <w:snapToGrid/>
          <w:color w:val="000000" w:themeColor="text1"/>
          <w:spacing w:val="-24"/>
        </w:rPr>
        <w:t xml:space="preserve"> </w:t>
      </w:r>
      <w:r w:rsidRPr="0085794C">
        <w:rPr>
          <w:rFonts w:asciiTheme="minorHAnsi" w:hAnsiTheme="minorHAnsi" w:cstheme="minorHAnsi"/>
          <w:snapToGrid/>
          <w:color w:val="000000" w:themeColor="text1"/>
        </w:rPr>
        <w:t>project/program</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administrators shall encourage all paid and volunteer project personnel to continue</w:t>
      </w:r>
      <w:r w:rsidRPr="0085794C">
        <w:rPr>
          <w:rFonts w:asciiTheme="minorHAnsi" w:hAnsiTheme="minorHAnsi" w:cstheme="minorHAnsi"/>
          <w:snapToGrid/>
          <w:color w:val="000000" w:themeColor="text1"/>
          <w:spacing w:val="-30"/>
        </w:rPr>
        <w:t xml:space="preserve"> </w:t>
      </w:r>
      <w:r w:rsidRPr="0085794C">
        <w:rPr>
          <w:rFonts w:asciiTheme="minorHAnsi" w:hAnsiTheme="minorHAnsi" w:cstheme="minorHAnsi"/>
          <w:snapToGrid/>
          <w:color w:val="000000" w:themeColor="text1"/>
        </w:rPr>
        <w:t>their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training in an effort to upgrade their service skills and enhance their understanding of</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aging</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process.</w:t>
      </w:r>
    </w:p>
    <w:p w14:paraId="7ADD9422" w14:textId="77777777" w:rsidR="0085794C" w:rsidRPr="0085794C" w:rsidRDefault="0085794C" w:rsidP="0085794C">
      <w:pPr>
        <w:widowControl/>
        <w:rPr>
          <w:rFonts w:asciiTheme="minorHAnsi" w:hAnsiTheme="minorHAnsi" w:cstheme="minorHAnsi"/>
          <w:snapToGrid/>
          <w:color w:val="000000" w:themeColor="text1"/>
        </w:rPr>
      </w:pPr>
    </w:p>
    <w:p w14:paraId="2188E134" w14:textId="77777777" w:rsidR="0085794C" w:rsidRPr="0085794C" w:rsidRDefault="0085794C" w:rsidP="0072295C">
      <w:pPr>
        <w:widowControl/>
        <w:numPr>
          <w:ilvl w:val="0"/>
          <w:numId w:val="67"/>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Service to Long Term Care Facilities. </w:t>
      </w:r>
      <w:r w:rsidRPr="0085794C">
        <w:rPr>
          <w:rFonts w:asciiTheme="minorHAnsi" w:hAnsiTheme="minorHAnsi" w:cstheme="minorHAnsi"/>
          <w:bCs/>
          <w:snapToGrid/>
          <w:color w:val="000000" w:themeColor="text1"/>
        </w:rPr>
        <w:t xml:space="preserve">The </w:t>
      </w:r>
      <w:r w:rsidRPr="0085794C">
        <w:rPr>
          <w:rFonts w:asciiTheme="minorHAnsi" w:hAnsiTheme="minorHAnsi" w:cstheme="minorHAnsi"/>
          <w:snapToGrid/>
          <w:color w:val="000000" w:themeColor="text1"/>
        </w:rPr>
        <w:t>CONTRACTOR shall not provide services with</w:t>
      </w:r>
      <w:r w:rsidRPr="0085794C">
        <w:rPr>
          <w:rFonts w:asciiTheme="minorHAnsi" w:hAnsiTheme="minorHAnsi" w:cstheme="minorHAnsi"/>
          <w:snapToGrid/>
          <w:color w:val="000000" w:themeColor="text1"/>
          <w:spacing w:val="-35"/>
        </w:rPr>
        <w:t xml:space="preserve"> </w:t>
      </w:r>
      <w:r w:rsidRPr="0085794C">
        <w:rPr>
          <w:rFonts w:asciiTheme="minorHAnsi" w:hAnsiTheme="minorHAnsi" w:cstheme="minorHAnsi"/>
          <w:snapToGrid/>
          <w:color w:val="000000" w:themeColor="text1"/>
        </w:rPr>
        <w:t>ALTCEW</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funds to residents of long term care facilities for which other State or Federal funds, such</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as Medicare, Medicaid, or Title XIX, are available. The Long-Term Care Ombudsman</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Program</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and Long-Term Ombudsman Program are not subject to this</w:t>
      </w:r>
      <w:r w:rsidRPr="0085794C">
        <w:rPr>
          <w:rFonts w:asciiTheme="minorHAnsi" w:hAnsiTheme="minorHAnsi" w:cstheme="minorHAnsi"/>
          <w:snapToGrid/>
          <w:color w:val="000000" w:themeColor="text1"/>
          <w:spacing w:val="-7"/>
        </w:rPr>
        <w:t xml:space="preserve"> </w:t>
      </w:r>
      <w:r w:rsidRPr="0085794C">
        <w:rPr>
          <w:rFonts w:asciiTheme="minorHAnsi" w:hAnsiTheme="minorHAnsi" w:cstheme="minorHAnsi"/>
          <w:snapToGrid/>
          <w:color w:val="000000" w:themeColor="text1"/>
        </w:rPr>
        <w:t xml:space="preserve">restriction. </w:t>
      </w:r>
    </w:p>
    <w:p w14:paraId="1B343D51" w14:textId="77777777" w:rsidR="0085794C" w:rsidRPr="0085794C" w:rsidRDefault="0085794C" w:rsidP="0085794C">
      <w:pPr>
        <w:widowControl/>
        <w:rPr>
          <w:rFonts w:asciiTheme="minorHAnsi" w:hAnsiTheme="minorHAnsi" w:cstheme="minorHAnsi"/>
          <w:b/>
          <w:bCs/>
          <w:snapToGrid/>
          <w:color w:val="000000" w:themeColor="text1"/>
        </w:rPr>
      </w:pPr>
    </w:p>
    <w:p w14:paraId="3E211375" w14:textId="77777777" w:rsidR="0085794C" w:rsidRPr="0085794C" w:rsidRDefault="0085794C" w:rsidP="0072295C">
      <w:pPr>
        <w:widowControl/>
        <w:numPr>
          <w:ilvl w:val="0"/>
          <w:numId w:val="67"/>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Client Donations. </w:t>
      </w:r>
      <w:r w:rsidRPr="0085794C">
        <w:rPr>
          <w:rFonts w:asciiTheme="minorHAnsi" w:hAnsiTheme="minorHAnsi" w:cstheme="minorHAnsi"/>
          <w:snapToGrid/>
          <w:color w:val="000000" w:themeColor="text1"/>
        </w:rPr>
        <w:t>If funded by ALTCEW with Federal or State dollars to operate a</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non-means tested program, the CONTRACTOR will develop and implement a policy of</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accepting</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client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donations</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in</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accordance</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with</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pertinent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Federal</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regulations</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that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must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be</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adhered</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to include the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following:</w:t>
      </w:r>
    </w:p>
    <w:p w14:paraId="15F450D7" w14:textId="77777777" w:rsidR="0085794C" w:rsidRPr="0085794C" w:rsidRDefault="0085794C" w:rsidP="0085794C">
      <w:pPr>
        <w:widowControl/>
        <w:rPr>
          <w:rFonts w:asciiTheme="minorHAnsi" w:hAnsiTheme="minorHAnsi" w:cstheme="minorHAnsi"/>
          <w:snapToGrid/>
          <w:color w:val="000000" w:themeColor="text1"/>
        </w:rPr>
      </w:pPr>
    </w:p>
    <w:p w14:paraId="58CDF9B5" w14:textId="77777777" w:rsidR="0085794C" w:rsidRPr="0085794C" w:rsidRDefault="0085794C" w:rsidP="0072295C">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Each service provider must:</w:t>
      </w:r>
    </w:p>
    <w:p w14:paraId="70F17808" w14:textId="77777777" w:rsidR="0085794C" w:rsidRPr="0085794C" w:rsidRDefault="0085794C" w:rsidP="0085794C">
      <w:pPr>
        <w:widowControl/>
        <w:rPr>
          <w:rFonts w:asciiTheme="minorHAnsi" w:hAnsiTheme="minorHAnsi" w:cstheme="minorHAnsi"/>
          <w:snapToGrid/>
          <w:color w:val="000000" w:themeColor="text1"/>
        </w:rPr>
      </w:pPr>
    </w:p>
    <w:p w14:paraId="7A96BE98" w14:textId="77777777" w:rsidR="0085794C" w:rsidRPr="0085794C" w:rsidRDefault="0085794C" w:rsidP="0072295C">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Provide</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each</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older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person</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with</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a</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free</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and</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voluntary</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opportunity</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contribute</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cost of the service;</w:t>
      </w:r>
    </w:p>
    <w:p w14:paraId="041AB872" w14:textId="77777777" w:rsidR="0085794C" w:rsidRPr="0085794C" w:rsidRDefault="0085794C" w:rsidP="0085794C">
      <w:pPr>
        <w:widowControl/>
        <w:rPr>
          <w:rFonts w:asciiTheme="minorHAnsi" w:hAnsiTheme="minorHAnsi" w:cstheme="minorHAnsi"/>
          <w:snapToGrid/>
          <w:color w:val="000000" w:themeColor="text1"/>
        </w:rPr>
      </w:pPr>
    </w:p>
    <w:p w14:paraId="10229E32" w14:textId="77777777" w:rsidR="0085794C" w:rsidRPr="0085794C" w:rsidRDefault="0085794C" w:rsidP="0072295C">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Protect the privacy of each older person with respect to his or her contribution;</w:t>
      </w:r>
    </w:p>
    <w:p w14:paraId="1B1BA129" w14:textId="77777777" w:rsidR="0085794C" w:rsidRPr="0085794C" w:rsidRDefault="0085794C" w:rsidP="0085794C">
      <w:pPr>
        <w:widowControl/>
        <w:rPr>
          <w:rFonts w:asciiTheme="minorHAnsi" w:hAnsiTheme="minorHAnsi" w:cstheme="minorHAnsi"/>
          <w:snapToGrid/>
          <w:color w:val="000000" w:themeColor="text1"/>
        </w:rPr>
      </w:pPr>
    </w:p>
    <w:p w14:paraId="0E024FD4" w14:textId="77777777" w:rsidR="0085794C" w:rsidRPr="0085794C" w:rsidRDefault="0085794C" w:rsidP="0072295C">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Establish appropriate procedures to safeguard and account for all contributions; and</w:t>
      </w:r>
    </w:p>
    <w:p w14:paraId="09BD38C2" w14:textId="77777777" w:rsidR="0085794C" w:rsidRPr="0085794C" w:rsidRDefault="0085794C" w:rsidP="0085794C">
      <w:pPr>
        <w:widowControl/>
        <w:rPr>
          <w:rFonts w:asciiTheme="minorHAnsi" w:hAnsiTheme="minorHAnsi" w:cstheme="minorHAnsi"/>
          <w:snapToGrid/>
          <w:color w:val="000000" w:themeColor="text1"/>
        </w:rPr>
      </w:pPr>
    </w:p>
    <w:p w14:paraId="3B371B8E" w14:textId="77777777" w:rsidR="0085794C" w:rsidRPr="0085794C" w:rsidRDefault="0085794C" w:rsidP="0072295C">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Use all contributions to expand the services of the provider under this Agreement. Nutrition services providers must use all contributions to increase the number of meals served.</w:t>
      </w:r>
    </w:p>
    <w:p w14:paraId="4C28EF73" w14:textId="77777777" w:rsidR="0085794C" w:rsidRPr="0085794C" w:rsidRDefault="0085794C" w:rsidP="0085794C">
      <w:pPr>
        <w:widowControl/>
        <w:rPr>
          <w:rFonts w:asciiTheme="minorHAnsi" w:hAnsiTheme="minorHAnsi" w:cstheme="minorHAnsi"/>
          <w:snapToGrid/>
          <w:color w:val="000000" w:themeColor="text1"/>
        </w:rPr>
      </w:pPr>
    </w:p>
    <w:p w14:paraId="5976F8F3" w14:textId="77777777" w:rsidR="0085794C" w:rsidRPr="0085794C" w:rsidRDefault="0085794C" w:rsidP="0072295C">
      <w:pPr>
        <w:widowControl/>
        <w:numPr>
          <w:ilvl w:val="0"/>
          <w:numId w:val="49"/>
        </w:numPr>
        <w:tabs>
          <w:tab w:val="left" w:pos="1620"/>
        </w:tabs>
        <w:autoSpaceDE w:val="0"/>
        <w:autoSpaceDN w:val="0"/>
        <w:adjustRightInd w:val="0"/>
        <w:ind w:left="1620" w:hanging="45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44396AE1" w14:textId="77777777" w:rsidR="0085794C" w:rsidRPr="0085794C" w:rsidRDefault="0085794C" w:rsidP="0085794C">
      <w:pPr>
        <w:widowControl/>
        <w:rPr>
          <w:rFonts w:asciiTheme="minorHAnsi" w:hAnsiTheme="minorHAnsi" w:cstheme="minorHAnsi"/>
          <w:snapToGrid/>
          <w:color w:val="000000" w:themeColor="text1"/>
        </w:rPr>
      </w:pPr>
    </w:p>
    <w:p w14:paraId="69C60317" w14:textId="77777777" w:rsidR="0085794C" w:rsidRPr="0085794C" w:rsidRDefault="0085794C" w:rsidP="0072295C">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6C7182E3" w14:textId="77777777" w:rsidR="0085794C" w:rsidRPr="0085794C" w:rsidRDefault="0085794C" w:rsidP="0085794C">
      <w:pPr>
        <w:widowControl/>
        <w:ind w:left="1170"/>
        <w:rPr>
          <w:rFonts w:asciiTheme="minorHAnsi" w:hAnsiTheme="minorHAnsi" w:cstheme="minorHAnsi"/>
          <w:snapToGrid/>
          <w:color w:val="000000" w:themeColor="text1"/>
        </w:rPr>
      </w:pPr>
    </w:p>
    <w:p w14:paraId="59B73021" w14:textId="77777777" w:rsidR="0085794C" w:rsidRPr="0085794C" w:rsidRDefault="0085794C" w:rsidP="0072295C">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A service provider that receives Federal funds under this Agreement may not deny any older person a service because the older person will not or cannot contribute to the cost of the service.</w:t>
      </w:r>
    </w:p>
    <w:p w14:paraId="63BE50F5" w14:textId="77777777" w:rsidR="0085794C" w:rsidRPr="0085794C" w:rsidRDefault="0085794C" w:rsidP="0085794C">
      <w:pPr>
        <w:widowControl/>
        <w:rPr>
          <w:rFonts w:asciiTheme="minorHAnsi" w:hAnsiTheme="minorHAnsi" w:cstheme="minorHAnsi"/>
          <w:snapToGrid/>
          <w:color w:val="000000" w:themeColor="text1"/>
        </w:rPr>
      </w:pPr>
    </w:p>
    <w:p w14:paraId="1734A138" w14:textId="77777777" w:rsidR="0085794C" w:rsidRPr="0085794C" w:rsidRDefault="0085794C" w:rsidP="0072295C">
      <w:pPr>
        <w:widowControl/>
        <w:numPr>
          <w:ilvl w:val="0"/>
          <w:numId w:val="48"/>
        </w:numPr>
        <w:autoSpaceDE w:val="0"/>
        <w:autoSpaceDN w:val="0"/>
        <w:adjustRightInd w:val="0"/>
        <w:ind w:left="117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Contributions made by older persons or on behalf of older persons are considered program income.</w:t>
      </w:r>
    </w:p>
    <w:p w14:paraId="5919AF7E" w14:textId="77777777" w:rsidR="0085794C" w:rsidRPr="0085794C" w:rsidRDefault="0085794C" w:rsidP="0085794C">
      <w:pPr>
        <w:widowControl/>
        <w:rPr>
          <w:rFonts w:asciiTheme="minorHAnsi" w:hAnsiTheme="minorHAnsi" w:cstheme="minorHAnsi"/>
          <w:snapToGrid/>
          <w:color w:val="000000" w:themeColor="text1"/>
        </w:rPr>
      </w:pPr>
    </w:p>
    <w:p w14:paraId="496E5FEC" w14:textId="77777777" w:rsidR="0085794C" w:rsidRPr="0085794C" w:rsidRDefault="0085794C" w:rsidP="0072295C">
      <w:pPr>
        <w:widowControl/>
        <w:numPr>
          <w:ilvl w:val="0"/>
          <w:numId w:val="68"/>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Indemnification. </w:t>
      </w:r>
      <w:r w:rsidRPr="0085794C">
        <w:rPr>
          <w:rFonts w:asciiTheme="minorHAnsi" w:hAnsiTheme="minorHAnsi" w:cstheme="minorHAnsi"/>
          <w:bCs/>
          <w:snapToGrid/>
          <w:color w:val="000000" w:themeColor="text1"/>
        </w:rPr>
        <w:t xml:space="preserve">The </w:t>
      </w:r>
      <w:r w:rsidRPr="0085794C">
        <w:rPr>
          <w:rFonts w:asciiTheme="minorHAnsi" w:hAnsiTheme="minorHAnsi" w:cstheme="minorHAnsi"/>
          <w:snapToGrid/>
          <w:color w:val="000000" w:themeColor="text1"/>
        </w:rPr>
        <w:t>CONTRACTOR agrees that all services to be rendered or performed</w:t>
      </w:r>
      <w:r w:rsidRPr="0085794C">
        <w:rPr>
          <w:rFonts w:asciiTheme="minorHAnsi" w:hAnsiTheme="minorHAnsi" w:cstheme="minorHAnsi"/>
          <w:snapToGrid/>
          <w:color w:val="000000" w:themeColor="text1"/>
          <w:spacing w:val="-36"/>
        </w:rPr>
        <w:t xml:space="preserve"> </w:t>
      </w:r>
      <w:r w:rsidRPr="0085794C">
        <w:rPr>
          <w:rFonts w:asciiTheme="minorHAnsi" w:hAnsiTheme="minorHAnsi" w:cstheme="minorHAnsi"/>
          <w:snapToGrid/>
          <w:color w:val="000000" w:themeColor="text1"/>
        </w:rPr>
        <w:t>under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 contract awarded pursuant to this Application will be performed or rendered entirely</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at the Applicant Agency's own risk and the Applicant Agency expressly agrees to</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indemnify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and to hold harmless ALTCEW and all of its officers, agents, employees, or otherwise,</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from</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any and all liability, loss, or damage. Provided, however, that the provisions of the</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above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shall be inapplicable to the extent that ALTCEW is judicially found solely or</w:t>
      </w:r>
      <w:r w:rsidRPr="0085794C">
        <w:rPr>
          <w:rFonts w:asciiTheme="minorHAnsi" w:hAnsiTheme="minorHAnsi" w:cstheme="minorHAnsi"/>
          <w:snapToGrid/>
          <w:color w:val="000000" w:themeColor="text1"/>
          <w:spacing w:val="-22"/>
        </w:rPr>
        <w:t xml:space="preserve"> </w:t>
      </w:r>
      <w:r w:rsidRPr="0085794C">
        <w:rPr>
          <w:rFonts w:asciiTheme="minorHAnsi" w:hAnsiTheme="minorHAnsi" w:cstheme="minorHAnsi"/>
          <w:snapToGrid/>
          <w:color w:val="000000" w:themeColor="text1"/>
        </w:rPr>
        <w:t>partially negligent for the damage or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injury.</w:t>
      </w:r>
    </w:p>
    <w:p w14:paraId="2A62B0D6" w14:textId="77777777" w:rsidR="0085794C" w:rsidRPr="0085794C" w:rsidRDefault="0085794C" w:rsidP="0085794C">
      <w:pPr>
        <w:widowControl/>
        <w:rPr>
          <w:rFonts w:asciiTheme="minorHAnsi" w:hAnsiTheme="minorHAnsi" w:cstheme="minorHAnsi"/>
          <w:snapToGrid/>
          <w:color w:val="000000" w:themeColor="text1"/>
        </w:rPr>
      </w:pPr>
    </w:p>
    <w:p w14:paraId="2726BBE3" w14:textId="77777777" w:rsidR="0085794C" w:rsidRPr="0085794C" w:rsidRDefault="0085794C" w:rsidP="0072295C">
      <w:pPr>
        <w:widowControl/>
        <w:numPr>
          <w:ilvl w:val="0"/>
          <w:numId w:val="68"/>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Supplanting. </w:t>
      </w:r>
      <w:r w:rsidRPr="0085794C">
        <w:rPr>
          <w:rFonts w:asciiTheme="minorHAnsi" w:hAnsiTheme="minorHAnsi" w:cstheme="minorHAnsi"/>
          <w:bCs/>
          <w:snapToGrid/>
          <w:color w:val="000000" w:themeColor="text1"/>
        </w:rPr>
        <w:t xml:space="preserve">The </w:t>
      </w:r>
      <w:r w:rsidRPr="0085794C">
        <w:rPr>
          <w:rFonts w:asciiTheme="minorHAnsi" w:hAnsiTheme="minorHAnsi" w:cstheme="minorHAnsi"/>
          <w:snapToGrid/>
          <w:color w:val="000000" w:themeColor="text1"/>
        </w:rPr>
        <w:t>CONTRACTOR agrees that funds provided by ALTCEW to the Applicant</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Agency</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are not used to replace funds from other non-Federal</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sources.</w:t>
      </w:r>
    </w:p>
    <w:p w14:paraId="1402CB82" w14:textId="77777777" w:rsidR="0085794C" w:rsidRPr="0085794C" w:rsidRDefault="0085794C" w:rsidP="0085794C">
      <w:pPr>
        <w:widowControl/>
        <w:rPr>
          <w:rFonts w:asciiTheme="minorHAnsi" w:hAnsiTheme="minorHAnsi" w:cstheme="minorHAnsi"/>
          <w:snapToGrid/>
          <w:color w:val="000000" w:themeColor="text1"/>
        </w:rPr>
      </w:pPr>
    </w:p>
    <w:p w14:paraId="4A45FE1C" w14:textId="77777777" w:rsidR="0085794C" w:rsidRPr="0085794C" w:rsidRDefault="0085794C" w:rsidP="0072295C">
      <w:pPr>
        <w:widowControl/>
        <w:numPr>
          <w:ilvl w:val="0"/>
          <w:numId w:val="68"/>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Program Publicity.  </w:t>
      </w:r>
      <w:r w:rsidRPr="0085794C">
        <w:rPr>
          <w:rFonts w:asciiTheme="minorHAnsi" w:hAnsiTheme="minorHAnsi" w:cstheme="minorHAns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7A3267BD" w14:textId="77777777" w:rsidR="0085794C" w:rsidRPr="0085794C" w:rsidRDefault="0085794C" w:rsidP="0085794C">
      <w:pPr>
        <w:widowControl/>
        <w:ind w:left="720"/>
        <w:contextualSpacing/>
        <w:rPr>
          <w:rFonts w:asciiTheme="minorHAnsi" w:eastAsiaTheme="minorHAnsi" w:hAnsiTheme="minorHAnsi" w:cstheme="minorHAnsi"/>
          <w:snapToGrid/>
          <w:color w:val="000000" w:themeColor="text1"/>
          <w:sz w:val="22"/>
          <w:szCs w:val="22"/>
        </w:rPr>
      </w:pPr>
    </w:p>
    <w:p w14:paraId="7AC2A941" w14:textId="77777777" w:rsidR="0085794C" w:rsidRPr="0085794C" w:rsidRDefault="0085794C" w:rsidP="0072295C">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85794C">
        <w:rPr>
          <w:rFonts w:asciiTheme="minorHAnsi" w:eastAsiaTheme="minorHAnsi" w:hAnsiTheme="minorHAnsi" w:cstheme="minorHAnsi"/>
          <w:snapToGrid/>
          <w:color w:val="000000" w:themeColor="text1"/>
          <w:sz w:val="22"/>
          <w:szCs w:val="22"/>
        </w:rPr>
        <w:t xml:space="preserve"> If program is fully funded by ALTCEW: “This program is funded by Aging &amp; Long Term Care of Eastern Washington.”</w:t>
      </w:r>
    </w:p>
    <w:p w14:paraId="18E41C86" w14:textId="77777777" w:rsidR="0085794C" w:rsidRPr="0085794C" w:rsidRDefault="0085794C" w:rsidP="0085794C">
      <w:pPr>
        <w:autoSpaceDE w:val="0"/>
        <w:autoSpaceDN w:val="0"/>
        <w:adjustRightInd w:val="0"/>
        <w:ind w:left="1440"/>
        <w:rPr>
          <w:rFonts w:asciiTheme="minorHAnsi" w:eastAsiaTheme="minorHAnsi" w:hAnsiTheme="minorHAnsi" w:cstheme="minorHAnsi"/>
          <w:snapToGrid/>
          <w:color w:val="000000" w:themeColor="text1"/>
          <w:sz w:val="22"/>
          <w:szCs w:val="22"/>
        </w:rPr>
      </w:pPr>
    </w:p>
    <w:p w14:paraId="0227088A" w14:textId="77777777" w:rsidR="0085794C" w:rsidRPr="0085794C" w:rsidRDefault="0085794C" w:rsidP="0072295C">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85794C">
        <w:rPr>
          <w:rFonts w:asciiTheme="minorHAnsi" w:eastAsiaTheme="minorHAnsi" w:hAnsiTheme="minorHAnsi" w:cstheme="minorHAnsi"/>
          <w:snapToGrid/>
          <w:color w:val="000000" w:themeColor="text1"/>
          <w:sz w:val="22"/>
          <w:szCs w:val="22"/>
        </w:rPr>
        <w:t>If program is partially funded by ALTCEW: “This program is supported by Aging &amp; Long Term Care of Eastern Washington.”</w:t>
      </w:r>
    </w:p>
    <w:p w14:paraId="2E7F5107" w14:textId="77777777" w:rsidR="0085794C" w:rsidRPr="0085794C" w:rsidRDefault="0085794C" w:rsidP="0085794C">
      <w:pPr>
        <w:autoSpaceDE w:val="0"/>
        <w:autoSpaceDN w:val="0"/>
        <w:adjustRightInd w:val="0"/>
        <w:rPr>
          <w:rFonts w:asciiTheme="minorHAnsi" w:hAnsiTheme="minorHAnsi" w:cstheme="minorHAnsi"/>
          <w:snapToGrid/>
          <w:color w:val="000000" w:themeColor="text1"/>
        </w:rPr>
      </w:pPr>
    </w:p>
    <w:p w14:paraId="65544A8A" w14:textId="77777777" w:rsidR="0085794C" w:rsidRPr="0085794C" w:rsidRDefault="0085794C" w:rsidP="0072295C">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85794C">
        <w:rPr>
          <w:rFonts w:asciiTheme="minorHAnsi" w:eastAsiaTheme="minorHAnsi" w:hAnsiTheme="minorHAnsi" w:cstheme="minorHAnsi"/>
          <w:snapToGrid/>
          <w:color w:val="000000" w:themeColor="text1"/>
          <w:sz w:val="22"/>
          <w:szCs w:val="22"/>
        </w:rPr>
        <w:t>Printed materials must include the ALTCEW logo.</w:t>
      </w:r>
    </w:p>
    <w:p w14:paraId="6DBC8E89" w14:textId="77777777" w:rsidR="0085794C" w:rsidRPr="0085794C" w:rsidRDefault="0085794C" w:rsidP="0085794C">
      <w:pPr>
        <w:autoSpaceDE w:val="0"/>
        <w:autoSpaceDN w:val="0"/>
        <w:adjustRightInd w:val="0"/>
        <w:rPr>
          <w:rFonts w:asciiTheme="minorHAnsi" w:hAnsiTheme="minorHAnsi" w:cstheme="minorHAnsi"/>
          <w:snapToGrid/>
          <w:color w:val="000000" w:themeColor="text1"/>
        </w:rPr>
      </w:pPr>
    </w:p>
    <w:p w14:paraId="75B50804" w14:textId="77777777" w:rsidR="0085794C" w:rsidRPr="0085794C" w:rsidRDefault="0085794C" w:rsidP="0072295C">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85794C">
        <w:rPr>
          <w:rFonts w:asciiTheme="minorHAnsi" w:eastAsiaTheme="minorHAnsi" w:hAnsiTheme="minorHAnsi" w:cstheme="minorHAnsi"/>
          <w:snapToGrid/>
          <w:color w:val="000000" w:themeColor="text1"/>
          <w:sz w:val="22"/>
          <w:szCs w:val="22"/>
        </w:rPr>
        <w:t>Web pages – Pertaining to ALTCEW funded services must have the above language, ALTCEW logo, and hyperlink to www.altcew.org.</w:t>
      </w:r>
    </w:p>
    <w:p w14:paraId="3D01712C" w14:textId="77777777" w:rsidR="0085794C" w:rsidRPr="0085794C" w:rsidRDefault="0085794C" w:rsidP="0085794C">
      <w:pPr>
        <w:autoSpaceDE w:val="0"/>
        <w:autoSpaceDN w:val="0"/>
        <w:adjustRightInd w:val="0"/>
        <w:ind w:left="1440"/>
        <w:rPr>
          <w:rFonts w:asciiTheme="minorHAnsi" w:eastAsiaTheme="minorHAnsi" w:hAnsiTheme="minorHAnsi" w:cstheme="minorHAnsi"/>
          <w:snapToGrid/>
          <w:color w:val="000000" w:themeColor="text1"/>
          <w:sz w:val="22"/>
          <w:szCs w:val="22"/>
        </w:rPr>
      </w:pPr>
    </w:p>
    <w:p w14:paraId="7B5F783A" w14:textId="77777777" w:rsidR="0085794C" w:rsidRPr="0085794C" w:rsidRDefault="0085794C" w:rsidP="0072295C">
      <w:pPr>
        <w:widowControl/>
        <w:numPr>
          <w:ilvl w:val="1"/>
          <w:numId w:val="9"/>
        </w:numPr>
        <w:autoSpaceDE w:val="0"/>
        <w:autoSpaceDN w:val="0"/>
        <w:adjustRightInd w:val="0"/>
        <w:rPr>
          <w:rFonts w:asciiTheme="minorHAnsi" w:eastAsiaTheme="minorHAnsi" w:hAnsiTheme="minorHAnsi" w:cstheme="minorHAnsi"/>
          <w:snapToGrid/>
          <w:color w:val="000000" w:themeColor="text1"/>
          <w:sz w:val="22"/>
          <w:szCs w:val="22"/>
        </w:rPr>
      </w:pPr>
      <w:r w:rsidRPr="0085794C">
        <w:rPr>
          <w:rFonts w:asciiTheme="minorHAnsi" w:eastAsiaTheme="minorHAnsi" w:hAnsiTheme="minorHAnsi" w:cstheme="minorHAns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189441B5" w14:textId="77777777" w:rsidR="0085794C" w:rsidRPr="0085794C" w:rsidRDefault="0085794C" w:rsidP="0085794C">
      <w:pPr>
        <w:widowControl/>
        <w:ind w:left="720"/>
        <w:contextualSpacing/>
        <w:rPr>
          <w:rFonts w:asciiTheme="minorHAnsi" w:eastAsiaTheme="minorHAnsi" w:hAnsiTheme="minorHAnsi" w:cstheme="minorHAnsi"/>
          <w:b/>
          <w:bCs/>
          <w:snapToGrid/>
          <w:color w:val="000000" w:themeColor="text1"/>
          <w:sz w:val="22"/>
          <w:szCs w:val="22"/>
        </w:rPr>
      </w:pPr>
    </w:p>
    <w:p w14:paraId="0AA98151" w14:textId="77777777" w:rsidR="0085794C" w:rsidRPr="0085794C" w:rsidRDefault="0085794C" w:rsidP="0072295C">
      <w:pPr>
        <w:widowControl/>
        <w:numPr>
          <w:ilvl w:val="0"/>
          <w:numId w:val="68"/>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Service Levels to Minorities. </w:t>
      </w:r>
      <w:r w:rsidRPr="0085794C">
        <w:rPr>
          <w:rFonts w:asciiTheme="minorHAnsi" w:hAnsiTheme="minorHAnsi" w:cstheme="minorHAnsi"/>
          <w:bCs/>
          <w:snapToGrid/>
          <w:color w:val="000000" w:themeColor="text1"/>
        </w:rPr>
        <w:t xml:space="preserve">The </w:t>
      </w:r>
      <w:r w:rsidRPr="0085794C">
        <w:rPr>
          <w:rFonts w:asciiTheme="minorHAnsi" w:hAnsiTheme="minorHAnsi" w:cstheme="minorHAnsi"/>
          <w:snapToGrid/>
          <w:color w:val="000000" w:themeColor="text1"/>
        </w:rPr>
        <w:t>CONTRACTOR will provide services to minority and</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Limited English</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Speaking</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persons</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in</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at</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least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same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proportion</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as</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they</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are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present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population of older individuals in ALTCEW’s Planning and Service area. Case Management services</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will be provided at twice the percentage levels found in the</w:t>
      </w:r>
      <w:r w:rsidRPr="0085794C">
        <w:rPr>
          <w:rFonts w:asciiTheme="minorHAnsi" w:hAnsiTheme="minorHAnsi" w:cstheme="minorHAnsi"/>
          <w:snapToGrid/>
          <w:color w:val="000000" w:themeColor="text1"/>
          <w:spacing w:val="-7"/>
        </w:rPr>
        <w:t xml:space="preserve"> </w:t>
      </w:r>
      <w:r w:rsidRPr="0085794C">
        <w:rPr>
          <w:rFonts w:asciiTheme="minorHAnsi" w:hAnsiTheme="minorHAnsi" w:cstheme="minorHAnsi"/>
          <w:snapToGrid/>
          <w:color w:val="000000" w:themeColor="text1"/>
        </w:rPr>
        <w:t>population.</w:t>
      </w:r>
    </w:p>
    <w:p w14:paraId="23D2BB9F" w14:textId="77777777" w:rsidR="0085794C" w:rsidRPr="0085794C" w:rsidRDefault="0085794C" w:rsidP="0085794C">
      <w:pPr>
        <w:widowControl/>
        <w:rPr>
          <w:rFonts w:asciiTheme="minorHAnsi" w:hAnsiTheme="minorHAnsi" w:cstheme="minorHAnsi"/>
          <w:snapToGrid/>
          <w:color w:val="000000" w:themeColor="text1"/>
        </w:rPr>
      </w:pPr>
    </w:p>
    <w:p w14:paraId="66748944" w14:textId="77777777" w:rsidR="0085794C" w:rsidRPr="0085794C" w:rsidRDefault="0085794C" w:rsidP="0072295C">
      <w:pPr>
        <w:widowControl/>
        <w:numPr>
          <w:ilvl w:val="0"/>
          <w:numId w:val="68"/>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Disaster Preparedness. </w:t>
      </w:r>
      <w:r w:rsidRPr="0085794C">
        <w:rPr>
          <w:rFonts w:asciiTheme="minorHAnsi" w:hAnsiTheme="minorHAnsi" w:cstheme="minorHAnsi"/>
          <w:bCs/>
          <w:snapToGrid/>
          <w:color w:val="000000" w:themeColor="text1"/>
        </w:rPr>
        <w:t xml:space="preserve">The </w:t>
      </w:r>
      <w:r w:rsidRPr="0085794C">
        <w:rPr>
          <w:rFonts w:asciiTheme="minorHAnsi" w:hAnsiTheme="minorHAnsi" w:cstheme="minorHAnsi"/>
          <w:snapToGrid/>
          <w:color w:val="000000" w:themeColor="text1"/>
        </w:rPr>
        <w:t>CONTRACTOR agrees to maintain a business continuity plan</w:t>
      </w:r>
      <w:r w:rsidRPr="0085794C">
        <w:rPr>
          <w:rFonts w:asciiTheme="minorHAnsi" w:hAnsiTheme="minorHAnsi" w:cstheme="minorHAnsi"/>
          <w:snapToGrid/>
          <w:color w:val="000000" w:themeColor="text1"/>
          <w:spacing w:val="-21"/>
        </w:rPr>
        <w:t xml:space="preserve"> </w:t>
      </w:r>
      <w:r w:rsidRPr="0085794C">
        <w:rPr>
          <w:rFonts w:asciiTheme="minorHAnsi" w:hAnsiTheme="minorHAnsi" w:cstheme="minorHAnsi"/>
          <w:snapToGrid/>
          <w:color w:val="000000" w:themeColor="text1"/>
        </w:rPr>
        <w:t>and develop criteria to identify high risk clients in the community and maintain a list of</w:t>
      </w:r>
      <w:r w:rsidRPr="0085794C">
        <w:rPr>
          <w:rFonts w:asciiTheme="minorHAnsi" w:hAnsiTheme="minorHAnsi" w:cstheme="minorHAnsi"/>
          <w:snapToGrid/>
          <w:color w:val="000000" w:themeColor="text1"/>
          <w:spacing w:val="-25"/>
        </w:rPr>
        <w:t xml:space="preserve"> </w:t>
      </w:r>
      <w:r w:rsidRPr="0085794C">
        <w:rPr>
          <w:rFonts w:asciiTheme="minorHAnsi" w:hAnsiTheme="minorHAnsi" w:cstheme="minorHAnsi"/>
          <w:snapToGrid/>
          <w:color w:val="000000" w:themeColor="text1"/>
        </w:rPr>
        <w:t>these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clients that can be easily accessed during as emergency or disaster. The Long-Term Care Ombudsman Program and Senior Legal Assistance Program are exempt from</w:t>
      </w:r>
      <w:r w:rsidRPr="0085794C">
        <w:rPr>
          <w:rFonts w:asciiTheme="minorHAnsi" w:hAnsiTheme="minorHAnsi" w:cstheme="minorHAnsi"/>
          <w:snapToGrid/>
          <w:color w:val="000000" w:themeColor="text1"/>
          <w:spacing w:val="-14"/>
        </w:rPr>
        <w:t xml:space="preserve"> </w:t>
      </w:r>
      <w:r w:rsidRPr="0085794C">
        <w:rPr>
          <w:rFonts w:asciiTheme="minorHAnsi" w:hAnsiTheme="minorHAnsi" w:cstheme="minorHAnsi"/>
          <w:snapToGrid/>
          <w:color w:val="000000" w:themeColor="text1"/>
        </w:rPr>
        <w:t>this requirement. Case Management agencies, as part of the annual assessment</w:t>
      </w:r>
      <w:r w:rsidRPr="0085794C">
        <w:rPr>
          <w:rFonts w:asciiTheme="minorHAnsi" w:hAnsiTheme="minorHAnsi" w:cstheme="minorHAnsi"/>
          <w:snapToGrid/>
          <w:color w:val="000000" w:themeColor="text1"/>
          <w:spacing w:val="-16"/>
        </w:rPr>
        <w:t xml:space="preserve"> </w:t>
      </w:r>
      <w:r w:rsidRPr="0085794C">
        <w:rPr>
          <w:rFonts w:asciiTheme="minorHAnsi" w:hAnsiTheme="minorHAnsi" w:cstheme="minorHAnsi"/>
          <w:snapToGrid/>
          <w:color w:val="000000" w:themeColor="text1"/>
        </w:rPr>
        <w:t>and/or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significant</w:t>
      </w:r>
      <w:r w:rsidRPr="0085794C">
        <w:rPr>
          <w:rFonts w:asciiTheme="minorHAnsi" w:hAnsiTheme="minorHAnsi" w:cstheme="minorHAnsi"/>
          <w:snapToGrid/>
          <w:color w:val="000000" w:themeColor="text1"/>
          <w:spacing w:val="-1"/>
        </w:rPr>
        <w:t xml:space="preserve"> </w:t>
      </w:r>
      <w:r w:rsidRPr="0085794C">
        <w:rPr>
          <w:rFonts w:asciiTheme="minorHAnsi" w:hAnsiTheme="minorHAnsi" w:cstheme="minorHAnsi"/>
          <w:snapToGrid/>
          <w:color w:val="000000" w:themeColor="text1"/>
        </w:rPr>
        <w:t>change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process,</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will</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educate</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new</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clients</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on</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how</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to</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be</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prepared</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emergencies and disasters. Case Managers will use ALTCEW's Home Emergency Preparedness Plan</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and FEMA</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handouts.</w:t>
      </w:r>
    </w:p>
    <w:p w14:paraId="1FC2F2FC" w14:textId="77777777" w:rsidR="0085794C" w:rsidRPr="0085794C" w:rsidRDefault="0085794C" w:rsidP="0085794C">
      <w:pPr>
        <w:widowControl/>
        <w:rPr>
          <w:rFonts w:asciiTheme="minorHAnsi" w:hAnsiTheme="minorHAnsi" w:cstheme="minorHAnsi"/>
          <w:snapToGrid/>
          <w:color w:val="000000" w:themeColor="text1"/>
        </w:rPr>
      </w:pPr>
    </w:p>
    <w:p w14:paraId="14F07C00" w14:textId="77777777" w:rsidR="0085794C" w:rsidRPr="0085794C" w:rsidRDefault="0085794C" w:rsidP="0072295C">
      <w:pPr>
        <w:widowControl/>
        <w:numPr>
          <w:ilvl w:val="0"/>
          <w:numId w:val="68"/>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Confidentiality. </w:t>
      </w:r>
      <w:r w:rsidRPr="0085794C">
        <w:rPr>
          <w:rFonts w:asciiTheme="minorHAnsi" w:hAnsiTheme="minorHAnsi" w:cstheme="minorHAnsi"/>
          <w:snapToGrid/>
          <w:color w:val="000000" w:themeColor="text1"/>
        </w:rPr>
        <w:t>In addition to General Terms and Conditions Confidentiality language,</w:t>
      </w:r>
      <w:r w:rsidRPr="0085794C">
        <w:rPr>
          <w:rFonts w:asciiTheme="minorHAnsi" w:hAnsiTheme="minorHAnsi" w:cstheme="minorHAnsi"/>
          <w:snapToGrid/>
          <w:color w:val="000000" w:themeColor="text1"/>
          <w:spacing w:val="-36"/>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CONTRACTOR or its subcontractors may disclose information to each other, to ALTCEW,</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to appropriate authorities, for purposes directly connected with the services provided</w:t>
      </w:r>
      <w:r w:rsidRPr="0085794C">
        <w:rPr>
          <w:rFonts w:asciiTheme="minorHAnsi" w:hAnsiTheme="minorHAnsi" w:cstheme="minorHAnsi"/>
          <w:snapToGrid/>
          <w:color w:val="000000" w:themeColor="text1"/>
          <w:spacing w:val="7"/>
        </w:rPr>
        <w:t xml:space="preserve"> </w:t>
      </w:r>
      <w:r w:rsidRPr="0085794C">
        <w:rPr>
          <w:rFonts w:asciiTheme="minorHAnsi" w:hAnsiTheme="minorHAnsi" w:cstheme="minorHAnsi"/>
          <w:snapToGrid/>
          <w:color w:val="000000" w:themeColor="text1"/>
        </w:rPr>
        <w:t>to the client. This includes, but is not limited to, determining eligibility, providing services,</w:t>
      </w:r>
      <w:r w:rsidRPr="0085794C">
        <w:rPr>
          <w:rFonts w:asciiTheme="minorHAnsi" w:hAnsiTheme="minorHAnsi" w:cstheme="minorHAnsi"/>
          <w:snapToGrid/>
          <w:color w:val="000000" w:themeColor="text1"/>
          <w:spacing w:val="-34"/>
        </w:rPr>
        <w:t xml:space="preserve"> </w:t>
      </w:r>
      <w:r w:rsidRPr="0085794C">
        <w:rPr>
          <w:rFonts w:asciiTheme="minorHAnsi" w:hAnsiTheme="minorHAnsi" w:cstheme="minorHAnsi"/>
          <w:snapToGrid/>
          <w:color w:val="000000" w:themeColor="text1"/>
        </w:rPr>
        <w:t>and participation in disputes, fair hearings, or audits. The CONTRACTOR and its</w:t>
      </w:r>
      <w:r w:rsidRPr="0085794C">
        <w:rPr>
          <w:rFonts w:asciiTheme="minorHAnsi" w:hAnsiTheme="minorHAnsi" w:cstheme="minorHAnsi"/>
          <w:snapToGrid/>
          <w:color w:val="000000" w:themeColor="text1"/>
          <w:spacing w:val="-26"/>
        </w:rPr>
        <w:t xml:space="preserve"> </w:t>
      </w:r>
      <w:r w:rsidRPr="0085794C">
        <w:rPr>
          <w:rFonts w:asciiTheme="minorHAnsi" w:hAnsiTheme="minorHAnsi" w:cstheme="minorHAnsi"/>
          <w:snapToGrid/>
          <w:color w:val="000000" w:themeColor="text1"/>
        </w:rPr>
        <w:t>subcontractors</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shall disclose information for research, statistical, monitoring and evaluation</w:t>
      </w:r>
      <w:r w:rsidRPr="0085794C">
        <w:rPr>
          <w:rFonts w:asciiTheme="minorHAnsi" w:hAnsiTheme="minorHAnsi" w:cstheme="minorHAnsi"/>
          <w:snapToGrid/>
          <w:color w:val="000000" w:themeColor="text1"/>
          <w:spacing w:val="-19"/>
        </w:rPr>
        <w:t xml:space="preserve"> </w:t>
      </w:r>
      <w:r w:rsidRPr="0085794C">
        <w:rPr>
          <w:rFonts w:asciiTheme="minorHAnsi" w:hAnsiTheme="minorHAnsi" w:cstheme="minorHAnsi"/>
          <w:snapToGrid/>
          <w:color w:val="000000" w:themeColor="text1"/>
        </w:rPr>
        <w:t>purposes</w:t>
      </w:r>
      <w:r w:rsidRPr="0085794C">
        <w:rPr>
          <w:rFonts w:asciiTheme="minorHAnsi" w:hAnsiTheme="minorHAnsi" w:cstheme="minorHAnsi"/>
          <w:snapToGrid/>
          <w:color w:val="000000" w:themeColor="text1"/>
          <w:spacing w:val="-1"/>
          <w:w w:val="99"/>
        </w:rPr>
        <w:t xml:space="preserve"> </w:t>
      </w:r>
      <w:r w:rsidRPr="0085794C">
        <w:rPr>
          <w:rFonts w:asciiTheme="minorHAnsi" w:hAnsiTheme="minorHAnsi" w:cstheme="minorHAnsi"/>
          <w:snapToGrid/>
          <w:color w:val="000000" w:themeColor="text1"/>
        </w:rPr>
        <w:t>conducted by ALTCEW, appropriate federal agencies and</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DSHS.</w:t>
      </w:r>
    </w:p>
    <w:p w14:paraId="68D1C64B" w14:textId="77777777" w:rsidR="0085794C" w:rsidRPr="0085794C" w:rsidRDefault="0085794C" w:rsidP="0085794C">
      <w:pPr>
        <w:widowControl/>
        <w:ind w:left="810"/>
        <w:rPr>
          <w:rFonts w:asciiTheme="minorHAnsi" w:hAnsiTheme="minorHAnsi" w:cstheme="minorHAnsi"/>
          <w:snapToGrid/>
          <w:color w:val="000000" w:themeColor="text1"/>
        </w:rPr>
      </w:pPr>
    </w:p>
    <w:p w14:paraId="52B11139" w14:textId="77777777" w:rsidR="0085794C" w:rsidRPr="0085794C" w:rsidRDefault="0085794C" w:rsidP="0072295C">
      <w:pPr>
        <w:widowControl/>
        <w:numPr>
          <w:ilvl w:val="0"/>
          <w:numId w:val="68"/>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Amendment Clause Exception. </w:t>
      </w:r>
      <w:r w:rsidRPr="0085794C">
        <w:rPr>
          <w:rFonts w:asciiTheme="minorHAnsi" w:hAnsiTheme="minorHAnsi" w:cstheme="minorHAnsi"/>
          <w:snapToGrid/>
          <w:color w:val="000000" w:themeColor="text1"/>
        </w:rPr>
        <w:t>The only exception to the General Term and</w:t>
      </w:r>
      <w:r w:rsidRPr="0085794C">
        <w:rPr>
          <w:rFonts w:asciiTheme="minorHAnsi" w:hAnsiTheme="minorHAnsi" w:cstheme="minorHAnsi"/>
          <w:snapToGrid/>
          <w:color w:val="000000" w:themeColor="text1"/>
          <w:spacing w:val="-17"/>
        </w:rPr>
        <w:t xml:space="preserve"> </w:t>
      </w:r>
      <w:r w:rsidRPr="0085794C">
        <w:rPr>
          <w:rFonts w:asciiTheme="minorHAnsi" w:hAnsiTheme="minorHAnsi" w:cstheme="minorHAnsi"/>
          <w:snapToGrid/>
          <w:color w:val="000000" w:themeColor="text1"/>
        </w:rPr>
        <w:t>Condition Amendment clause (clause 1.) is when an amendment must be processed to</w:t>
      </w:r>
      <w:r w:rsidRPr="0085794C">
        <w:rPr>
          <w:rFonts w:asciiTheme="minorHAnsi" w:hAnsiTheme="minorHAnsi" w:cstheme="minorHAnsi"/>
          <w:snapToGrid/>
          <w:color w:val="000000" w:themeColor="text1"/>
          <w:spacing w:val="-17"/>
        </w:rPr>
        <w:t xml:space="preserve"> </w:t>
      </w:r>
      <w:r w:rsidRPr="0085794C">
        <w:rPr>
          <w:rFonts w:asciiTheme="minorHAnsi" w:hAnsiTheme="minorHAnsi" w:cstheme="minorHAnsi"/>
          <w:snapToGrid/>
          <w:color w:val="000000" w:themeColor="text1"/>
        </w:rPr>
        <w:t>distribute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federal funds to the CONTRACTOR and the funds must be obligated in a Short</w:t>
      </w:r>
      <w:r w:rsidRPr="0085794C">
        <w:rPr>
          <w:rFonts w:asciiTheme="minorHAnsi" w:hAnsiTheme="minorHAnsi" w:cstheme="minorHAnsi"/>
          <w:snapToGrid/>
          <w:color w:val="000000" w:themeColor="text1"/>
          <w:spacing w:val="-32"/>
        </w:rPr>
        <w:t xml:space="preserve"> </w:t>
      </w:r>
      <w:r w:rsidRPr="0085794C">
        <w:rPr>
          <w:rFonts w:asciiTheme="minorHAnsi" w:hAnsiTheme="minorHAnsi" w:cstheme="minorHAnsi"/>
          <w:snapToGrid/>
          <w:color w:val="000000" w:themeColor="text1"/>
        </w:rPr>
        <w:t>Timeframe. Short Timeframe means ALTCEW is unable to follow their standard contract</w:t>
      </w:r>
      <w:r w:rsidRPr="0085794C">
        <w:rPr>
          <w:rFonts w:asciiTheme="minorHAnsi" w:hAnsiTheme="minorHAnsi" w:cstheme="minorHAnsi"/>
          <w:snapToGrid/>
          <w:color w:val="000000" w:themeColor="text1"/>
          <w:spacing w:val="-19"/>
        </w:rPr>
        <w:t xml:space="preserve"> </w:t>
      </w:r>
      <w:r w:rsidRPr="0085794C">
        <w:rPr>
          <w:rFonts w:asciiTheme="minorHAnsi" w:hAnsiTheme="minorHAnsi" w:cstheme="minorHAnsi"/>
          <w:snapToGrid/>
          <w:color w:val="000000" w:themeColor="text1"/>
        </w:rPr>
        <w:t>execution procedures to timely obligate the federal funds. By execution of this Agreement,</w:t>
      </w:r>
      <w:r w:rsidRPr="0085794C">
        <w:rPr>
          <w:rFonts w:asciiTheme="minorHAnsi" w:hAnsiTheme="minorHAnsi" w:cstheme="minorHAnsi"/>
          <w:snapToGrid/>
          <w:color w:val="000000" w:themeColor="text1"/>
          <w:spacing w:val="-27"/>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CONTRACTOR prospectively agrees to the terms of the federal fund</w:t>
      </w:r>
      <w:r w:rsidRPr="0085794C">
        <w:rPr>
          <w:rFonts w:asciiTheme="minorHAnsi" w:hAnsiTheme="minorHAnsi" w:cstheme="minorHAnsi"/>
          <w:snapToGrid/>
          <w:color w:val="000000" w:themeColor="text1"/>
          <w:spacing w:val="-20"/>
        </w:rPr>
        <w:t xml:space="preserve"> </w:t>
      </w:r>
      <w:r w:rsidRPr="0085794C">
        <w:rPr>
          <w:rFonts w:asciiTheme="minorHAnsi" w:hAnsiTheme="minorHAnsi" w:cstheme="minorHAnsi"/>
          <w:snapToGrid/>
          <w:color w:val="000000" w:themeColor="text1"/>
        </w:rPr>
        <w:t>distribution amendment, which shall be limited to only adding funds to the CONTRACTOR’s budget.</w:t>
      </w:r>
      <w:r w:rsidRPr="0085794C">
        <w:rPr>
          <w:rFonts w:asciiTheme="minorHAnsi" w:hAnsiTheme="minorHAnsi" w:cstheme="minorHAnsi"/>
          <w:snapToGrid/>
          <w:color w:val="000000" w:themeColor="text1"/>
          <w:spacing w:val="-33"/>
        </w:rPr>
        <w:t xml:space="preserve"> </w:t>
      </w:r>
      <w:r w:rsidRPr="0085794C">
        <w:rPr>
          <w:rFonts w:asciiTheme="minorHAnsi" w:hAnsiTheme="minorHAnsi" w:cstheme="minorHAnsi"/>
          <w:snapToGrid/>
          <w:color w:val="000000" w:themeColor="text1"/>
        </w:rPr>
        <w:t>The CONTRACTOR’s designated point-of-contact shall also email ALTCEW its acceptance of</w:t>
      </w:r>
      <w:r w:rsidRPr="0085794C">
        <w:rPr>
          <w:rFonts w:asciiTheme="minorHAnsi" w:hAnsiTheme="minorHAnsi" w:cstheme="minorHAnsi"/>
          <w:snapToGrid/>
          <w:color w:val="000000" w:themeColor="text1"/>
          <w:spacing w:val="-23"/>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amendment no later than the amendment start</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date.</w:t>
      </w:r>
    </w:p>
    <w:p w14:paraId="6DEE99B6" w14:textId="77777777" w:rsidR="0085794C" w:rsidRPr="0085794C" w:rsidRDefault="0085794C" w:rsidP="0085794C">
      <w:pPr>
        <w:widowControl/>
        <w:rPr>
          <w:rFonts w:asciiTheme="minorHAnsi" w:hAnsiTheme="minorHAnsi" w:cstheme="minorHAnsi"/>
          <w:snapToGrid/>
          <w:color w:val="000000" w:themeColor="text1"/>
        </w:rPr>
      </w:pPr>
    </w:p>
    <w:p w14:paraId="758BCB6F" w14:textId="77777777" w:rsidR="0085794C" w:rsidRPr="0085794C" w:rsidRDefault="0085794C" w:rsidP="0072295C">
      <w:pPr>
        <w:widowControl/>
        <w:numPr>
          <w:ilvl w:val="0"/>
          <w:numId w:val="68"/>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snapToGrid/>
          <w:color w:val="000000" w:themeColor="text1"/>
        </w:rPr>
        <w:t>Duty to Disclose Business</w:t>
      </w:r>
      <w:r w:rsidRPr="0085794C">
        <w:rPr>
          <w:rFonts w:asciiTheme="minorHAnsi" w:hAnsiTheme="minorHAnsi" w:cstheme="minorHAnsi"/>
          <w:b/>
          <w:snapToGrid/>
          <w:color w:val="000000" w:themeColor="text1"/>
          <w:spacing w:val="-4"/>
        </w:rPr>
        <w:t xml:space="preserve"> </w:t>
      </w:r>
      <w:r w:rsidRPr="0085794C">
        <w:rPr>
          <w:rFonts w:asciiTheme="minorHAnsi" w:hAnsiTheme="minorHAnsi" w:cstheme="minorHAnsi"/>
          <w:b/>
          <w:snapToGrid/>
          <w:color w:val="000000" w:themeColor="text1"/>
        </w:rPr>
        <w:t>Transactions</w:t>
      </w:r>
      <w:r w:rsidRPr="0085794C">
        <w:rPr>
          <w:rFonts w:asciiTheme="minorHAnsi" w:hAnsiTheme="minorHAnsi" w:cstheme="minorHAnsi"/>
          <w:snapToGrid/>
          <w:color w:val="000000" w:themeColor="text1"/>
        </w:rPr>
        <w:t xml:space="preserve">.  Pursuant to 42 CFR 455.104, the U.S. Department of Health and Human Services must obtain disclosures and complete required screening to ensure the State does not pay federal funds to excluded persons or entities.  Upon request from ALTCEW, the CONTRACTOR is required to provide certain disclosures from managing employees, specifically those who authorize expenditures.  Failure to comply with requests made under this term may result in denial of payments until the requested information is disclosed.  </w:t>
      </w:r>
    </w:p>
    <w:p w14:paraId="0F0845F5" w14:textId="77777777" w:rsidR="0085794C" w:rsidRPr="0085794C" w:rsidRDefault="0085794C" w:rsidP="0085794C">
      <w:pPr>
        <w:widowControl/>
        <w:ind w:left="810"/>
        <w:rPr>
          <w:rFonts w:asciiTheme="minorHAnsi" w:hAnsiTheme="minorHAnsi" w:cstheme="minorHAnsi"/>
          <w:snapToGrid/>
          <w:color w:val="000000" w:themeColor="text1"/>
        </w:rPr>
      </w:pPr>
    </w:p>
    <w:p w14:paraId="4B707962" w14:textId="77777777" w:rsidR="0085794C" w:rsidRPr="0085794C" w:rsidRDefault="0085794C" w:rsidP="0072295C">
      <w:pPr>
        <w:widowControl/>
        <w:numPr>
          <w:ilvl w:val="0"/>
          <w:numId w:val="68"/>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snapToGrid/>
          <w:color w:val="000000" w:themeColor="text1"/>
        </w:rPr>
        <w:t>False Claims Act Education Compliance</w:t>
      </w:r>
      <w:r w:rsidRPr="0085794C">
        <w:rPr>
          <w:rFonts w:asciiTheme="minorHAnsi" w:hAnsiTheme="minorHAnsi" w:cstheme="minorHAns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34ED72FA" w14:textId="77777777" w:rsidR="0085794C" w:rsidRPr="0085794C" w:rsidRDefault="0085794C" w:rsidP="0085794C">
      <w:pPr>
        <w:widowControl/>
        <w:rPr>
          <w:rFonts w:asciiTheme="minorHAnsi" w:hAnsiTheme="minorHAnsi" w:cstheme="minorHAnsi"/>
          <w:b/>
          <w:bCs/>
          <w:snapToGrid/>
          <w:color w:val="000000" w:themeColor="text1"/>
        </w:rPr>
      </w:pPr>
    </w:p>
    <w:p w14:paraId="1460BA83" w14:textId="77777777" w:rsidR="0085794C" w:rsidRPr="0085794C" w:rsidRDefault="0085794C" w:rsidP="0072295C">
      <w:pPr>
        <w:widowControl/>
        <w:numPr>
          <w:ilvl w:val="1"/>
          <w:numId w:val="50"/>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The CONTRACTOR must establish written policies to include detailed information about the False Claims Act, including references to the Washington State False Claims Act;</w:t>
      </w:r>
    </w:p>
    <w:p w14:paraId="5DDFF753" w14:textId="77777777" w:rsidR="0085794C" w:rsidRPr="0085794C" w:rsidRDefault="0085794C" w:rsidP="0085794C">
      <w:pPr>
        <w:widowControl/>
        <w:ind w:left="1170"/>
        <w:rPr>
          <w:rFonts w:asciiTheme="minorHAnsi" w:hAnsiTheme="minorHAnsi" w:cstheme="minorHAnsi"/>
          <w:snapToGrid/>
          <w:color w:val="000000" w:themeColor="text1"/>
        </w:rPr>
      </w:pPr>
    </w:p>
    <w:p w14:paraId="74200CC8" w14:textId="77777777" w:rsidR="0085794C" w:rsidRPr="0085794C" w:rsidRDefault="0085794C" w:rsidP="0072295C">
      <w:pPr>
        <w:widowControl/>
        <w:numPr>
          <w:ilvl w:val="1"/>
          <w:numId w:val="50"/>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Policies regarding the handling and protection of whistleblowers;</w:t>
      </w:r>
    </w:p>
    <w:p w14:paraId="0C974880" w14:textId="77777777" w:rsidR="0085794C" w:rsidRPr="0085794C" w:rsidRDefault="0085794C" w:rsidP="0085794C">
      <w:pPr>
        <w:widowControl/>
        <w:ind w:left="1170"/>
        <w:rPr>
          <w:rFonts w:asciiTheme="minorHAnsi" w:hAnsiTheme="minorHAnsi" w:cstheme="minorHAnsi"/>
          <w:snapToGrid/>
          <w:color w:val="000000" w:themeColor="text1"/>
        </w:rPr>
      </w:pPr>
    </w:p>
    <w:p w14:paraId="22C50316" w14:textId="77777777" w:rsidR="0085794C" w:rsidRPr="0085794C" w:rsidRDefault="0085794C" w:rsidP="0072295C">
      <w:pPr>
        <w:widowControl/>
        <w:numPr>
          <w:ilvl w:val="1"/>
          <w:numId w:val="50"/>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 xml:space="preserve">Policies and procedures for detecting and preventing fraud, waste, and abuse; </w:t>
      </w:r>
    </w:p>
    <w:p w14:paraId="7B141963" w14:textId="77777777" w:rsidR="0085794C" w:rsidRPr="0085794C" w:rsidRDefault="0085794C" w:rsidP="0072295C">
      <w:pPr>
        <w:widowControl/>
        <w:numPr>
          <w:ilvl w:val="1"/>
          <w:numId w:val="50"/>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snapToGrid/>
          <w:color w:val="000000" w:themeColor="text1"/>
        </w:rPr>
        <w:t>Policies and procedures must be included in an existing employee handbook or policy manual, but there is no requirement to create an employee handbook if none already exists.</w:t>
      </w:r>
    </w:p>
    <w:p w14:paraId="4D1EE639" w14:textId="77777777" w:rsidR="0085794C" w:rsidRPr="0085794C" w:rsidRDefault="0085794C" w:rsidP="0085794C">
      <w:pPr>
        <w:widowControl/>
        <w:ind w:left="1170"/>
        <w:rPr>
          <w:rFonts w:asciiTheme="minorHAnsi" w:hAnsiTheme="minorHAnsi" w:cstheme="minorHAnsi"/>
          <w:snapToGrid/>
          <w:color w:val="000000" w:themeColor="text1"/>
        </w:rPr>
      </w:pPr>
    </w:p>
    <w:p w14:paraId="3572EAE8" w14:textId="77777777" w:rsidR="0085794C" w:rsidRPr="0085794C" w:rsidRDefault="0085794C" w:rsidP="0072295C">
      <w:pPr>
        <w:widowControl/>
        <w:numPr>
          <w:ilvl w:val="0"/>
          <w:numId w:val="68"/>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bCs/>
          <w:snapToGrid/>
          <w:color w:val="000000" w:themeColor="text1"/>
        </w:rPr>
        <w:t xml:space="preserve">State or Federal Audit Requests. </w:t>
      </w:r>
      <w:r w:rsidRPr="0085794C">
        <w:rPr>
          <w:rFonts w:asciiTheme="minorHAnsi" w:hAnsiTheme="minorHAnsi" w:cstheme="minorHAnsi"/>
          <w:snapToGrid/>
          <w:color w:val="000000" w:themeColor="text1"/>
        </w:rPr>
        <w:t>The CONTRACTOR is required to respond to State</w:t>
      </w:r>
      <w:r w:rsidRPr="0085794C">
        <w:rPr>
          <w:rFonts w:asciiTheme="minorHAnsi" w:hAnsiTheme="minorHAnsi" w:cstheme="minorHAnsi"/>
          <w:snapToGrid/>
          <w:color w:val="000000" w:themeColor="text1"/>
          <w:spacing w:val="-14"/>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Federal</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audit</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requests</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for</w:t>
      </w:r>
      <w:r w:rsidRPr="0085794C">
        <w:rPr>
          <w:rFonts w:asciiTheme="minorHAnsi" w:hAnsiTheme="minorHAnsi" w:cstheme="minorHAnsi"/>
          <w:snapToGrid/>
          <w:color w:val="000000" w:themeColor="text1"/>
          <w:spacing w:val="-2"/>
        </w:rPr>
        <w:t xml:space="preserve"> </w:t>
      </w:r>
      <w:r w:rsidRPr="0085794C">
        <w:rPr>
          <w:rFonts w:asciiTheme="minorHAnsi" w:hAnsiTheme="minorHAnsi" w:cstheme="minorHAnsi"/>
          <w:snapToGrid/>
          <w:color w:val="000000" w:themeColor="text1"/>
        </w:rPr>
        <w:t>records</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or</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documentation,</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within</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timeframe</w:t>
      </w:r>
      <w:r w:rsidRPr="0085794C">
        <w:rPr>
          <w:rFonts w:asciiTheme="minorHAnsi" w:hAnsiTheme="minorHAnsi" w:cstheme="minorHAnsi"/>
          <w:snapToGrid/>
          <w:color w:val="000000" w:themeColor="text1"/>
          <w:spacing w:val="-5"/>
        </w:rPr>
        <w:t xml:space="preserve"> </w:t>
      </w:r>
      <w:r w:rsidRPr="0085794C">
        <w:rPr>
          <w:rFonts w:asciiTheme="minorHAnsi" w:hAnsiTheme="minorHAnsi" w:cstheme="minorHAnsi"/>
          <w:snapToGrid/>
          <w:color w:val="000000" w:themeColor="text1"/>
        </w:rPr>
        <w:t>provided</w:t>
      </w:r>
      <w:r w:rsidRPr="0085794C">
        <w:rPr>
          <w:rFonts w:asciiTheme="minorHAnsi" w:hAnsiTheme="minorHAnsi" w:cstheme="minorHAnsi"/>
          <w:snapToGrid/>
          <w:color w:val="000000" w:themeColor="text1"/>
          <w:spacing w:val="-4"/>
        </w:rPr>
        <w:t xml:space="preserve"> </w:t>
      </w:r>
      <w:r w:rsidRPr="0085794C">
        <w:rPr>
          <w:rFonts w:asciiTheme="minorHAnsi" w:hAnsiTheme="minorHAnsi" w:cstheme="minorHAnsi"/>
          <w:snapToGrid/>
          <w:color w:val="000000" w:themeColor="text1"/>
        </w:rPr>
        <w:t>by</w:t>
      </w:r>
      <w:r w:rsidRPr="0085794C">
        <w:rPr>
          <w:rFonts w:asciiTheme="minorHAnsi" w:hAnsiTheme="minorHAnsi" w:cstheme="minorHAnsi"/>
          <w:snapToGrid/>
          <w:color w:val="000000" w:themeColor="text1"/>
          <w:spacing w:val="-6"/>
        </w:rPr>
        <w:t xml:space="preserve"> </w:t>
      </w:r>
      <w:r w:rsidRPr="0085794C">
        <w:rPr>
          <w:rFonts w:asciiTheme="minorHAnsi" w:hAnsiTheme="minorHAnsi" w:cstheme="minorHAnsi"/>
          <w:snapToGrid/>
          <w:color w:val="000000" w:themeColor="text1"/>
        </w:rPr>
        <w:t>the</w:t>
      </w:r>
      <w:r w:rsidRPr="0085794C">
        <w:rPr>
          <w:rFonts w:asciiTheme="minorHAnsi" w:hAnsiTheme="minorHAnsi" w:cstheme="minorHAnsi"/>
          <w:snapToGrid/>
          <w:color w:val="000000" w:themeColor="text1"/>
          <w:w w:val="99"/>
        </w:rPr>
        <w:t xml:space="preserve"> </w:t>
      </w:r>
      <w:r w:rsidRPr="0085794C">
        <w:rPr>
          <w:rFonts w:asciiTheme="minorHAnsi" w:hAnsiTheme="minorHAnsi" w:cstheme="minorHAnsi"/>
          <w:snapToGrid/>
          <w:color w:val="000000" w:themeColor="text1"/>
        </w:rPr>
        <w:t>requestor. The CONTRACTOR must provide all records requested to either State or</w:t>
      </w:r>
      <w:r w:rsidRPr="0085794C">
        <w:rPr>
          <w:rFonts w:asciiTheme="minorHAnsi" w:hAnsiTheme="minorHAnsi" w:cstheme="minorHAnsi"/>
          <w:snapToGrid/>
          <w:color w:val="000000" w:themeColor="text1"/>
          <w:spacing w:val="-28"/>
        </w:rPr>
        <w:t xml:space="preserve"> </w:t>
      </w:r>
      <w:r w:rsidRPr="0085794C">
        <w:rPr>
          <w:rFonts w:asciiTheme="minorHAnsi" w:hAnsiTheme="minorHAnsi" w:cstheme="minorHAnsi"/>
          <w:snapToGrid/>
          <w:color w:val="000000" w:themeColor="text1"/>
        </w:rPr>
        <w:t>Federal agency staff or their</w:t>
      </w:r>
      <w:r w:rsidRPr="0085794C">
        <w:rPr>
          <w:rFonts w:asciiTheme="minorHAnsi" w:hAnsiTheme="minorHAnsi" w:cstheme="minorHAnsi"/>
          <w:snapToGrid/>
          <w:color w:val="000000" w:themeColor="text1"/>
          <w:spacing w:val="-3"/>
        </w:rPr>
        <w:t xml:space="preserve"> </w:t>
      </w:r>
      <w:r w:rsidRPr="0085794C">
        <w:rPr>
          <w:rFonts w:asciiTheme="minorHAnsi" w:hAnsiTheme="minorHAnsi" w:cstheme="minorHAnsi"/>
          <w:snapToGrid/>
          <w:color w:val="000000" w:themeColor="text1"/>
        </w:rPr>
        <w:t>designees.</w:t>
      </w:r>
    </w:p>
    <w:p w14:paraId="14AA83BA" w14:textId="77777777" w:rsidR="0085794C" w:rsidRPr="0085794C" w:rsidRDefault="0085794C" w:rsidP="0085794C">
      <w:pPr>
        <w:widowControl/>
        <w:ind w:left="810"/>
        <w:rPr>
          <w:rFonts w:asciiTheme="minorHAnsi" w:hAnsiTheme="minorHAnsi" w:cstheme="minorHAnsi"/>
          <w:snapToGrid/>
          <w:color w:val="000000" w:themeColor="text1"/>
        </w:rPr>
      </w:pPr>
      <w:bookmarkStart w:id="269" w:name="_Hlk107991310"/>
    </w:p>
    <w:p w14:paraId="6C8C27F2" w14:textId="77777777" w:rsidR="0085794C" w:rsidRPr="0085794C" w:rsidRDefault="0085794C" w:rsidP="0072295C">
      <w:pPr>
        <w:widowControl/>
        <w:numPr>
          <w:ilvl w:val="0"/>
          <w:numId w:val="68"/>
        </w:numPr>
        <w:autoSpaceDE w:val="0"/>
        <w:autoSpaceDN w:val="0"/>
        <w:adjustRightInd w:val="0"/>
        <w:rPr>
          <w:rFonts w:asciiTheme="minorHAnsi" w:hAnsiTheme="minorHAnsi" w:cstheme="minorHAnsi"/>
          <w:snapToGrid/>
          <w:color w:val="000000" w:themeColor="text1"/>
        </w:rPr>
      </w:pPr>
      <w:r w:rsidRPr="0085794C">
        <w:rPr>
          <w:rFonts w:asciiTheme="minorHAnsi" w:hAnsiTheme="minorHAnsi" w:cstheme="minorHAnsi"/>
          <w:b/>
          <w:snapToGrid/>
          <w:color w:val="000000" w:themeColor="text1"/>
        </w:rPr>
        <w:t>Unique Identifier Number.</w:t>
      </w:r>
      <w:r w:rsidRPr="0085794C">
        <w:rPr>
          <w:rFonts w:asciiTheme="minorHAnsi" w:hAnsiTheme="minorHAnsi" w:cstheme="minorHAnsi"/>
          <w:snapToGrid/>
          <w:color w:val="000000" w:themeColor="text1"/>
        </w:rPr>
        <w:t xml:space="preserve"> In accordance with the Federal Funding Accountability and Transparency Act (FFATA, Public Law 109-282) Data Universal Numbering System (DUNS Number) implemented on October 1, 2010; However, effective April 4, 2022, the federal government has replaced the DUNS Number with Unique Identifier Number (UEI). the CONTRACTOR must provide their UEI Number for this Agreement. The UEI number is listed on Page 1 of this Agreement.  If the UEI Number changes, the CONTRACTOR must immediately notify the ALTCEW contact listed on Page 1 of this Agreement and provide the correct UEI Number.</w:t>
      </w:r>
      <w:bookmarkEnd w:id="269"/>
    </w:p>
    <w:p w14:paraId="0AD3CB94" w14:textId="77777777" w:rsidR="00337DE6" w:rsidRDefault="00337DE6" w:rsidP="00337DE6">
      <w:pPr>
        <w:widowControl/>
        <w:rPr>
          <w:rFonts w:asciiTheme="minorHAnsi" w:eastAsiaTheme="minorHAnsi" w:hAnsiTheme="minorHAnsi" w:cstheme="minorHAnsi"/>
          <w:b/>
          <w:color w:val="000000" w:themeColor="text1"/>
          <w:szCs w:val="24"/>
        </w:rPr>
      </w:pPr>
    </w:p>
    <w:p w14:paraId="75B8E30C" w14:textId="77777777" w:rsidR="00337DE6" w:rsidRDefault="00337DE6" w:rsidP="00337DE6">
      <w:pPr>
        <w:widowControl/>
        <w:rPr>
          <w:rFonts w:asciiTheme="minorHAnsi" w:eastAsiaTheme="minorHAnsi" w:hAnsiTheme="minorHAnsi" w:cstheme="minorHAnsi"/>
          <w:b/>
          <w:color w:val="000000" w:themeColor="text1"/>
          <w:szCs w:val="24"/>
        </w:rPr>
      </w:pPr>
    </w:p>
    <w:p w14:paraId="162CD783" w14:textId="7A359C44" w:rsidR="0085794C" w:rsidRPr="0085794C" w:rsidRDefault="0085794C" w:rsidP="00337DE6">
      <w:pPr>
        <w:widowControl/>
        <w:rPr>
          <w:rFonts w:asciiTheme="minorHAnsi" w:eastAsiaTheme="minorHAnsi" w:hAnsiTheme="minorHAnsi" w:cstheme="minorHAnsi"/>
          <w:b/>
          <w:color w:val="000000" w:themeColor="text1"/>
          <w:szCs w:val="24"/>
        </w:rPr>
      </w:pPr>
      <w:r w:rsidRPr="0085794C">
        <w:rPr>
          <w:rFonts w:asciiTheme="minorHAnsi" w:eastAsiaTheme="minorHAnsi" w:hAnsiTheme="minorHAnsi" w:cstheme="minorHAnsi"/>
          <w:b/>
          <w:color w:val="000000" w:themeColor="text1"/>
          <w:szCs w:val="24"/>
        </w:rPr>
        <w:t>For the Applicant Agency:</w:t>
      </w:r>
    </w:p>
    <w:p w14:paraId="515467E6"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2E22BBF2"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85794C">
        <w:rPr>
          <w:rFonts w:asciiTheme="minorHAnsi" w:eastAsiaTheme="minorHAnsi" w:hAnsiTheme="minorHAnsi" w:cstheme="minorHAnsi"/>
          <w:color w:val="000000" w:themeColor="text1"/>
          <w:szCs w:val="24"/>
        </w:rPr>
        <w:t>_____________________________________</w:t>
      </w:r>
    </w:p>
    <w:p w14:paraId="05910125"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85794C">
        <w:rPr>
          <w:rFonts w:asciiTheme="minorHAnsi" w:eastAsiaTheme="minorHAnsi" w:hAnsiTheme="minorHAnsi" w:cstheme="minorHAnsi"/>
          <w:color w:val="000000" w:themeColor="text1"/>
          <w:szCs w:val="24"/>
        </w:rPr>
        <w:t>Signature</w:t>
      </w:r>
    </w:p>
    <w:p w14:paraId="26E58DD5"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4F7EF05B"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85794C">
        <w:rPr>
          <w:rFonts w:asciiTheme="minorHAnsi" w:eastAsiaTheme="minorHAnsi" w:hAnsiTheme="minorHAnsi" w:cstheme="minorHAnsi"/>
          <w:color w:val="000000" w:themeColor="text1"/>
          <w:szCs w:val="24"/>
        </w:rPr>
        <w:t>_____________________________________</w:t>
      </w:r>
    </w:p>
    <w:p w14:paraId="53D7B3F1"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85794C">
        <w:rPr>
          <w:rFonts w:asciiTheme="minorHAnsi" w:eastAsiaTheme="minorHAnsi" w:hAnsiTheme="minorHAnsi" w:cstheme="minorHAnsi"/>
          <w:color w:val="000000" w:themeColor="text1"/>
          <w:szCs w:val="24"/>
        </w:rPr>
        <w:t>Title</w:t>
      </w:r>
    </w:p>
    <w:p w14:paraId="151EF913"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6045FD2E"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85794C">
        <w:rPr>
          <w:rFonts w:asciiTheme="minorHAnsi" w:eastAsiaTheme="minorHAnsi" w:hAnsiTheme="minorHAnsi" w:cstheme="minorHAnsi"/>
          <w:color w:val="000000" w:themeColor="text1"/>
          <w:szCs w:val="24"/>
        </w:rPr>
        <w:t>_____________________________________</w:t>
      </w:r>
    </w:p>
    <w:p w14:paraId="780EBF26"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85794C">
        <w:rPr>
          <w:rFonts w:asciiTheme="minorHAnsi" w:eastAsiaTheme="minorHAnsi" w:hAnsiTheme="minorHAnsi" w:cstheme="minorHAnsi"/>
          <w:color w:val="000000" w:themeColor="text1"/>
          <w:szCs w:val="24"/>
        </w:rPr>
        <w:t>Date</w:t>
      </w:r>
    </w:p>
    <w:p w14:paraId="68C81528"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p>
    <w:p w14:paraId="5EE07F37"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r w:rsidRPr="0085794C">
        <w:rPr>
          <w:rFonts w:asciiTheme="minorHAnsi" w:eastAsiaTheme="minorHAnsi" w:hAnsiTheme="minorHAnsi" w:cstheme="minorHAnsi"/>
          <w:b/>
          <w:color w:val="000000" w:themeColor="text1"/>
          <w:szCs w:val="24"/>
        </w:rPr>
        <w:t>Agency Name and Mailing Address:</w:t>
      </w:r>
    </w:p>
    <w:p w14:paraId="657D3918"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10043EF0"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85794C">
        <w:rPr>
          <w:rFonts w:asciiTheme="minorHAnsi" w:eastAsiaTheme="minorHAnsi" w:hAnsiTheme="minorHAnsi" w:cstheme="minorHAnsi"/>
          <w:color w:val="000000" w:themeColor="text1"/>
          <w:szCs w:val="24"/>
        </w:rPr>
        <w:t>_________________________________</w:t>
      </w:r>
    </w:p>
    <w:p w14:paraId="0DEF4246"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2ECE3D0A" w14:textId="77777777" w:rsidR="0085794C" w:rsidRPr="0085794C" w:rsidRDefault="0085794C" w:rsidP="0085794C">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85794C">
        <w:rPr>
          <w:rFonts w:asciiTheme="minorHAnsi" w:eastAsiaTheme="minorHAnsi" w:hAnsiTheme="minorHAnsi" w:cstheme="minorHAnsi"/>
          <w:color w:val="000000" w:themeColor="text1"/>
          <w:szCs w:val="24"/>
        </w:rPr>
        <w:t>_________________________________</w:t>
      </w:r>
    </w:p>
    <w:p w14:paraId="390878A8" w14:textId="77777777" w:rsidR="0085794C" w:rsidRPr="0085794C" w:rsidRDefault="0085794C" w:rsidP="0085794C">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p>
    <w:p w14:paraId="15099E93" w14:textId="77777777" w:rsidR="0085794C" w:rsidRPr="0085794C" w:rsidRDefault="0085794C" w:rsidP="0085794C">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r w:rsidRPr="0085794C">
        <w:rPr>
          <w:rFonts w:asciiTheme="minorHAnsi" w:eastAsiaTheme="minorHAnsi" w:hAnsiTheme="minorHAnsi" w:cstheme="minorHAnsi"/>
          <w:color w:val="000000" w:themeColor="text1"/>
          <w:szCs w:val="24"/>
        </w:rPr>
        <w:t>_________________________________</w:t>
      </w:r>
    </w:p>
    <w:p w14:paraId="2D152334" w14:textId="77777777" w:rsidR="0085794C" w:rsidRPr="0085794C" w:rsidRDefault="0085794C" w:rsidP="0085794C">
      <w:pPr>
        <w:tabs>
          <w:tab w:val="center" w:pos="4680"/>
        </w:tabs>
        <w:rPr>
          <w:rFonts w:asciiTheme="minorHAnsi" w:eastAsiaTheme="minorHAnsi" w:hAnsiTheme="minorHAnsi" w:cstheme="minorHAnsi"/>
          <w:color w:val="000000" w:themeColor="text1"/>
          <w:szCs w:val="24"/>
        </w:rPr>
      </w:pPr>
    </w:p>
    <w:p w14:paraId="1EF44567" w14:textId="77777777" w:rsidR="0085794C" w:rsidRPr="0085794C" w:rsidRDefault="0085794C" w:rsidP="0085794C">
      <w:pPr>
        <w:tabs>
          <w:tab w:val="center" w:pos="4680"/>
        </w:tabs>
        <w:rPr>
          <w:rFonts w:asciiTheme="minorHAnsi" w:hAnsiTheme="minorHAnsi" w:cstheme="minorHAnsi"/>
          <w:color w:val="000000" w:themeColor="text1"/>
          <w:sz w:val="28"/>
          <w:szCs w:val="28"/>
        </w:rPr>
      </w:pPr>
      <w:r w:rsidRPr="0085794C">
        <w:rPr>
          <w:rFonts w:asciiTheme="minorHAnsi" w:eastAsiaTheme="minorHAnsi" w:hAnsiTheme="minorHAnsi" w:cstheme="minorHAnsi"/>
          <w:color w:val="000000" w:themeColor="text1"/>
          <w:szCs w:val="24"/>
        </w:rPr>
        <w:t>_________________________________</w:t>
      </w:r>
    </w:p>
    <w:p w14:paraId="1C174D26" w14:textId="77777777" w:rsidR="0085794C" w:rsidRPr="0085794C" w:rsidRDefault="0085794C" w:rsidP="0085794C">
      <w:pPr>
        <w:widowControl/>
        <w:rPr>
          <w:rFonts w:asciiTheme="minorHAnsi" w:hAnsiTheme="minorHAnsi" w:cstheme="minorHAnsi"/>
          <w:b/>
          <w:color w:val="000000" w:themeColor="text1"/>
          <w:sz w:val="28"/>
          <w:szCs w:val="28"/>
        </w:rPr>
      </w:pPr>
      <w:r w:rsidRPr="0085794C">
        <w:rPr>
          <w:rFonts w:asciiTheme="minorHAnsi" w:hAnsiTheme="minorHAnsi" w:cstheme="minorHAnsi"/>
          <w:b/>
          <w:color w:val="000000" w:themeColor="text1"/>
          <w:sz w:val="28"/>
          <w:szCs w:val="28"/>
        </w:rPr>
        <w:br w:type="page"/>
      </w:r>
    </w:p>
    <w:bookmarkEnd w:id="265"/>
    <w:p w14:paraId="6331551B" w14:textId="77777777" w:rsidR="00FB6FD3" w:rsidRPr="000B01A6" w:rsidRDefault="00FB6FD3" w:rsidP="00FB6FD3">
      <w:pPr>
        <w:tabs>
          <w:tab w:val="center" w:pos="4680"/>
        </w:tabs>
        <w:rPr>
          <w:rFonts w:asciiTheme="minorHAnsi" w:hAnsiTheme="minorHAnsi" w:cstheme="minorHAnsi"/>
          <w:bCs/>
          <w:color w:val="000000" w:themeColor="text1"/>
          <w:szCs w:val="24"/>
        </w:rPr>
      </w:pPr>
    </w:p>
    <w:p w14:paraId="769AC871" w14:textId="77777777" w:rsidR="00FB6FD3" w:rsidRPr="000B01A6" w:rsidRDefault="00FB6FD3" w:rsidP="00FB6FD3">
      <w:pPr>
        <w:tabs>
          <w:tab w:val="center" w:pos="4680"/>
        </w:tabs>
        <w:rPr>
          <w:rFonts w:asciiTheme="minorHAnsi" w:hAnsiTheme="minorHAnsi" w:cstheme="minorHAnsi"/>
          <w:bCs/>
          <w:color w:val="000000" w:themeColor="text1"/>
          <w:szCs w:val="24"/>
        </w:rPr>
      </w:pPr>
    </w:p>
    <w:p w14:paraId="2B089CE0" w14:textId="77777777" w:rsidR="00FB6FD3" w:rsidRPr="000B01A6" w:rsidRDefault="00FB6FD3" w:rsidP="00FB6FD3">
      <w:pPr>
        <w:tabs>
          <w:tab w:val="center" w:pos="4680"/>
        </w:tabs>
        <w:rPr>
          <w:rFonts w:asciiTheme="minorHAnsi" w:hAnsiTheme="minorHAnsi" w:cstheme="minorHAnsi"/>
          <w:bCs/>
          <w:color w:val="000000" w:themeColor="text1"/>
          <w:szCs w:val="24"/>
        </w:rPr>
      </w:pPr>
    </w:p>
    <w:p w14:paraId="047700BD" w14:textId="77777777" w:rsidR="00FB6FD3" w:rsidRPr="000B01A6" w:rsidRDefault="00FB6FD3" w:rsidP="00FB6FD3">
      <w:pPr>
        <w:tabs>
          <w:tab w:val="center" w:pos="4680"/>
        </w:tabs>
        <w:rPr>
          <w:rFonts w:asciiTheme="minorHAnsi" w:hAnsiTheme="minorHAnsi" w:cstheme="minorHAnsi"/>
          <w:bCs/>
          <w:color w:val="000000" w:themeColor="text1"/>
          <w:szCs w:val="24"/>
        </w:rPr>
      </w:pPr>
    </w:p>
    <w:p w14:paraId="64641173" w14:textId="77777777" w:rsidR="00FB6FD3" w:rsidRPr="000B01A6" w:rsidRDefault="00FB6FD3" w:rsidP="00FB6FD3">
      <w:pPr>
        <w:tabs>
          <w:tab w:val="center" w:pos="4680"/>
        </w:tabs>
        <w:rPr>
          <w:rFonts w:asciiTheme="minorHAnsi" w:hAnsiTheme="minorHAnsi" w:cstheme="minorHAnsi"/>
          <w:bCs/>
          <w:color w:val="000000" w:themeColor="text1"/>
          <w:szCs w:val="24"/>
        </w:rPr>
      </w:pPr>
    </w:p>
    <w:p w14:paraId="6DFE4ADB" w14:textId="77777777" w:rsidR="00FB6FD3" w:rsidRPr="000B01A6" w:rsidRDefault="00FB6FD3" w:rsidP="00FB6FD3">
      <w:pPr>
        <w:tabs>
          <w:tab w:val="center" w:pos="4680"/>
        </w:tabs>
        <w:rPr>
          <w:rFonts w:asciiTheme="minorHAnsi" w:hAnsiTheme="minorHAnsi" w:cstheme="minorHAnsi"/>
          <w:bCs/>
          <w:color w:val="000000" w:themeColor="text1"/>
          <w:szCs w:val="24"/>
        </w:rPr>
      </w:pPr>
    </w:p>
    <w:p w14:paraId="4F8AAAD8" w14:textId="77777777" w:rsidR="00FB6FD3" w:rsidRPr="000B01A6" w:rsidRDefault="00FB6FD3" w:rsidP="00FB6FD3">
      <w:pPr>
        <w:tabs>
          <w:tab w:val="center" w:pos="4680"/>
        </w:tabs>
        <w:rPr>
          <w:rFonts w:asciiTheme="minorHAnsi" w:hAnsiTheme="minorHAnsi" w:cstheme="minorHAnsi"/>
          <w:bCs/>
          <w:color w:val="000000" w:themeColor="text1"/>
          <w:szCs w:val="24"/>
        </w:rPr>
      </w:pPr>
    </w:p>
    <w:p w14:paraId="15C900E8" w14:textId="77777777" w:rsidR="00FB6FD3" w:rsidRPr="000B01A6" w:rsidRDefault="00FB6FD3" w:rsidP="00FB6FD3">
      <w:pPr>
        <w:tabs>
          <w:tab w:val="center" w:pos="4680"/>
        </w:tabs>
        <w:rPr>
          <w:rFonts w:asciiTheme="minorHAnsi" w:hAnsiTheme="minorHAnsi" w:cstheme="minorHAnsi"/>
          <w:bCs/>
          <w:color w:val="000000" w:themeColor="text1"/>
          <w:szCs w:val="24"/>
        </w:rPr>
      </w:pPr>
    </w:p>
    <w:p w14:paraId="5B346EFD" w14:textId="77777777" w:rsidR="00FB6FD3" w:rsidRPr="000B01A6" w:rsidRDefault="00FB6FD3" w:rsidP="00FB6FD3">
      <w:pPr>
        <w:tabs>
          <w:tab w:val="center" w:pos="4680"/>
        </w:tabs>
        <w:rPr>
          <w:rFonts w:asciiTheme="minorHAnsi" w:hAnsiTheme="minorHAnsi" w:cstheme="minorHAnsi"/>
          <w:bCs/>
          <w:color w:val="000000" w:themeColor="text1"/>
          <w:szCs w:val="24"/>
        </w:rPr>
      </w:pPr>
    </w:p>
    <w:p w14:paraId="0592CE49" w14:textId="77777777" w:rsidR="00FB6FD3" w:rsidRPr="000B01A6" w:rsidRDefault="00FB6FD3" w:rsidP="00FB6FD3">
      <w:pPr>
        <w:tabs>
          <w:tab w:val="center" w:pos="4680"/>
        </w:tabs>
        <w:rPr>
          <w:rFonts w:asciiTheme="minorHAnsi" w:hAnsiTheme="minorHAnsi" w:cstheme="minorHAnsi"/>
          <w:bCs/>
          <w:color w:val="000000" w:themeColor="text1"/>
          <w:szCs w:val="24"/>
        </w:rPr>
      </w:pPr>
    </w:p>
    <w:p w14:paraId="6C0068FC" w14:textId="77777777" w:rsidR="00FB6FD3" w:rsidRPr="000B01A6" w:rsidRDefault="00FB6FD3" w:rsidP="00FB6FD3">
      <w:pPr>
        <w:keepNext/>
        <w:widowControl/>
        <w:jc w:val="center"/>
        <w:outlineLvl w:val="0"/>
        <w:rPr>
          <w:rFonts w:asciiTheme="minorHAnsi" w:hAnsiTheme="minorHAnsi"/>
          <w:b/>
          <w:snapToGrid/>
        </w:rPr>
      </w:pPr>
      <w:bookmarkStart w:id="270" w:name="_EXHIBIT_B"/>
      <w:bookmarkStart w:id="271" w:name="_Toc109653676"/>
      <w:bookmarkStart w:id="272" w:name="_Toc109808473"/>
      <w:bookmarkStart w:id="273" w:name="_Toc109813189"/>
      <w:bookmarkEnd w:id="270"/>
      <w:r w:rsidRPr="000B01A6">
        <w:rPr>
          <w:rFonts w:asciiTheme="minorHAnsi" w:hAnsiTheme="minorHAnsi" w:cstheme="minorHAnsi"/>
          <w:b/>
          <w:snapToGrid/>
          <w:sz w:val="36"/>
          <w:szCs w:val="36"/>
        </w:rPr>
        <w:t>EXHIBIT B</w:t>
      </w:r>
      <w:bookmarkEnd w:id="271"/>
      <w:bookmarkEnd w:id="272"/>
      <w:bookmarkEnd w:id="273"/>
    </w:p>
    <w:p w14:paraId="66C87AAA" w14:textId="77777777" w:rsidR="00FB6FD3" w:rsidRPr="000B01A6" w:rsidRDefault="00FB6FD3" w:rsidP="00FB6FD3">
      <w:pPr>
        <w:tabs>
          <w:tab w:val="center" w:pos="4680"/>
        </w:tabs>
        <w:jc w:val="center"/>
        <w:rPr>
          <w:rFonts w:asciiTheme="minorHAnsi" w:hAnsiTheme="minorHAnsi" w:cstheme="minorHAnsi"/>
          <w:color w:val="000000" w:themeColor="text1"/>
          <w:sz w:val="32"/>
          <w:szCs w:val="32"/>
        </w:rPr>
      </w:pPr>
    </w:p>
    <w:p w14:paraId="3416B3FC" w14:textId="77777777" w:rsidR="00FB6FD3" w:rsidRPr="000B01A6" w:rsidRDefault="00FB6FD3" w:rsidP="00FB6FD3">
      <w:pPr>
        <w:keepNext/>
        <w:tabs>
          <w:tab w:val="center" w:pos="4752"/>
        </w:tabs>
        <w:jc w:val="center"/>
        <w:outlineLvl w:val="1"/>
        <w:rPr>
          <w:rFonts w:asciiTheme="minorHAnsi" w:hAnsiTheme="minorHAnsi" w:cstheme="minorHAnsi"/>
          <w:b/>
          <w:bCs/>
          <w:color w:val="000000" w:themeColor="text1"/>
          <w:sz w:val="28"/>
          <w:szCs w:val="32"/>
        </w:rPr>
      </w:pPr>
      <w:bookmarkStart w:id="274" w:name="_Toc109653677"/>
      <w:bookmarkStart w:id="275" w:name="_Toc109808474"/>
      <w:bookmarkStart w:id="276" w:name="_Toc109813190"/>
      <w:r w:rsidRPr="000B01A6">
        <w:rPr>
          <w:rFonts w:asciiTheme="minorHAnsi" w:hAnsiTheme="minorHAnsi" w:cstheme="minorHAnsi"/>
          <w:b/>
          <w:bCs/>
          <w:color w:val="000000" w:themeColor="text1"/>
          <w:sz w:val="28"/>
          <w:szCs w:val="32"/>
        </w:rPr>
        <w:t>TECHNICAL APPLICATION SPECIFICATIONS</w:t>
      </w:r>
      <w:bookmarkEnd w:id="274"/>
      <w:bookmarkEnd w:id="275"/>
      <w:bookmarkEnd w:id="276"/>
    </w:p>
    <w:p w14:paraId="2CB27556" w14:textId="1E87FBED" w:rsidR="00D97862" w:rsidRPr="00337DE6" w:rsidRDefault="00FB6FD3" w:rsidP="00FB6FD3">
      <w:pPr>
        <w:jc w:val="center"/>
        <w:rPr>
          <w:b/>
          <w:bCs/>
          <w:sz w:val="28"/>
          <w:szCs w:val="28"/>
        </w:rPr>
      </w:pPr>
      <w:r w:rsidRPr="000B01A6">
        <w:rPr>
          <w:color w:val="000000" w:themeColor="text1"/>
        </w:rPr>
        <w:br w:type="page"/>
      </w:r>
      <w:bookmarkStart w:id="277" w:name="_Hlk110865341"/>
      <w:r w:rsidR="00D97862" w:rsidRPr="00337DE6">
        <w:rPr>
          <w:b/>
          <w:bCs/>
          <w:sz w:val="28"/>
          <w:szCs w:val="28"/>
        </w:rPr>
        <w:t>TECHNICAL APPLICATION SPECIFICATIONS</w:t>
      </w:r>
      <w:bookmarkEnd w:id="266"/>
    </w:p>
    <w:p w14:paraId="554C4114" w14:textId="77777777" w:rsidR="00D97862" w:rsidRPr="002410B7" w:rsidRDefault="00D97862" w:rsidP="00D97862">
      <w:pPr>
        <w:rPr>
          <w:rFonts w:asciiTheme="minorHAnsi" w:hAnsiTheme="minorHAnsi" w:cstheme="minorHAnsi"/>
        </w:rPr>
      </w:pPr>
    </w:p>
    <w:p w14:paraId="69697820" w14:textId="3C64ED1C" w:rsidR="00D97862" w:rsidRPr="00337DE6" w:rsidRDefault="00D97862" w:rsidP="00D97862">
      <w:pPr>
        <w:rPr>
          <w:rFonts w:asciiTheme="minorHAnsi" w:hAnsiTheme="minorHAnsi" w:cstheme="minorHAnsi"/>
          <w:b/>
          <w:szCs w:val="24"/>
        </w:rPr>
      </w:pPr>
      <w:r w:rsidRPr="00337DE6">
        <w:rPr>
          <w:rFonts w:asciiTheme="minorHAnsi" w:hAnsiTheme="minorHAnsi" w:cstheme="minorHAnsi"/>
          <w:b/>
          <w:szCs w:val="24"/>
        </w:rPr>
        <w:t>SENIOR NUTRITION</w:t>
      </w:r>
      <w:r w:rsidR="00FB6FD3" w:rsidRPr="00337DE6">
        <w:rPr>
          <w:rFonts w:asciiTheme="minorHAnsi" w:hAnsiTheme="minorHAnsi" w:cstheme="minorHAnsi"/>
          <w:b/>
          <w:szCs w:val="24"/>
        </w:rPr>
        <w:tab/>
      </w:r>
      <w:r w:rsidR="00FB6FD3" w:rsidRPr="00337DE6">
        <w:rPr>
          <w:rFonts w:asciiTheme="minorHAnsi" w:hAnsiTheme="minorHAnsi" w:cstheme="minorHAnsi"/>
          <w:b/>
          <w:szCs w:val="24"/>
        </w:rPr>
        <w:tab/>
      </w:r>
      <w:r w:rsidR="00FB6FD3" w:rsidRPr="00337DE6">
        <w:rPr>
          <w:rFonts w:asciiTheme="minorHAnsi" w:hAnsiTheme="minorHAnsi" w:cstheme="minorHAnsi"/>
          <w:b/>
          <w:szCs w:val="24"/>
        </w:rPr>
        <w:tab/>
      </w:r>
      <w:r w:rsidR="00FB6FD3" w:rsidRPr="00337DE6">
        <w:rPr>
          <w:rFonts w:asciiTheme="minorHAnsi" w:hAnsiTheme="minorHAnsi" w:cstheme="minorHAnsi"/>
          <w:b/>
          <w:szCs w:val="24"/>
        </w:rPr>
        <w:tab/>
      </w:r>
      <w:r w:rsidR="00FB6FD3" w:rsidRPr="00337DE6">
        <w:rPr>
          <w:rFonts w:asciiTheme="minorHAnsi" w:hAnsiTheme="minorHAnsi" w:cstheme="minorHAnsi"/>
          <w:b/>
          <w:szCs w:val="24"/>
        </w:rPr>
        <w:tab/>
      </w:r>
      <w:r w:rsidR="00FB6FD3" w:rsidRPr="00337DE6">
        <w:rPr>
          <w:rFonts w:asciiTheme="minorHAnsi" w:hAnsiTheme="minorHAnsi" w:cstheme="minorHAnsi"/>
          <w:b/>
          <w:szCs w:val="24"/>
        </w:rPr>
        <w:tab/>
      </w:r>
      <w:r w:rsidRPr="00337DE6">
        <w:rPr>
          <w:rFonts w:asciiTheme="minorHAnsi" w:hAnsiTheme="minorHAnsi" w:cstheme="minorHAnsi"/>
          <w:b/>
          <w:szCs w:val="24"/>
        </w:rPr>
        <w:tab/>
      </w:r>
      <w:r w:rsidR="00337DE6">
        <w:rPr>
          <w:rFonts w:asciiTheme="minorHAnsi" w:hAnsiTheme="minorHAnsi" w:cstheme="minorHAnsi"/>
          <w:b/>
          <w:szCs w:val="24"/>
        </w:rPr>
        <w:tab/>
      </w:r>
      <w:r w:rsidR="00337DE6">
        <w:rPr>
          <w:rFonts w:asciiTheme="minorHAnsi" w:hAnsiTheme="minorHAnsi" w:cstheme="minorHAnsi"/>
          <w:b/>
          <w:szCs w:val="24"/>
        </w:rPr>
        <w:tab/>
      </w:r>
      <w:r w:rsidRPr="00337DE6">
        <w:rPr>
          <w:rFonts w:asciiTheme="minorHAnsi" w:hAnsiTheme="minorHAnsi" w:cstheme="minorHAnsi"/>
          <w:b/>
          <w:szCs w:val="24"/>
          <w:u w:val="single"/>
        </w:rPr>
        <w:t xml:space="preserve">Total Possible: </w:t>
      </w:r>
      <w:r w:rsidR="00C34CA4">
        <w:rPr>
          <w:rFonts w:asciiTheme="minorHAnsi" w:hAnsiTheme="minorHAnsi" w:cstheme="minorHAnsi"/>
          <w:b/>
          <w:szCs w:val="24"/>
          <w:u w:val="single"/>
        </w:rPr>
        <w:t>78</w:t>
      </w:r>
      <w:r w:rsidRPr="00337DE6">
        <w:rPr>
          <w:rFonts w:asciiTheme="minorHAnsi" w:hAnsiTheme="minorHAnsi" w:cstheme="minorHAnsi"/>
          <w:b/>
          <w:szCs w:val="24"/>
          <w:u w:val="single"/>
        </w:rPr>
        <w:t xml:space="preserve"> points</w:t>
      </w:r>
    </w:p>
    <w:p w14:paraId="0E3257FE" w14:textId="77777777" w:rsidR="00D97862" w:rsidRPr="002410B7" w:rsidRDefault="00D97862" w:rsidP="00D97862">
      <w:pPr>
        <w:tabs>
          <w:tab w:val="left" w:pos="630"/>
        </w:tabs>
        <w:ind w:left="720" w:hanging="720"/>
        <w:rPr>
          <w:rFonts w:asciiTheme="minorHAnsi" w:hAnsiTheme="minorHAnsi" w:cstheme="minorHAnsi"/>
          <w:szCs w:val="24"/>
        </w:rPr>
      </w:pPr>
    </w:p>
    <w:p w14:paraId="3C66621F" w14:textId="002F4A0B" w:rsidR="00D97862" w:rsidRPr="002410B7" w:rsidRDefault="00D97862" w:rsidP="00D97862">
      <w:pPr>
        <w:rPr>
          <w:rFonts w:asciiTheme="minorHAnsi" w:hAnsiTheme="minorHAnsi" w:cstheme="minorHAnsi"/>
          <w:szCs w:val="24"/>
        </w:rPr>
      </w:pPr>
      <w:r w:rsidRPr="002410B7">
        <w:rPr>
          <w:rFonts w:asciiTheme="minorHAnsi" w:hAnsiTheme="minorHAnsi" w:cstheme="minorHAnsi"/>
          <w:szCs w:val="24"/>
        </w:rPr>
        <w:t xml:space="preserve">Service specifications for Senior Nutrition include the Program Standards provided in Exhibit E. </w:t>
      </w:r>
    </w:p>
    <w:p w14:paraId="3ECF179A" w14:textId="77777777" w:rsidR="00D97862" w:rsidRPr="002410B7" w:rsidRDefault="00D97862" w:rsidP="00D97862">
      <w:pPr>
        <w:tabs>
          <w:tab w:val="left" w:pos="-1440"/>
        </w:tabs>
        <w:rPr>
          <w:rFonts w:asciiTheme="minorHAnsi" w:hAnsiTheme="minorHAnsi" w:cstheme="minorHAnsi"/>
          <w:szCs w:val="24"/>
        </w:rPr>
      </w:pPr>
    </w:p>
    <w:p w14:paraId="29C94EB5" w14:textId="77777777" w:rsidR="00D97862" w:rsidRPr="002410B7" w:rsidRDefault="00D97862" w:rsidP="00D97862">
      <w:pPr>
        <w:tabs>
          <w:tab w:val="left" w:pos="-1440"/>
        </w:tabs>
        <w:ind w:right="-180"/>
        <w:rPr>
          <w:rFonts w:asciiTheme="minorHAnsi" w:hAnsiTheme="minorHAnsi" w:cstheme="minorHAnsi"/>
          <w:b/>
          <w:szCs w:val="24"/>
        </w:rPr>
      </w:pPr>
      <w:r w:rsidRPr="002410B7">
        <w:rPr>
          <w:rFonts w:asciiTheme="minorHAnsi" w:hAnsiTheme="minorHAnsi" w:cstheme="minorHAnsi"/>
          <w:b/>
          <w:szCs w:val="24"/>
        </w:rPr>
        <w:t>Technical Proposal</w:t>
      </w:r>
    </w:p>
    <w:p w14:paraId="2ADD2E7A" w14:textId="77777777" w:rsidR="00D97862" w:rsidRPr="002410B7" w:rsidRDefault="00D97862" w:rsidP="00D97862">
      <w:pPr>
        <w:tabs>
          <w:tab w:val="left" w:pos="-1440"/>
        </w:tabs>
        <w:ind w:right="-180"/>
        <w:rPr>
          <w:rFonts w:asciiTheme="minorHAnsi" w:hAnsiTheme="minorHAnsi" w:cstheme="minorHAnsi"/>
          <w:szCs w:val="24"/>
        </w:rPr>
      </w:pPr>
    </w:p>
    <w:p w14:paraId="024CC50F" w14:textId="77777777" w:rsidR="00D97862" w:rsidRPr="002410B7" w:rsidRDefault="00D97862" w:rsidP="00D97862">
      <w:pPr>
        <w:tabs>
          <w:tab w:val="left" w:pos="-1440"/>
        </w:tabs>
        <w:ind w:right="-180"/>
        <w:rPr>
          <w:rFonts w:asciiTheme="minorHAnsi" w:hAnsiTheme="minorHAnsi" w:cstheme="minorHAnsi"/>
          <w:szCs w:val="24"/>
        </w:rPr>
      </w:pPr>
      <w:r w:rsidRPr="002410B7">
        <w:rPr>
          <w:rFonts w:asciiTheme="minorHAnsi" w:hAnsiTheme="minorHAnsi" w:cstheme="minorHAnsi"/>
          <w:szCs w:val="24"/>
        </w:rPr>
        <w:t xml:space="preserve">The technical proposal provides a complete description of the proposed model of service delivery as described in the Technical Specifications and the Service Specifications. Responses should clearly and concisely convey why your proposed approach will be successful. </w:t>
      </w:r>
    </w:p>
    <w:p w14:paraId="56306F8B" w14:textId="77777777" w:rsidR="00D97862" w:rsidRPr="002410B7" w:rsidRDefault="00D97862" w:rsidP="00D97862">
      <w:pPr>
        <w:tabs>
          <w:tab w:val="left" w:pos="-1440"/>
          <w:tab w:val="left" w:pos="0"/>
        </w:tabs>
        <w:rPr>
          <w:rFonts w:asciiTheme="minorHAnsi" w:hAnsiTheme="minorHAnsi" w:cstheme="minorHAnsi"/>
          <w:b/>
          <w:szCs w:val="24"/>
        </w:rPr>
      </w:pPr>
    </w:p>
    <w:p w14:paraId="1B340FF3" w14:textId="77777777" w:rsidR="00D97862" w:rsidRPr="002410B7" w:rsidRDefault="00D97862" w:rsidP="00D97862">
      <w:pPr>
        <w:tabs>
          <w:tab w:val="left" w:pos="-1440"/>
          <w:tab w:val="left" w:pos="0"/>
        </w:tabs>
        <w:rPr>
          <w:rFonts w:asciiTheme="minorHAnsi" w:hAnsiTheme="minorHAnsi" w:cstheme="minorHAnsi"/>
          <w:b/>
          <w:szCs w:val="24"/>
        </w:rPr>
      </w:pPr>
      <w:r w:rsidRPr="002410B7">
        <w:rPr>
          <w:rFonts w:asciiTheme="minorHAnsi" w:hAnsiTheme="minorHAnsi" w:cstheme="minorHAnsi"/>
          <w:b/>
          <w:szCs w:val="24"/>
        </w:rPr>
        <w:t>Number and Title each response with the alpha/numeric title as it appears on the left.</w:t>
      </w:r>
    </w:p>
    <w:p w14:paraId="3754AFB3" w14:textId="77777777" w:rsidR="00D97862" w:rsidRPr="002410B7" w:rsidRDefault="00D97862" w:rsidP="00D97862">
      <w:pPr>
        <w:rPr>
          <w:rFonts w:asciiTheme="minorHAnsi" w:hAnsiTheme="minorHAnsi" w:cstheme="minorHAnsi"/>
          <w:szCs w:val="24"/>
        </w:rPr>
      </w:pPr>
    </w:p>
    <w:p w14:paraId="46E53860" w14:textId="729A8B07" w:rsidR="00D97862" w:rsidRPr="002410B7" w:rsidRDefault="00D97862" w:rsidP="00D97862">
      <w:pPr>
        <w:autoSpaceDE w:val="0"/>
        <w:autoSpaceDN w:val="0"/>
        <w:adjustRightInd w:val="0"/>
        <w:rPr>
          <w:rFonts w:asciiTheme="minorHAnsi" w:hAnsiTheme="minorHAnsi" w:cstheme="minorHAnsi"/>
          <w:b/>
          <w:color w:val="000000"/>
          <w:szCs w:val="24"/>
        </w:rPr>
      </w:pPr>
      <w:r w:rsidRPr="002410B7">
        <w:rPr>
          <w:rFonts w:asciiTheme="minorHAnsi" w:hAnsiTheme="minorHAnsi" w:cstheme="minorHAnsi"/>
          <w:b/>
          <w:color w:val="000000"/>
          <w:szCs w:val="24"/>
        </w:rPr>
        <w:t>TA-1</w:t>
      </w:r>
      <w:r w:rsidRPr="002410B7">
        <w:rPr>
          <w:rFonts w:asciiTheme="minorHAnsi" w:hAnsiTheme="minorHAnsi" w:cstheme="minorHAnsi"/>
          <w:b/>
          <w:color w:val="000000"/>
          <w:szCs w:val="24"/>
        </w:rPr>
        <w:tab/>
        <w:t>Agency Experience and Service Delivery (3 points possible)</w:t>
      </w:r>
    </w:p>
    <w:p w14:paraId="62B08640" w14:textId="77777777" w:rsidR="00D97862" w:rsidRPr="002410B7" w:rsidRDefault="00D97862" w:rsidP="0072295C">
      <w:pPr>
        <w:numPr>
          <w:ilvl w:val="0"/>
          <w:numId w:val="54"/>
        </w:numPr>
        <w:suppressAutoHyphens/>
        <w:snapToGrid w:val="0"/>
        <w:ind w:left="1080"/>
        <w:rPr>
          <w:rFonts w:asciiTheme="minorHAnsi" w:hAnsiTheme="minorHAnsi" w:cstheme="minorHAnsi"/>
          <w:b/>
          <w:szCs w:val="24"/>
        </w:rPr>
      </w:pPr>
      <w:r w:rsidRPr="002410B7">
        <w:rPr>
          <w:rFonts w:asciiTheme="minorHAnsi" w:hAnsiTheme="minorHAnsi" w:cstheme="minorHAnsi"/>
          <w:szCs w:val="24"/>
        </w:rPr>
        <w:t xml:space="preserve">Describe relevant agency experience in delivering the proposed services.  </w:t>
      </w:r>
      <w:r w:rsidRPr="002410B7">
        <w:rPr>
          <w:rFonts w:asciiTheme="minorHAnsi" w:hAnsiTheme="minorHAnsi" w:cstheme="minorHAnsi"/>
          <w:b/>
          <w:szCs w:val="24"/>
        </w:rPr>
        <w:t>(1 point)</w:t>
      </w:r>
    </w:p>
    <w:p w14:paraId="291B3B1D" w14:textId="77777777" w:rsidR="00D97862" w:rsidRPr="002410B7" w:rsidRDefault="00D97862" w:rsidP="0072295C">
      <w:pPr>
        <w:numPr>
          <w:ilvl w:val="0"/>
          <w:numId w:val="54"/>
        </w:numPr>
        <w:suppressAutoHyphens/>
        <w:autoSpaceDE w:val="0"/>
        <w:autoSpaceDN w:val="0"/>
        <w:adjustRightInd w:val="0"/>
        <w:snapToGrid w:val="0"/>
        <w:ind w:left="1080"/>
        <w:rPr>
          <w:rFonts w:asciiTheme="minorHAnsi" w:hAnsiTheme="minorHAnsi" w:cstheme="minorHAnsi"/>
          <w:szCs w:val="24"/>
        </w:rPr>
      </w:pPr>
      <w:r w:rsidRPr="002410B7">
        <w:rPr>
          <w:rFonts w:asciiTheme="minorHAnsi" w:hAnsiTheme="minorHAnsi" w:cstheme="minorHAnsi"/>
          <w:szCs w:val="24"/>
        </w:rPr>
        <w:t xml:space="preserve">Include where and when (locations, times, days of week, etc.) services will be delivered, and by whom.  </w:t>
      </w:r>
      <w:r w:rsidRPr="002410B7">
        <w:rPr>
          <w:rFonts w:asciiTheme="minorHAnsi" w:hAnsiTheme="minorHAnsi" w:cstheme="minorHAnsi"/>
          <w:b/>
          <w:szCs w:val="24"/>
        </w:rPr>
        <w:t>(1 point)</w:t>
      </w:r>
    </w:p>
    <w:p w14:paraId="14B796AA" w14:textId="4A40929A" w:rsidR="00D97862" w:rsidRPr="002C05D4" w:rsidRDefault="00D97862" w:rsidP="0072295C">
      <w:pPr>
        <w:numPr>
          <w:ilvl w:val="0"/>
          <w:numId w:val="54"/>
        </w:numPr>
        <w:autoSpaceDE w:val="0"/>
        <w:autoSpaceDN w:val="0"/>
        <w:adjustRightInd w:val="0"/>
        <w:snapToGrid w:val="0"/>
        <w:ind w:left="1080"/>
        <w:rPr>
          <w:rFonts w:asciiTheme="minorHAnsi" w:hAnsiTheme="minorHAnsi" w:cstheme="minorHAnsi"/>
          <w:szCs w:val="24"/>
        </w:rPr>
      </w:pPr>
      <w:r w:rsidRPr="002410B7">
        <w:rPr>
          <w:rFonts w:asciiTheme="minorHAnsi" w:hAnsiTheme="minorHAnsi" w:cstheme="minorHAnsi"/>
          <w:szCs w:val="24"/>
        </w:rPr>
        <w:t xml:space="preserve">Describe how you will achieve the functions of the program as described in the program definition and the units of service definition. </w:t>
      </w:r>
      <w:r w:rsidRPr="002410B7">
        <w:rPr>
          <w:rFonts w:asciiTheme="minorHAnsi" w:hAnsiTheme="minorHAnsi" w:cstheme="minorHAnsi"/>
          <w:b/>
          <w:szCs w:val="24"/>
        </w:rPr>
        <w:t>(1 point)</w:t>
      </w:r>
    </w:p>
    <w:p w14:paraId="2A450A71" w14:textId="77777777" w:rsidR="002C05D4" w:rsidRPr="002410B7" w:rsidRDefault="002C05D4" w:rsidP="002C05D4">
      <w:pPr>
        <w:autoSpaceDE w:val="0"/>
        <w:autoSpaceDN w:val="0"/>
        <w:adjustRightInd w:val="0"/>
        <w:snapToGrid w:val="0"/>
        <w:ind w:left="1080"/>
        <w:rPr>
          <w:rFonts w:asciiTheme="minorHAnsi" w:hAnsiTheme="minorHAnsi" w:cstheme="minorHAnsi"/>
          <w:szCs w:val="24"/>
        </w:rPr>
      </w:pPr>
    </w:p>
    <w:p w14:paraId="621BA40A" w14:textId="1878EFF7" w:rsidR="00D97862" w:rsidRPr="002410B7" w:rsidRDefault="00D97862" w:rsidP="002C05D4">
      <w:pPr>
        <w:tabs>
          <w:tab w:val="left" w:pos="720"/>
        </w:tabs>
        <w:autoSpaceDE w:val="0"/>
        <w:autoSpaceDN w:val="0"/>
        <w:adjustRightInd w:val="0"/>
        <w:ind w:left="720" w:hanging="720"/>
        <w:rPr>
          <w:rFonts w:asciiTheme="minorHAnsi" w:hAnsiTheme="minorHAnsi" w:cstheme="minorHAnsi"/>
          <w:b/>
          <w:szCs w:val="24"/>
        </w:rPr>
      </w:pPr>
      <w:r w:rsidRPr="002410B7">
        <w:rPr>
          <w:rFonts w:asciiTheme="minorHAnsi" w:hAnsiTheme="minorHAnsi" w:cstheme="minorHAnsi"/>
          <w:b/>
          <w:szCs w:val="24"/>
        </w:rPr>
        <w:t>TA-2</w:t>
      </w:r>
      <w:r w:rsidRPr="002410B7">
        <w:rPr>
          <w:rFonts w:asciiTheme="minorHAnsi" w:hAnsiTheme="minorHAnsi" w:cstheme="minorHAnsi"/>
          <w:b/>
          <w:szCs w:val="24"/>
        </w:rPr>
        <w:tab/>
        <w:t>Targeting/Outreach/ Publicity (9 points possible)</w:t>
      </w:r>
    </w:p>
    <w:p w14:paraId="5970FAE2" w14:textId="4CC5BE5C" w:rsidR="00D97862" w:rsidRPr="002410B7" w:rsidRDefault="00D97862" w:rsidP="0072295C">
      <w:pPr>
        <w:numPr>
          <w:ilvl w:val="0"/>
          <w:numId w:val="54"/>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Describe the target population to be served. </w:t>
      </w:r>
      <w:r w:rsidRPr="002410B7">
        <w:rPr>
          <w:rFonts w:asciiTheme="minorHAnsi" w:hAnsiTheme="minorHAnsi" w:cstheme="minorHAnsi"/>
          <w:b/>
          <w:szCs w:val="24"/>
        </w:rPr>
        <w:t>(1 point)</w:t>
      </w:r>
    </w:p>
    <w:p w14:paraId="5E55957A" w14:textId="5924A8BC" w:rsidR="00D97862" w:rsidRPr="002410B7" w:rsidRDefault="00D97862" w:rsidP="0072295C">
      <w:pPr>
        <w:numPr>
          <w:ilvl w:val="0"/>
          <w:numId w:val="54"/>
        </w:numPr>
        <w:suppressAutoHyphens/>
        <w:snapToGrid w:val="0"/>
        <w:ind w:left="1080"/>
        <w:rPr>
          <w:rFonts w:asciiTheme="minorHAnsi" w:hAnsiTheme="minorHAnsi" w:cstheme="minorHAnsi"/>
          <w:b/>
          <w:szCs w:val="24"/>
        </w:rPr>
      </w:pPr>
      <w:r w:rsidRPr="002410B7">
        <w:rPr>
          <w:rFonts w:asciiTheme="minorHAnsi" w:hAnsiTheme="minorHAnsi" w:cstheme="minorHAnsi"/>
          <w:szCs w:val="24"/>
        </w:rPr>
        <w:t xml:space="preserve">How will you determine eligibility? </w:t>
      </w:r>
      <w:r w:rsidRPr="002410B7">
        <w:rPr>
          <w:rFonts w:asciiTheme="minorHAnsi" w:hAnsiTheme="minorHAnsi" w:cstheme="minorHAnsi"/>
          <w:b/>
          <w:szCs w:val="24"/>
        </w:rPr>
        <w:t>(1 point)</w:t>
      </w:r>
    </w:p>
    <w:p w14:paraId="1454604F" w14:textId="6E6A21EA" w:rsidR="00D97862" w:rsidRPr="002410B7" w:rsidRDefault="00D97862" w:rsidP="0072295C">
      <w:pPr>
        <w:numPr>
          <w:ilvl w:val="0"/>
          <w:numId w:val="54"/>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Describe how your program will recruit the priority populations listed in the units of service definitions. </w:t>
      </w:r>
      <w:r w:rsidRPr="002410B7">
        <w:rPr>
          <w:rFonts w:asciiTheme="minorHAnsi" w:hAnsiTheme="minorHAnsi" w:cstheme="minorHAnsi"/>
          <w:b/>
          <w:szCs w:val="24"/>
        </w:rPr>
        <w:t>(1 point)</w:t>
      </w:r>
    </w:p>
    <w:p w14:paraId="03FF7B43" w14:textId="78A4043E" w:rsidR="00D97862" w:rsidRPr="002410B7" w:rsidRDefault="00D97862" w:rsidP="0072295C">
      <w:pPr>
        <w:numPr>
          <w:ilvl w:val="0"/>
          <w:numId w:val="54"/>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Describe how you will solicit and incorporate input from the target community and populations into your program and ongoing services. </w:t>
      </w:r>
      <w:r w:rsidRPr="002410B7">
        <w:rPr>
          <w:rFonts w:asciiTheme="minorHAnsi" w:hAnsiTheme="minorHAnsi" w:cstheme="minorHAnsi"/>
          <w:b/>
          <w:szCs w:val="24"/>
        </w:rPr>
        <w:t>(3 points)</w:t>
      </w:r>
    </w:p>
    <w:p w14:paraId="7B287488" w14:textId="69598CDC" w:rsidR="00D97862" w:rsidRPr="002C05D4" w:rsidRDefault="00D97862" w:rsidP="0072295C">
      <w:pPr>
        <w:numPr>
          <w:ilvl w:val="0"/>
          <w:numId w:val="54"/>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Describe plans for publicizing the programs during the coming year. </w:t>
      </w:r>
      <w:r w:rsidRPr="002410B7">
        <w:rPr>
          <w:rFonts w:asciiTheme="minorHAnsi" w:hAnsiTheme="minorHAnsi" w:cstheme="minorHAnsi"/>
          <w:b/>
          <w:szCs w:val="24"/>
        </w:rPr>
        <w:t>(3 points)</w:t>
      </w:r>
    </w:p>
    <w:p w14:paraId="2B7DCF1B" w14:textId="77777777" w:rsidR="002C05D4" w:rsidRPr="002410B7" w:rsidRDefault="002C05D4" w:rsidP="002C05D4">
      <w:pPr>
        <w:suppressAutoHyphens/>
        <w:snapToGrid w:val="0"/>
        <w:ind w:left="1080"/>
        <w:rPr>
          <w:rFonts w:asciiTheme="minorHAnsi" w:hAnsiTheme="minorHAnsi" w:cstheme="minorHAnsi"/>
          <w:szCs w:val="24"/>
        </w:rPr>
      </w:pPr>
    </w:p>
    <w:p w14:paraId="042BE4CA" w14:textId="40E7BB57" w:rsidR="00D97862" w:rsidRPr="002410B7" w:rsidRDefault="00D97862" w:rsidP="002C05D4">
      <w:pPr>
        <w:autoSpaceDE w:val="0"/>
        <w:autoSpaceDN w:val="0"/>
        <w:adjustRightInd w:val="0"/>
        <w:ind w:left="360" w:hanging="360"/>
        <w:rPr>
          <w:rFonts w:asciiTheme="minorHAnsi" w:hAnsiTheme="minorHAnsi" w:cstheme="minorHAnsi"/>
          <w:b/>
          <w:szCs w:val="24"/>
        </w:rPr>
      </w:pPr>
      <w:r w:rsidRPr="002410B7">
        <w:rPr>
          <w:rFonts w:asciiTheme="minorHAnsi" w:hAnsiTheme="minorHAnsi" w:cstheme="minorHAnsi"/>
          <w:b/>
          <w:szCs w:val="24"/>
        </w:rPr>
        <w:t>TA-3</w:t>
      </w:r>
      <w:r w:rsidRPr="002410B7">
        <w:rPr>
          <w:rFonts w:asciiTheme="minorHAnsi" w:hAnsiTheme="minorHAnsi" w:cstheme="minorHAnsi"/>
          <w:b/>
          <w:szCs w:val="24"/>
        </w:rPr>
        <w:tab/>
        <w:t>Internal Record Keeping System (10 points possible)</w:t>
      </w:r>
    </w:p>
    <w:p w14:paraId="22F4C871" w14:textId="4D213C27" w:rsidR="00D97862" w:rsidRPr="002410B7" w:rsidRDefault="00D97862" w:rsidP="0072295C">
      <w:pPr>
        <w:numPr>
          <w:ilvl w:val="0"/>
          <w:numId w:val="54"/>
        </w:numPr>
        <w:suppressAutoHyphens/>
        <w:snapToGrid w:val="0"/>
        <w:ind w:left="1080"/>
        <w:rPr>
          <w:rFonts w:asciiTheme="minorHAnsi" w:hAnsiTheme="minorHAnsi" w:cstheme="minorHAnsi"/>
          <w:szCs w:val="24"/>
        </w:rPr>
      </w:pPr>
      <w:r w:rsidRPr="002410B7">
        <w:rPr>
          <w:rFonts w:asciiTheme="minorHAnsi" w:hAnsiTheme="minorHAnsi" w:cstheme="minorHAnsi"/>
          <w:szCs w:val="24"/>
        </w:rPr>
        <w:t>Describe what program data collection and documentation methods will be used?</w:t>
      </w:r>
      <w:r w:rsidR="002C05D4">
        <w:rPr>
          <w:rFonts w:asciiTheme="minorHAnsi" w:hAnsiTheme="minorHAnsi" w:cstheme="minorHAnsi"/>
          <w:szCs w:val="24"/>
        </w:rPr>
        <w:br/>
      </w:r>
      <w:r w:rsidRPr="002410B7">
        <w:rPr>
          <w:rFonts w:asciiTheme="minorHAnsi" w:hAnsiTheme="minorHAnsi" w:cstheme="minorHAnsi"/>
          <w:b/>
          <w:szCs w:val="24"/>
        </w:rPr>
        <w:t>(5 points)</w:t>
      </w:r>
    </w:p>
    <w:p w14:paraId="23BA4D3A" w14:textId="59CE0161" w:rsidR="00D97862" w:rsidRPr="002410B7" w:rsidRDefault="00D97862" w:rsidP="0072295C">
      <w:pPr>
        <w:numPr>
          <w:ilvl w:val="0"/>
          <w:numId w:val="54"/>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How will the agency assure timely and accurate reports to ALTCEW? </w:t>
      </w:r>
      <w:r w:rsidRPr="002410B7">
        <w:rPr>
          <w:rFonts w:asciiTheme="minorHAnsi" w:hAnsiTheme="minorHAnsi" w:cstheme="minorHAnsi"/>
          <w:b/>
          <w:szCs w:val="24"/>
        </w:rPr>
        <w:t>(3 points)</w:t>
      </w:r>
    </w:p>
    <w:p w14:paraId="3D316A0F" w14:textId="147F09F7" w:rsidR="00D97862" w:rsidRPr="002C05D4" w:rsidRDefault="00D97862" w:rsidP="0072295C">
      <w:pPr>
        <w:numPr>
          <w:ilvl w:val="0"/>
          <w:numId w:val="54"/>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How is client information safeguarded? </w:t>
      </w:r>
      <w:r w:rsidRPr="002410B7">
        <w:rPr>
          <w:rFonts w:asciiTheme="minorHAnsi" w:hAnsiTheme="minorHAnsi" w:cstheme="minorHAnsi"/>
          <w:b/>
          <w:szCs w:val="24"/>
        </w:rPr>
        <w:t>(2 points)</w:t>
      </w:r>
    </w:p>
    <w:p w14:paraId="68AE0352" w14:textId="77777777" w:rsidR="002C05D4" w:rsidRPr="002D570C" w:rsidRDefault="002C05D4" w:rsidP="002C05D4">
      <w:pPr>
        <w:suppressAutoHyphens/>
        <w:snapToGrid w:val="0"/>
        <w:ind w:left="1080"/>
        <w:rPr>
          <w:rFonts w:asciiTheme="minorHAnsi" w:hAnsiTheme="minorHAnsi" w:cstheme="minorHAnsi"/>
          <w:szCs w:val="24"/>
        </w:rPr>
      </w:pPr>
    </w:p>
    <w:p w14:paraId="2BBE9FEF" w14:textId="1CEBFB47" w:rsidR="00D97862" w:rsidRPr="002410B7" w:rsidRDefault="00D97862" w:rsidP="002C05D4">
      <w:pPr>
        <w:autoSpaceDE w:val="0"/>
        <w:autoSpaceDN w:val="0"/>
        <w:adjustRightInd w:val="0"/>
        <w:rPr>
          <w:rFonts w:asciiTheme="minorHAnsi" w:hAnsiTheme="minorHAnsi" w:cstheme="minorHAnsi"/>
          <w:b/>
          <w:szCs w:val="24"/>
        </w:rPr>
      </w:pPr>
      <w:r w:rsidRPr="002410B7">
        <w:rPr>
          <w:rFonts w:asciiTheme="minorHAnsi" w:hAnsiTheme="minorHAnsi" w:cstheme="minorHAnsi"/>
          <w:b/>
          <w:szCs w:val="24"/>
        </w:rPr>
        <w:t>TA-4</w:t>
      </w:r>
      <w:r w:rsidRPr="002410B7">
        <w:rPr>
          <w:rFonts w:asciiTheme="minorHAnsi" w:hAnsiTheme="minorHAnsi" w:cstheme="minorHAnsi"/>
          <w:b/>
          <w:szCs w:val="24"/>
        </w:rPr>
        <w:tab/>
        <w:t>Program Staffing (4 points possible)</w:t>
      </w:r>
    </w:p>
    <w:p w14:paraId="4B0A6F89" w14:textId="77777777" w:rsidR="00D97862" w:rsidRPr="002410B7" w:rsidRDefault="00D97862" w:rsidP="0072295C">
      <w:pPr>
        <w:numPr>
          <w:ilvl w:val="0"/>
          <w:numId w:val="54"/>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Provide a resume for the Program Director, a list of staff and a brief job description for all key personnel who will have a significant role in program coordination and service delivery.  </w:t>
      </w:r>
      <w:r w:rsidRPr="002410B7">
        <w:rPr>
          <w:rFonts w:asciiTheme="minorHAnsi" w:hAnsiTheme="minorHAnsi" w:cstheme="minorHAnsi"/>
          <w:b/>
          <w:szCs w:val="24"/>
        </w:rPr>
        <w:t>(1 point)</w:t>
      </w:r>
    </w:p>
    <w:p w14:paraId="6A65C132" w14:textId="77777777" w:rsidR="00D97862" w:rsidRPr="002410B7" w:rsidRDefault="00D97862" w:rsidP="0072295C">
      <w:pPr>
        <w:numPr>
          <w:ilvl w:val="0"/>
          <w:numId w:val="54"/>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sidRPr="002410B7">
        <w:rPr>
          <w:rFonts w:asciiTheme="minorHAnsi" w:hAnsiTheme="minorHAnsi" w:cstheme="minorHAnsi"/>
          <w:b/>
          <w:szCs w:val="24"/>
        </w:rPr>
        <w:t>(1 point)</w:t>
      </w:r>
    </w:p>
    <w:p w14:paraId="5CB1809E" w14:textId="7D0A434B" w:rsidR="00D97862" w:rsidRPr="002410B7" w:rsidRDefault="00D97862" w:rsidP="0072295C">
      <w:pPr>
        <w:numPr>
          <w:ilvl w:val="0"/>
          <w:numId w:val="54"/>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2410B7">
        <w:rPr>
          <w:rFonts w:asciiTheme="minorHAnsi" w:hAnsiTheme="minorHAnsi" w:cstheme="minorHAnsi"/>
          <w:b/>
          <w:szCs w:val="24"/>
        </w:rPr>
        <w:t>(1 point)</w:t>
      </w:r>
    </w:p>
    <w:p w14:paraId="20A004FE" w14:textId="0DC499EC" w:rsidR="00D97862" w:rsidRPr="002C05D4" w:rsidRDefault="00D97862" w:rsidP="0072295C">
      <w:pPr>
        <w:numPr>
          <w:ilvl w:val="0"/>
          <w:numId w:val="54"/>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Describe plans for recruiting volunteers, if applicable.  Include plans for compliance with laws related to the protection of vulnerable adults. </w:t>
      </w:r>
      <w:r w:rsidRPr="002410B7">
        <w:rPr>
          <w:rFonts w:asciiTheme="minorHAnsi" w:hAnsiTheme="minorHAnsi" w:cstheme="minorHAnsi"/>
          <w:b/>
          <w:szCs w:val="24"/>
        </w:rPr>
        <w:t>(1 point)</w:t>
      </w:r>
    </w:p>
    <w:p w14:paraId="28DCF85D" w14:textId="77777777" w:rsidR="002C05D4" w:rsidRPr="002410B7" w:rsidRDefault="002C05D4" w:rsidP="002C05D4">
      <w:pPr>
        <w:suppressAutoHyphens/>
        <w:snapToGrid w:val="0"/>
        <w:ind w:left="1080"/>
        <w:rPr>
          <w:rFonts w:asciiTheme="minorHAnsi" w:hAnsiTheme="minorHAnsi" w:cstheme="minorHAnsi"/>
          <w:szCs w:val="24"/>
        </w:rPr>
      </w:pPr>
    </w:p>
    <w:p w14:paraId="35EC44B6" w14:textId="39A73430" w:rsidR="00D97862" w:rsidRPr="002410B7" w:rsidRDefault="00D97862" w:rsidP="002C05D4">
      <w:pPr>
        <w:rPr>
          <w:rFonts w:asciiTheme="minorHAnsi" w:hAnsiTheme="minorHAnsi" w:cstheme="minorHAnsi"/>
          <w:b/>
          <w:szCs w:val="24"/>
        </w:rPr>
      </w:pPr>
      <w:r w:rsidRPr="002410B7">
        <w:rPr>
          <w:rFonts w:asciiTheme="minorHAnsi" w:hAnsiTheme="minorHAnsi" w:cstheme="minorHAnsi"/>
          <w:b/>
          <w:szCs w:val="24"/>
        </w:rPr>
        <w:t>TA-5</w:t>
      </w:r>
      <w:r w:rsidRPr="002410B7">
        <w:rPr>
          <w:rFonts w:asciiTheme="minorHAnsi" w:hAnsiTheme="minorHAnsi" w:cstheme="minorHAnsi"/>
          <w:b/>
          <w:szCs w:val="24"/>
        </w:rPr>
        <w:tab/>
        <w:t>Quantitative Program Objectives (15 points possible)</w:t>
      </w:r>
    </w:p>
    <w:p w14:paraId="4414DC0C" w14:textId="77777777" w:rsidR="00D97862" w:rsidRPr="002410B7" w:rsidRDefault="00D97862" w:rsidP="002C05D4">
      <w:pPr>
        <w:rPr>
          <w:rFonts w:asciiTheme="minorHAnsi" w:hAnsiTheme="minorHAnsi" w:cstheme="minorHAnsi"/>
          <w:b/>
          <w:szCs w:val="24"/>
        </w:rPr>
      </w:pPr>
    </w:p>
    <w:p w14:paraId="6F4AA1B5" w14:textId="77777777" w:rsidR="00D97862" w:rsidRPr="002410B7" w:rsidRDefault="00D97862" w:rsidP="002C05D4">
      <w:pPr>
        <w:pStyle w:val="ListParagraph"/>
        <w:contextualSpacing w:val="0"/>
        <w:rPr>
          <w:rFonts w:asciiTheme="minorHAnsi" w:hAnsiTheme="minorHAnsi" w:cstheme="minorHAnsi"/>
          <w:szCs w:val="24"/>
        </w:rPr>
      </w:pPr>
      <w:r w:rsidRPr="002410B7">
        <w:rPr>
          <w:rFonts w:asciiTheme="minorHAnsi" w:hAnsiTheme="minorHAnsi" w:cstheme="minorHAnsi"/>
          <w:szCs w:val="24"/>
        </w:rPr>
        <w:t>Quantitative Objectives must contain the number of unduplicated persons and the number of units of service proposed to be delivered by quarter for the year in each service as shown in the quantitative forms in Exhibit D.  Number of persons is a cumulative number meaning that the first quarter should include all persons being served in that quarter.  Subsequent quarters show the incremental increase in persons served.  Once served, a person is always included in the total for the year.  Below is an example:</w:t>
      </w:r>
    </w:p>
    <w:p w14:paraId="1D2A856E" w14:textId="77777777" w:rsidR="00D97862" w:rsidRPr="002410B7" w:rsidRDefault="00D97862" w:rsidP="002C05D4">
      <w:pPr>
        <w:pStyle w:val="ListParagraph"/>
        <w:contextualSpacing w:val="0"/>
        <w:rPr>
          <w:rFonts w:asciiTheme="minorHAnsi" w:hAnsiTheme="minorHAnsi" w:cstheme="minorHAnsi"/>
          <w:szCs w:val="24"/>
        </w:rPr>
      </w:pPr>
    </w:p>
    <w:tbl>
      <w:tblPr>
        <w:tblStyle w:val="TableGrid"/>
        <w:tblW w:w="0" w:type="auto"/>
        <w:tblInd w:w="720" w:type="dxa"/>
        <w:tblLook w:val="04A0" w:firstRow="1" w:lastRow="0" w:firstColumn="1" w:lastColumn="0" w:noHBand="0" w:noVBand="1"/>
      </w:tblPr>
      <w:tblGrid>
        <w:gridCol w:w="1870"/>
        <w:gridCol w:w="1870"/>
        <w:gridCol w:w="1870"/>
        <w:gridCol w:w="1870"/>
        <w:gridCol w:w="1870"/>
      </w:tblGrid>
      <w:tr w:rsidR="00E11471" w:rsidRPr="00660931" w14:paraId="60731345" w14:textId="77777777" w:rsidTr="004F2822">
        <w:tc>
          <w:tcPr>
            <w:tcW w:w="1870" w:type="dxa"/>
          </w:tcPr>
          <w:p w14:paraId="649366D7" w14:textId="77777777" w:rsidR="00E11471" w:rsidRPr="00660931" w:rsidRDefault="00E11471" w:rsidP="004F2822">
            <w:pPr>
              <w:pStyle w:val="ListParagraph"/>
              <w:spacing w:line="276" w:lineRule="auto"/>
              <w:ind w:left="0"/>
              <w:rPr>
                <w:rFonts w:asciiTheme="minorHAnsi" w:hAnsiTheme="minorHAnsi" w:cstheme="minorHAnsi"/>
                <w:szCs w:val="24"/>
              </w:rPr>
            </w:pPr>
          </w:p>
        </w:tc>
        <w:tc>
          <w:tcPr>
            <w:tcW w:w="1870" w:type="dxa"/>
            <w:tcBorders>
              <w:right w:val="nil"/>
            </w:tcBorders>
          </w:tcPr>
          <w:p w14:paraId="05DD2DF6" w14:textId="77777777" w:rsidR="00E11471" w:rsidRPr="00660931" w:rsidRDefault="00E11471" w:rsidP="004F2822">
            <w:pPr>
              <w:pStyle w:val="ListParagraph"/>
              <w:spacing w:line="276" w:lineRule="auto"/>
              <w:ind w:left="0"/>
              <w:jc w:val="right"/>
              <w:rPr>
                <w:rFonts w:asciiTheme="minorHAnsi" w:hAnsiTheme="minorHAnsi" w:cstheme="minorHAnsi"/>
                <w:szCs w:val="24"/>
              </w:rPr>
            </w:pPr>
            <w:r w:rsidRPr="00660931">
              <w:rPr>
                <w:rFonts w:asciiTheme="minorHAnsi" w:hAnsiTheme="minorHAnsi" w:cstheme="minorHAnsi"/>
                <w:szCs w:val="24"/>
              </w:rPr>
              <w:t>Total Persons</w:t>
            </w:r>
          </w:p>
        </w:tc>
        <w:tc>
          <w:tcPr>
            <w:tcW w:w="1870" w:type="dxa"/>
            <w:tcBorders>
              <w:left w:val="nil"/>
            </w:tcBorders>
          </w:tcPr>
          <w:p w14:paraId="1138E068" w14:textId="77777777" w:rsidR="00E11471" w:rsidRPr="00660931" w:rsidRDefault="00E11471" w:rsidP="004F2822">
            <w:pPr>
              <w:pStyle w:val="ListParagraph"/>
              <w:spacing w:line="276" w:lineRule="auto"/>
              <w:ind w:left="0"/>
              <w:jc w:val="center"/>
              <w:rPr>
                <w:rFonts w:asciiTheme="minorHAnsi" w:hAnsiTheme="minorHAnsi" w:cstheme="minorHAnsi"/>
                <w:szCs w:val="24"/>
              </w:rPr>
            </w:pPr>
          </w:p>
        </w:tc>
        <w:tc>
          <w:tcPr>
            <w:tcW w:w="1870" w:type="dxa"/>
            <w:tcBorders>
              <w:right w:val="nil"/>
            </w:tcBorders>
          </w:tcPr>
          <w:p w14:paraId="4E05A56F"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Units of Service</w:t>
            </w:r>
          </w:p>
        </w:tc>
        <w:tc>
          <w:tcPr>
            <w:tcW w:w="1870" w:type="dxa"/>
            <w:tcBorders>
              <w:left w:val="nil"/>
            </w:tcBorders>
          </w:tcPr>
          <w:p w14:paraId="49A8813E" w14:textId="77777777" w:rsidR="00E11471" w:rsidRPr="00660931" w:rsidRDefault="00E11471" w:rsidP="004F2822">
            <w:pPr>
              <w:pStyle w:val="ListParagraph"/>
              <w:spacing w:line="276" w:lineRule="auto"/>
              <w:ind w:left="0"/>
              <w:jc w:val="center"/>
              <w:rPr>
                <w:rFonts w:asciiTheme="minorHAnsi" w:hAnsiTheme="minorHAnsi" w:cstheme="minorHAnsi"/>
                <w:szCs w:val="24"/>
              </w:rPr>
            </w:pPr>
          </w:p>
        </w:tc>
      </w:tr>
      <w:tr w:rsidR="00E11471" w:rsidRPr="00660931" w14:paraId="41DA1F3E" w14:textId="77777777" w:rsidTr="004F2822">
        <w:tc>
          <w:tcPr>
            <w:tcW w:w="1870" w:type="dxa"/>
          </w:tcPr>
          <w:p w14:paraId="39B71F8C" w14:textId="77777777" w:rsidR="00E11471" w:rsidRPr="00660931" w:rsidRDefault="00E11471" w:rsidP="004F2822">
            <w:pPr>
              <w:pStyle w:val="ListParagraph"/>
              <w:spacing w:line="276" w:lineRule="auto"/>
              <w:ind w:left="0"/>
              <w:rPr>
                <w:rFonts w:asciiTheme="minorHAnsi" w:hAnsiTheme="minorHAnsi" w:cstheme="minorHAnsi"/>
                <w:szCs w:val="24"/>
              </w:rPr>
            </w:pPr>
          </w:p>
        </w:tc>
        <w:tc>
          <w:tcPr>
            <w:tcW w:w="1870" w:type="dxa"/>
          </w:tcPr>
          <w:p w14:paraId="414223C3"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New this QTR</w:t>
            </w:r>
          </w:p>
        </w:tc>
        <w:tc>
          <w:tcPr>
            <w:tcW w:w="1870" w:type="dxa"/>
          </w:tcPr>
          <w:p w14:paraId="2162CAE1"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YTD</w:t>
            </w:r>
          </w:p>
        </w:tc>
        <w:tc>
          <w:tcPr>
            <w:tcW w:w="1870" w:type="dxa"/>
          </w:tcPr>
          <w:p w14:paraId="660DE7D0"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This QTR</w:t>
            </w:r>
          </w:p>
        </w:tc>
        <w:tc>
          <w:tcPr>
            <w:tcW w:w="1870" w:type="dxa"/>
          </w:tcPr>
          <w:p w14:paraId="3E82FABE"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YTD</w:t>
            </w:r>
          </w:p>
        </w:tc>
      </w:tr>
      <w:tr w:rsidR="00E11471" w:rsidRPr="00660931" w14:paraId="0BD0E652" w14:textId="77777777" w:rsidTr="004F2822">
        <w:tc>
          <w:tcPr>
            <w:tcW w:w="1870" w:type="dxa"/>
          </w:tcPr>
          <w:p w14:paraId="67ED6DA8" w14:textId="77777777" w:rsidR="00E11471" w:rsidRPr="00660931" w:rsidRDefault="00E11471" w:rsidP="004F2822">
            <w:pPr>
              <w:pStyle w:val="ListParagraph"/>
              <w:spacing w:line="276" w:lineRule="auto"/>
              <w:ind w:left="0"/>
              <w:rPr>
                <w:rFonts w:asciiTheme="minorHAnsi" w:hAnsiTheme="minorHAnsi" w:cstheme="minorHAnsi"/>
                <w:szCs w:val="24"/>
              </w:rPr>
            </w:pPr>
            <w:r w:rsidRPr="00660931">
              <w:rPr>
                <w:rFonts w:asciiTheme="minorHAnsi" w:hAnsiTheme="minorHAnsi" w:cstheme="minorHAnsi"/>
                <w:szCs w:val="24"/>
              </w:rPr>
              <w:t>Jan-March</w:t>
            </w:r>
          </w:p>
        </w:tc>
        <w:tc>
          <w:tcPr>
            <w:tcW w:w="1870" w:type="dxa"/>
          </w:tcPr>
          <w:p w14:paraId="1A94A199"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321</w:t>
            </w:r>
          </w:p>
        </w:tc>
        <w:tc>
          <w:tcPr>
            <w:tcW w:w="1870" w:type="dxa"/>
          </w:tcPr>
          <w:p w14:paraId="53081CB5"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321</w:t>
            </w:r>
          </w:p>
        </w:tc>
        <w:tc>
          <w:tcPr>
            <w:tcW w:w="1870" w:type="dxa"/>
          </w:tcPr>
          <w:p w14:paraId="79423972"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3,500</w:t>
            </w:r>
          </w:p>
        </w:tc>
        <w:tc>
          <w:tcPr>
            <w:tcW w:w="1870" w:type="dxa"/>
          </w:tcPr>
          <w:p w14:paraId="7CA2C79E"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3,500</w:t>
            </w:r>
          </w:p>
        </w:tc>
      </w:tr>
      <w:tr w:rsidR="00E11471" w:rsidRPr="00660931" w14:paraId="75D98C80" w14:textId="77777777" w:rsidTr="004F2822">
        <w:tc>
          <w:tcPr>
            <w:tcW w:w="1870" w:type="dxa"/>
          </w:tcPr>
          <w:p w14:paraId="68209D3F" w14:textId="77777777" w:rsidR="00E11471" w:rsidRPr="00660931" w:rsidRDefault="00E11471" w:rsidP="004F2822">
            <w:pPr>
              <w:pStyle w:val="ListParagraph"/>
              <w:spacing w:line="276" w:lineRule="auto"/>
              <w:ind w:left="0"/>
              <w:rPr>
                <w:rFonts w:asciiTheme="minorHAnsi" w:hAnsiTheme="minorHAnsi" w:cstheme="minorHAnsi"/>
                <w:szCs w:val="24"/>
              </w:rPr>
            </w:pPr>
            <w:r w:rsidRPr="00660931">
              <w:rPr>
                <w:rFonts w:asciiTheme="minorHAnsi" w:hAnsiTheme="minorHAnsi" w:cstheme="minorHAnsi"/>
                <w:szCs w:val="24"/>
              </w:rPr>
              <w:t>April-June</w:t>
            </w:r>
          </w:p>
        </w:tc>
        <w:tc>
          <w:tcPr>
            <w:tcW w:w="1870" w:type="dxa"/>
          </w:tcPr>
          <w:p w14:paraId="463D6256"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55</w:t>
            </w:r>
          </w:p>
        </w:tc>
        <w:tc>
          <w:tcPr>
            <w:tcW w:w="1870" w:type="dxa"/>
          </w:tcPr>
          <w:p w14:paraId="3BF25F06"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376</w:t>
            </w:r>
          </w:p>
        </w:tc>
        <w:tc>
          <w:tcPr>
            <w:tcW w:w="1870" w:type="dxa"/>
          </w:tcPr>
          <w:p w14:paraId="5C344497"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2,500</w:t>
            </w:r>
          </w:p>
        </w:tc>
        <w:tc>
          <w:tcPr>
            <w:tcW w:w="1870" w:type="dxa"/>
          </w:tcPr>
          <w:p w14:paraId="5C3845C5"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6,000</w:t>
            </w:r>
          </w:p>
        </w:tc>
      </w:tr>
      <w:tr w:rsidR="00E11471" w:rsidRPr="00660931" w14:paraId="7171D3D7" w14:textId="77777777" w:rsidTr="004F2822">
        <w:tc>
          <w:tcPr>
            <w:tcW w:w="1870" w:type="dxa"/>
          </w:tcPr>
          <w:p w14:paraId="35F006F5" w14:textId="77777777" w:rsidR="00E11471" w:rsidRPr="00660931" w:rsidRDefault="00E11471" w:rsidP="004F2822">
            <w:pPr>
              <w:pStyle w:val="ListParagraph"/>
              <w:spacing w:line="276" w:lineRule="auto"/>
              <w:ind w:left="0"/>
              <w:rPr>
                <w:rFonts w:asciiTheme="minorHAnsi" w:hAnsiTheme="minorHAnsi" w:cstheme="minorHAnsi"/>
                <w:szCs w:val="24"/>
              </w:rPr>
            </w:pPr>
            <w:r w:rsidRPr="00660931">
              <w:rPr>
                <w:rFonts w:asciiTheme="minorHAnsi" w:hAnsiTheme="minorHAnsi" w:cstheme="minorHAnsi"/>
                <w:szCs w:val="24"/>
              </w:rPr>
              <w:t>July-Sept</w:t>
            </w:r>
          </w:p>
        </w:tc>
        <w:tc>
          <w:tcPr>
            <w:tcW w:w="1870" w:type="dxa"/>
          </w:tcPr>
          <w:p w14:paraId="5447B39A"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69</w:t>
            </w:r>
          </w:p>
        </w:tc>
        <w:tc>
          <w:tcPr>
            <w:tcW w:w="1870" w:type="dxa"/>
          </w:tcPr>
          <w:p w14:paraId="5DC2098A"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445</w:t>
            </w:r>
          </w:p>
        </w:tc>
        <w:tc>
          <w:tcPr>
            <w:tcW w:w="1870" w:type="dxa"/>
          </w:tcPr>
          <w:p w14:paraId="77F4D0DD"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2,800</w:t>
            </w:r>
          </w:p>
        </w:tc>
        <w:tc>
          <w:tcPr>
            <w:tcW w:w="1870" w:type="dxa"/>
          </w:tcPr>
          <w:p w14:paraId="05FDB768"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8,800</w:t>
            </w:r>
          </w:p>
        </w:tc>
      </w:tr>
      <w:tr w:rsidR="00E11471" w:rsidRPr="00660931" w14:paraId="4BCF816D" w14:textId="77777777" w:rsidTr="004F2822">
        <w:tc>
          <w:tcPr>
            <w:tcW w:w="1870" w:type="dxa"/>
          </w:tcPr>
          <w:p w14:paraId="36D8CEC0" w14:textId="77777777" w:rsidR="00E11471" w:rsidRPr="00660931" w:rsidRDefault="00E11471" w:rsidP="004F2822">
            <w:pPr>
              <w:pStyle w:val="ListParagraph"/>
              <w:spacing w:line="276" w:lineRule="auto"/>
              <w:ind w:left="0"/>
              <w:rPr>
                <w:rFonts w:asciiTheme="minorHAnsi" w:hAnsiTheme="minorHAnsi" w:cstheme="minorHAnsi"/>
                <w:szCs w:val="24"/>
              </w:rPr>
            </w:pPr>
            <w:r w:rsidRPr="00660931">
              <w:rPr>
                <w:rFonts w:asciiTheme="minorHAnsi" w:hAnsiTheme="minorHAnsi" w:cstheme="minorHAnsi"/>
                <w:szCs w:val="24"/>
              </w:rPr>
              <w:t>Oct-Dec</w:t>
            </w:r>
          </w:p>
        </w:tc>
        <w:tc>
          <w:tcPr>
            <w:tcW w:w="1870" w:type="dxa"/>
          </w:tcPr>
          <w:p w14:paraId="3680681A"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55</w:t>
            </w:r>
          </w:p>
        </w:tc>
        <w:tc>
          <w:tcPr>
            <w:tcW w:w="1870" w:type="dxa"/>
          </w:tcPr>
          <w:p w14:paraId="77268ACE"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500</w:t>
            </w:r>
          </w:p>
        </w:tc>
        <w:tc>
          <w:tcPr>
            <w:tcW w:w="1870" w:type="dxa"/>
          </w:tcPr>
          <w:p w14:paraId="1CA7E71E"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3,800</w:t>
            </w:r>
          </w:p>
        </w:tc>
        <w:tc>
          <w:tcPr>
            <w:tcW w:w="1870" w:type="dxa"/>
          </w:tcPr>
          <w:p w14:paraId="705A1B20"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12,600</w:t>
            </w:r>
          </w:p>
        </w:tc>
      </w:tr>
      <w:tr w:rsidR="00E11471" w:rsidRPr="00660931" w14:paraId="2B2792FF" w14:textId="77777777" w:rsidTr="004F2822">
        <w:tc>
          <w:tcPr>
            <w:tcW w:w="1870" w:type="dxa"/>
          </w:tcPr>
          <w:p w14:paraId="72A51487" w14:textId="77777777" w:rsidR="00E11471" w:rsidRPr="00660931" w:rsidRDefault="00E11471" w:rsidP="004F2822">
            <w:pPr>
              <w:pStyle w:val="ListParagraph"/>
              <w:spacing w:line="276" w:lineRule="auto"/>
              <w:ind w:left="0"/>
              <w:rPr>
                <w:rFonts w:asciiTheme="minorHAnsi" w:hAnsiTheme="minorHAnsi" w:cstheme="minorHAnsi"/>
                <w:szCs w:val="24"/>
              </w:rPr>
            </w:pPr>
            <w:r w:rsidRPr="00660931">
              <w:rPr>
                <w:rFonts w:asciiTheme="minorHAnsi" w:hAnsiTheme="minorHAnsi" w:cstheme="minorHAnsi"/>
                <w:szCs w:val="24"/>
              </w:rPr>
              <w:t>TOTAL</w:t>
            </w:r>
          </w:p>
        </w:tc>
        <w:tc>
          <w:tcPr>
            <w:tcW w:w="1870" w:type="dxa"/>
          </w:tcPr>
          <w:p w14:paraId="42116864" w14:textId="77777777" w:rsidR="00E11471" w:rsidRPr="00660931" w:rsidRDefault="00E11471" w:rsidP="004F2822">
            <w:pPr>
              <w:pStyle w:val="ListParagraph"/>
              <w:spacing w:line="276" w:lineRule="auto"/>
              <w:ind w:left="0"/>
              <w:jc w:val="center"/>
              <w:rPr>
                <w:rFonts w:asciiTheme="minorHAnsi" w:hAnsiTheme="minorHAnsi" w:cstheme="minorHAnsi"/>
                <w:szCs w:val="24"/>
              </w:rPr>
            </w:pPr>
          </w:p>
        </w:tc>
        <w:tc>
          <w:tcPr>
            <w:tcW w:w="1870" w:type="dxa"/>
          </w:tcPr>
          <w:p w14:paraId="30DEAD27"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500</w:t>
            </w:r>
          </w:p>
        </w:tc>
        <w:tc>
          <w:tcPr>
            <w:tcW w:w="1870" w:type="dxa"/>
          </w:tcPr>
          <w:p w14:paraId="69A58F6D" w14:textId="77777777" w:rsidR="00E11471" w:rsidRPr="00660931" w:rsidRDefault="00E11471" w:rsidP="004F2822">
            <w:pPr>
              <w:pStyle w:val="ListParagraph"/>
              <w:spacing w:line="276" w:lineRule="auto"/>
              <w:ind w:left="0"/>
              <w:jc w:val="center"/>
              <w:rPr>
                <w:rFonts w:asciiTheme="minorHAnsi" w:hAnsiTheme="minorHAnsi" w:cstheme="minorHAnsi"/>
                <w:szCs w:val="24"/>
              </w:rPr>
            </w:pPr>
          </w:p>
        </w:tc>
        <w:tc>
          <w:tcPr>
            <w:tcW w:w="1870" w:type="dxa"/>
          </w:tcPr>
          <w:p w14:paraId="0F7C35C5" w14:textId="77777777" w:rsidR="00E11471" w:rsidRPr="00660931" w:rsidRDefault="00E11471" w:rsidP="004F2822">
            <w:pPr>
              <w:pStyle w:val="ListParagraph"/>
              <w:spacing w:line="276" w:lineRule="auto"/>
              <w:ind w:left="0"/>
              <w:jc w:val="center"/>
              <w:rPr>
                <w:rFonts w:asciiTheme="minorHAnsi" w:hAnsiTheme="minorHAnsi" w:cstheme="minorHAnsi"/>
                <w:szCs w:val="24"/>
              </w:rPr>
            </w:pPr>
            <w:r w:rsidRPr="00660931">
              <w:rPr>
                <w:rFonts w:asciiTheme="minorHAnsi" w:hAnsiTheme="minorHAnsi" w:cstheme="minorHAnsi"/>
                <w:szCs w:val="24"/>
              </w:rPr>
              <w:t>12,600</w:t>
            </w:r>
          </w:p>
        </w:tc>
      </w:tr>
    </w:tbl>
    <w:p w14:paraId="3F356374" w14:textId="77777777" w:rsidR="00D97862" w:rsidRPr="002410B7" w:rsidRDefault="00D97862" w:rsidP="002C05D4">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16"/>
        <w:rPr>
          <w:rFonts w:asciiTheme="minorHAnsi" w:hAnsiTheme="minorHAnsi" w:cstheme="minorHAnsi"/>
          <w:b/>
          <w:szCs w:val="24"/>
        </w:rPr>
      </w:pPr>
    </w:p>
    <w:p w14:paraId="7E353047" w14:textId="77777777" w:rsidR="00D97862" w:rsidRPr="002410B7" w:rsidRDefault="00D97862" w:rsidP="002C05D4">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16"/>
        <w:rPr>
          <w:rFonts w:asciiTheme="minorHAnsi" w:hAnsiTheme="minorHAnsi" w:cstheme="minorHAnsi"/>
          <w:szCs w:val="24"/>
        </w:rPr>
      </w:pPr>
      <w:r w:rsidRPr="002410B7">
        <w:rPr>
          <w:rFonts w:asciiTheme="minorHAnsi" w:hAnsiTheme="minorHAnsi" w:cstheme="minorHAnsi"/>
          <w:szCs w:val="24"/>
        </w:rPr>
        <w:t>Number of units in the quarter is the number of units to be provided in that quarter.  The sum of all quarters equals the units to be provided for the year.  The number of persons and number of units should be reasonable in comparison to the financial award.  If the award is on a unit rate basis, the unit rate should be calculated by dividing projected revenue (prior to the deduction of any projected project income) by the number of projected units.</w:t>
      </w:r>
    </w:p>
    <w:p w14:paraId="598A1D83" w14:textId="77777777" w:rsidR="00D97862" w:rsidRPr="002410B7" w:rsidRDefault="00D97862" w:rsidP="002C05D4">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16"/>
        <w:rPr>
          <w:rFonts w:asciiTheme="minorHAnsi" w:hAnsiTheme="minorHAnsi" w:cstheme="minorHAnsi"/>
          <w:b/>
          <w:szCs w:val="24"/>
        </w:rPr>
      </w:pPr>
    </w:p>
    <w:p w14:paraId="229AFF09" w14:textId="77777777" w:rsidR="00D97862" w:rsidRPr="002410B7" w:rsidRDefault="00D97862" w:rsidP="002C05D4">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16"/>
        <w:rPr>
          <w:rFonts w:asciiTheme="minorHAnsi" w:hAnsiTheme="minorHAnsi" w:cstheme="minorHAnsi"/>
          <w:b/>
          <w:szCs w:val="24"/>
        </w:rPr>
      </w:pPr>
      <w:r w:rsidRPr="002410B7">
        <w:rPr>
          <w:rFonts w:asciiTheme="minorHAnsi" w:hAnsiTheme="minorHAnsi" w:cstheme="minorHAnsi"/>
          <w:b/>
          <w:szCs w:val="24"/>
        </w:rPr>
        <w:t xml:space="preserve">Complete form TA-5 Quant. Objectives located in Exhibit D Forms.xlsx  </w:t>
      </w:r>
    </w:p>
    <w:p w14:paraId="2F36CAF2" w14:textId="77777777" w:rsidR="00D97862" w:rsidRPr="002410B7" w:rsidRDefault="00D97862" w:rsidP="002C05D4">
      <w:pPr>
        <w:rPr>
          <w:rFonts w:asciiTheme="minorHAnsi" w:hAnsiTheme="minorHAnsi" w:cstheme="minorHAnsi"/>
          <w:b/>
          <w:szCs w:val="24"/>
        </w:rPr>
      </w:pPr>
    </w:p>
    <w:p w14:paraId="6414751D" w14:textId="390C27A8" w:rsidR="00D97862" w:rsidRDefault="00D97862" w:rsidP="002C05D4">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Theme="minorHAnsi" w:hAnsiTheme="minorHAnsi" w:cstheme="minorHAnsi"/>
          <w:b/>
          <w:szCs w:val="24"/>
        </w:rPr>
      </w:pPr>
      <w:r w:rsidRPr="002410B7">
        <w:rPr>
          <w:rFonts w:asciiTheme="minorHAnsi" w:hAnsiTheme="minorHAnsi" w:cstheme="minorHAnsi"/>
          <w:b/>
          <w:szCs w:val="24"/>
        </w:rPr>
        <w:t>TA-6</w:t>
      </w:r>
      <w:r w:rsidRPr="002410B7">
        <w:rPr>
          <w:rFonts w:asciiTheme="minorHAnsi" w:hAnsiTheme="minorHAnsi" w:cstheme="minorHAnsi"/>
          <w:b/>
          <w:szCs w:val="24"/>
        </w:rPr>
        <w:tab/>
        <w:t>Volunteer Utilization (5 points possible)</w:t>
      </w:r>
    </w:p>
    <w:p w14:paraId="225A2A9B" w14:textId="77777777" w:rsidR="00E11471" w:rsidRPr="002410B7" w:rsidRDefault="00E11471" w:rsidP="002C05D4">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Theme="minorHAnsi" w:hAnsiTheme="minorHAnsi" w:cstheme="minorHAnsi"/>
          <w:b/>
          <w:szCs w:val="24"/>
          <w:u w:val="single"/>
        </w:rPr>
      </w:pPr>
    </w:p>
    <w:p w14:paraId="7FDDB325" w14:textId="77777777" w:rsidR="00D97862" w:rsidRPr="002410B7" w:rsidRDefault="00D97862" w:rsidP="0072295C">
      <w:pPr>
        <w:pStyle w:val="ListParagraph"/>
        <w:numPr>
          <w:ilvl w:val="0"/>
          <w:numId w:val="69"/>
        </w:numPr>
        <w:tabs>
          <w:tab w:val="left" w:pos="-1080"/>
          <w:tab w:val="left" w:pos="-720"/>
          <w:tab w:val="left" w:pos="0"/>
          <w:tab w:val="left" w:pos="720"/>
          <w:tab w:val="left" w:pos="1170"/>
        </w:tabs>
        <w:ind w:right="-216"/>
        <w:contextualSpacing w:val="0"/>
        <w:rPr>
          <w:rFonts w:asciiTheme="minorHAnsi" w:hAnsiTheme="minorHAnsi" w:cstheme="minorHAnsi"/>
          <w:szCs w:val="24"/>
        </w:rPr>
      </w:pPr>
      <w:r w:rsidRPr="002410B7">
        <w:rPr>
          <w:rFonts w:asciiTheme="minorHAnsi" w:hAnsiTheme="minorHAnsi" w:cstheme="minorHAnsi"/>
          <w:szCs w:val="24"/>
        </w:rPr>
        <w:t xml:space="preserve">Summarize your overall plan for utilizing volunteers.  Please describe your orientation process, training requirements, and evaluation process.  </w:t>
      </w:r>
      <w:r w:rsidRPr="002410B7">
        <w:rPr>
          <w:rFonts w:asciiTheme="minorHAnsi" w:hAnsiTheme="minorHAnsi" w:cstheme="minorHAnsi"/>
          <w:b/>
          <w:szCs w:val="24"/>
        </w:rPr>
        <w:t>(5 points)</w:t>
      </w:r>
    </w:p>
    <w:p w14:paraId="772E9BEF" w14:textId="77777777" w:rsidR="00D97862" w:rsidRPr="002410B7" w:rsidRDefault="00D97862" w:rsidP="0072295C">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60"/>
        <w:rPr>
          <w:rFonts w:asciiTheme="minorHAnsi" w:hAnsiTheme="minorHAnsi" w:cstheme="minorHAnsi"/>
          <w:szCs w:val="24"/>
        </w:rPr>
      </w:pPr>
      <w:r w:rsidRPr="002410B7">
        <w:rPr>
          <w:rFonts w:asciiTheme="minorHAnsi" w:hAnsiTheme="minorHAnsi" w:cstheme="minorHAnsi"/>
          <w:szCs w:val="24"/>
        </w:rPr>
        <w:t>Identify by job title, the positions within the program to be filled by volunteers.</w:t>
      </w:r>
    </w:p>
    <w:p w14:paraId="522105A7" w14:textId="77777777" w:rsidR="00D97862" w:rsidRPr="002410B7" w:rsidRDefault="00D97862" w:rsidP="0072295C">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60"/>
        <w:rPr>
          <w:rFonts w:asciiTheme="minorHAnsi" w:hAnsiTheme="minorHAnsi" w:cstheme="minorHAnsi"/>
          <w:szCs w:val="24"/>
        </w:rPr>
      </w:pPr>
      <w:r w:rsidRPr="002410B7">
        <w:rPr>
          <w:rFonts w:asciiTheme="minorHAnsi" w:hAnsiTheme="minorHAnsi" w:cstheme="minorHAnsi"/>
          <w:szCs w:val="24"/>
        </w:rPr>
        <w:t>Explain the duties of the volunteers and how they will be recruited</w:t>
      </w:r>
    </w:p>
    <w:p w14:paraId="57E2ABD0" w14:textId="77777777" w:rsidR="00D97862" w:rsidRPr="002410B7" w:rsidRDefault="00D97862" w:rsidP="0072295C">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60"/>
        <w:rPr>
          <w:rFonts w:asciiTheme="minorHAnsi" w:hAnsiTheme="minorHAnsi" w:cstheme="minorHAnsi"/>
          <w:szCs w:val="24"/>
        </w:rPr>
      </w:pPr>
      <w:r w:rsidRPr="002410B7">
        <w:rPr>
          <w:rFonts w:asciiTheme="minorHAnsi" w:hAnsiTheme="minorHAnsi" w:cstheme="minorHAnsi"/>
          <w:szCs w:val="24"/>
        </w:rPr>
        <w:t>Your orientation processes</w:t>
      </w:r>
    </w:p>
    <w:p w14:paraId="2DE623BB" w14:textId="77777777" w:rsidR="00D97862" w:rsidRPr="002410B7" w:rsidRDefault="00D97862" w:rsidP="0072295C">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60"/>
        <w:rPr>
          <w:rFonts w:asciiTheme="minorHAnsi" w:hAnsiTheme="minorHAnsi" w:cstheme="minorHAnsi"/>
          <w:szCs w:val="24"/>
        </w:rPr>
      </w:pPr>
      <w:r w:rsidRPr="002410B7">
        <w:rPr>
          <w:rFonts w:asciiTheme="minorHAnsi" w:hAnsiTheme="minorHAnsi" w:cstheme="minorHAnsi"/>
          <w:szCs w:val="24"/>
        </w:rPr>
        <w:t>Training requirements</w:t>
      </w:r>
    </w:p>
    <w:p w14:paraId="70F57640" w14:textId="77777777" w:rsidR="00D97862" w:rsidRPr="002410B7" w:rsidRDefault="00D97862" w:rsidP="0072295C">
      <w:pPr>
        <w:widowControl/>
        <w:numPr>
          <w:ilvl w:val="0"/>
          <w:numId w:val="70"/>
        </w:numPr>
        <w:tabs>
          <w:tab w:val="left" w:pos="1440"/>
          <w:tab w:val="left" w:pos="1980"/>
          <w:tab w:val="left" w:pos="2160"/>
        </w:tabs>
        <w:spacing w:after="60"/>
        <w:rPr>
          <w:rFonts w:asciiTheme="minorHAnsi" w:hAnsiTheme="minorHAnsi" w:cstheme="minorHAnsi"/>
          <w:szCs w:val="24"/>
        </w:rPr>
      </w:pPr>
      <w:r w:rsidRPr="002410B7">
        <w:rPr>
          <w:rFonts w:asciiTheme="minorHAnsi" w:hAnsiTheme="minorHAnsi" w:cstheme="minorHAnsi"/>
          <w:szCs w:val="24"/>
        </w:rPr>
        <w:t>Evaluation process</w:t>
      </w:r>
    </w:p>
    <w:p w14:paraId="13C673BB" w14:textId="627E186A" w:rsidR="00E11471" w:rsidRDefault="00D97862" w:rsidP="0072295C">
      <w:pPr>
        <w:widowControl/>
        <w:numPr>
          <w:ilvl w:val="0"/>
          <w:numId w:val="70"/>
        </w:numPr>
        <w:tabs>
          <w:tab w:val="left" w:pos="1440"/>
          <w:tab w:val="left" w:pos="1980"/>
          <w:tab w:val="left" w:pos="2160"/>
        </w:tabs>
        <w:spacing w:after="60"/>
        <w:rPr>
          <w:rFonts w:asciiTheme="minorHAnsi" w:hAnsiTheme="minorHAnsi" w:cstheme="minorHAnsi"/>
          <w:szCs w:val="24"/>
        </w:rPr>
      </w:pPr>
      <w:r w:rsidRPr="002410B7">
        <w:rPr>
          <w:rFonts w:asciiTheme="minorHAnsi" w:hAnsiTheme="minorHAnsi" w:cstheme="minorHAnsi"/>
          <w:szCs w:val="24"/>
        </w:rPr>
        <w:t>Supervision procedures</w:t>
      </w:r>
    </w:p>
    <w:p w14:paraId="29B6FFA7" w14:textId="6692A454" w:rsidR="00E11471" w:rsidRDefault="00E11471" w:rsidP="00E11471">
      <w:pPr>
        <w:tabs>
          <w:tab w:val="left" w:pos="-1440"/>
          <w:tab w:val="left" w:pos="900"/>
          <w:tab w:val="left" w:pos="2160"/>
        </w:tabs>
        <w:ind w:left="720" w:right="36" w:hanging="720"/>
        <w:rPr>
          <w:rFonts w:asciiTheme="minorHAnsi" w:hAnsiTheme="minorHAnsi" w:cstheme="minorHAnsi"/>
          <w:b/>
          <w:szCs w:val="24"/>
        </w:rPr>
      </w:pPr>
      <w:r w:rsidRPr="00660931">
        <w:rPr>
          <w:rFonts w:asciiTheme="minorHAnsi" w:hAnsiTheme="minorHAnsi" w:cstheme="minorHAnsi"/>
          <w:b/>
          <w:szCs w:val="24"/>
        </w:rPr>
        <w:t xml:space="preserve">TA-7 </w:t>
      </w:r>
      <w:r w:rsidRPr="00660931">
        <w:rPr>
          <w:rFonts w:asciiTheme="minorHAnsi" w:hAnsiTheme="minorHAnsi" w:cstheme="minorHAnsi"/>
          <w:b/>
          <w:szCs w:val="24"/>
        </w:rPr>
        <w:tab/>
        <w:t>Program Design and Description (</w:t>
      </w:r>
      <w:r w:rsidR="00C34CA4">
        <w:rPr>
          <w:rFonts w:asciiTheme="minorHAnsi" w:hAnsiTheme="minorHAnsi" w:cstheme="minorHAnsi"/>
          <w:b/>
          <w:szCs w:val="24"/>
        </w:rPr>
        <w:t>18</w:t>
      </w:r>
      <w:r w:rsidRPr="00660931">
        <w:rPr>
          <w:rFonts w:asciiTheme="minorHAnsi" w:hAnsiTheme="minorHAnsi" w:cstheme="minorHAnsi"/>
          <w:b/>
          <w:szCs w:val="24"/>
        </w:rPr>
        <w:t xml:space="preserve"> points possible)</w:t>
      </w:r>
    </w:p>
    <w:p w14:paraId="6C7A70EC" w14:textId="77777777" w:rsidR="00E11471" w:rsidRPr="00660931" w:rsidRDefault="00E11471" w:rsidP="00E11471">
      <w:pPr>
        <w:tabs>
          <w:tab w:val="left" w:pos="-1440"/>
          <w:tab w:val="left" w:pos="900"/>
          <w:tab w:val="left" w:pos="2160"/>
        </w:tabs>
        <w:ind w:left="720" w:right="36" w:hanging="720"/>
        <w:rPr>
          <w:rFonts w:asciiTheme="minorHAnsi" w:hAnsiTheme="minorHAnsi" w:cstheme="minorHAnsi"/>
          <w:b/>
          <w:szCs w:val="24"/>
        </w:rPr>
      </w:pPr>
    </w:p>
    <w:p w14:paraId="304B03F9" w14:textId="77777777" w:rsidR="00E11471" w:rsidRPr="00660931" w:rsidRDefault="00E11471" w:rsidP="00E11471">
      <w:pPr>
        <w:tabs>
          <w:tab w:val="left" w:pos="-1440"/>
          <w:tab w:val="left" w:pos="720"/>
          <w:tab w:val="left" w:pos="2160"/>
        </w:tabs>
        <w:spacing w:after="120"/>
        <w:ind w:left="720" w:right="-360"/>
        <w:rPr>
          <w:rFonts w:asciiTheme="minorHAnsi" w:hAnsiTheme="minorHAnsi" w:cstheme="minorHAnsi"/>
          <w:szCs w:val="24"/>
        </w:rPr>
      </w:pPr>
      <w:r w:rsidRPr="00660931">
        <w:rPr>
          <w:rFonts w:asciiTheme="minorHAnsi" w:hAnsiTheme="minorHAnsi" w:cstheme="minorHAnsi"/>
          <w:szCs w:val="24"/>
        </w:rPr>
        <w:t>Below is a list of specific questions about the operation of the Senior Nutrition Program, including Congregate and Home Delivered Meals. If the question requires separate answers for congregate meals and home delivered meals, please write a two-part response. Include all types of home-delivered meals to be used (hot, frozen, shelf-stable and liquid).</w:t>
      </w:r>
    </w:p>
    <w:p w14:paraId="48E43336" w14:textId="77777777" w:rsidR="00E11471" w:rsidRPr="00660931" w:rsidRDefault="00E11471" w:rsidP="0072295C">
      <w:pPr>
        <w:pStyle w:val="ListParagraph"/>
        <w:numPr>
          <w:ilvl w:val="0"/>
          <w:numId w:val="72"/>
        </w:numPr>
        <w:tabs>
          <w:tab w:val="left" w:pos="-1440"/>
          <w:tab w:val="left" w:pos="360"/>
        </w:tabs>
        <w:spacing w:after="120"/>
        <w:rPr>
          <w:rFonts w:asciiTheme="minorHAnsi" w:hAnsiTheme="minorHAnsi" w:cstheme="minorHAnsi"/>
          <w:b/>
          <w:szCs w:val="24"/>
        </w:rPr>
      </w:pPr>
      <w:r w:rsidRPr="00660931">
        <w:rPr>
          <w:rFonts w:asciiTheme="minorHAnsi" w:hAnsiTheme="minorHAnsi" w:cstheme="minorHAnsi"/>
          <w:b/>
          <w:szCs w:val="24"/>
        </w:rPr>
        <w:t>Describe the meal service plans for the program. Identify whether meal preparation will be performed by the applicant or if a vendor will be used.  (6 points)</w:t>
      </w:r>
    </w:p>
    <w:p w14:paraId="758D6A97" w14:textId="77777777" w:rsidR="00E11471" w:rsidRPr="00660931" w:rsidRDefault="00E11471" w:rsidP="0072295C">
      <w:pPr>
        <w:pStyle w:val="ListParagraph"/>
        <w:numPr>
          <w:ilvl w:val="1"/>
          <w:numId w:val="71"/>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Provide a description of the food preparation facility.</w:t>
      </w:r>
    </w:p>
    <w:p w14:paraId="4D3F2A1A" w14:textId="77777777" w:rsidR="00E11471" w:rsidRPr="00660931" w:rsidRDefault="00E11471" w:rsidP="0072295C">
      <w:pPr>
        <w:pStyle w:val="ListParagraph"/>
        <w:numPr>
          <w:ilvl w:val="1"/>
          <w:numId w:val="71"/>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Describe how food will be purchased and stored.</w:t>
      </w:r>
    </w:p>
    <w:p w14:paraId="0B3EFC0B" w14:textId="77777777" w:rsidR="00E11471" w:rsidRPr="00660931" w:rsidRDefault="00E11471" w:rsidP="0072295C">
      <w:pPr>
        <w:pStyle w:val="ListParagraph"/>
        <w:numPr>
          <w:ilvl w:val="1"/>
          <w:numId w:val="71"/>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Describe how meals will be prepared and served.</w:t>
      </w:r>
    </w:p>
    <w:p w14:paraId="0A57E83F" w14:textId="77777777" w:rsidR="00E11471" w:rsidRPr="00660931" w:rsidRDefault="00E11471" w:rsidP="0072295C">
      <w:pPr>
        <w:pStyle w:val="ListParagraph"/>
        <w:numPr>
          <w:ilvl w:val="1"/>
          <w:numId w:val="71"/>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Describe how food will be transported to congregate and home delivered sites.</w:t>
      </w:r>
    </w:p>
    <w:p w14:paraId="69757FD7" w14:textId="77777777" w:rsidR="00E11471" w:rsidRPr="00660931" w:rsidRDefault="00E11471" w:rsidP="0072295C">
      <w:pPr>
        <w:pStyle w:val="ListParagraph"/>
        <w:numPr>
          <w:ilvl w:val="1"/>
          <w:numId w:val="71"/>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Identify equipment available and required, personnel to be used, and sources of recipes.</w:t>
      </w:r>
    </w:p>
    <w:p w14:paraId="5BB65BD5" w14:textId="77777777" w:rsidR="00E11471" w:rsidRPr="00660931" w:rsidRDefault="00E11471" w:rsidP="0072295C">
      <w:pPr>
        <w:pStyle w:val="ListParagraph"/>
        <w:numPr>
          <w:ilvl w:val="1"/>
          <w:numId w:val="71"/>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If meals are to be prepared by a vendor provide a sample of the type of agreement or contract to be signed.</w:t>
      </w:r>
    </w:p>
    <w:p w14:paraId="7DEDD676" w14:textId="77777777" w:rsidR="00E11471" w:rsidRPr="00660931" w:rsidRDefault="00E11471" w:rsidP="0072295C">
      <w:pPr>
        <w:pStyle w:val="ListParagraph"/>
        <w:numPr>
          <w:ilvl w:val="1"/>
          <w:numId w:val="71"/>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Describe the menu planning process, including:</w:t>
      </w:r>
    </w:p>
    <w:p w14:paraId="28497623" w14:textId="77777777" w:rsidR="00E11471" w:rsidRPr="00660931" w:rsidRDefault="00E11471" w:rsidP="0072295C">
      <w:pPr>
        <w:pStyle w:val="ListParagraph"/>
        <w:numPr>
          <w:ilvl w:val="2"/>
          <w:numId w:val="71"/>
        </w:numPr>
        <w:tabs>
          <w:tab w:val="left" w:pos="-1440"/>
          <w:tab w:val="left" w:pos="360"/>
        </w:tabs>
        <w:spacing w:after="120"/>
        <w:rPr>
          <w:rFonts w:asciiTheme="minorHAnsi" w:hAnsiTheme="minorHAnsi" w:cstheme="minorHAnsi"/>
          <w:szCs w:val="24"/>
        </w:rPr>
      </w:pPr>
      <w:r w:rsidRPr="00660931">
        <w:rPr>
          <w:rFonts w:asciiTheme="minorHAnsi" w:hAnsiTheme="minorHAnsi" w:cstheme="minorHAnsi"/>
          <w:szCs w:val="24"/>
        </w:rPr>
        <w:t>Who will be responsible for developing and certifying menus?</w:t>
      </w:r>
    </w:p>
    <w:p w14:paraId="2545ED90" w14:textId="77777777" w:rsidR="00E11471" w:rsidRPr="00660931" w:rsidRDefault="00E11471" w:rsidP="0072295C">
      <w:pPr>
        <w:pStyle w:val="ListParagraph"/>
        <w:numPr>
          <w:ilvl w:val="2"/>
          <w:numId w:val="71"/>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how the program will meet the requirement for use of a Registered Dietician.</w:t>
      </w:r>
    </w:p>
    <w:p w14:paraId="06B786C8" w14:textId="77777777" w:rsidR="00E11471" w:rsidRPr="00660931" w:rsidRDefault="00E11471" w:rsidP="0072295C">
      <w:pPr>
        <w:pStyle w:val="ListParagraph"/>
        <w:numPr>
          <w:ilvl w:val="2"/>
          <w:numId w:val="71"/>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any variations in menus throughout the project area.</w:t>
      </w:r>
    </w:p>
    <w:p w14:paraId="49BA557C" w14:textId="77777777" w:rsidR="00E11471" w:rsidRPr="00660931" w:rsidRDefault="00E11471" w:rsidP="0072295C">
      <w:pPr>
        <w:pStyle w:val="ListParagraph"/>
        <w:numPr>
          <w:ilvl w:val="2"/>
          <w:numId w:val="71"/>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specific reasons for which special diets will be provided (health or religious requirements, ethnic, cultural, or regional preference).</w:t>
      </w:r>
    </w:p>
    <w:p w14:paraId="0C6E640C" w14:textId="77777777" w:rsidR="00E11471" w:rsidRPr="00660931" w:rsidRDefault="00E11471" w:rsidP="00E11471">
      <w:pPr>
        <w:tabs>
          <w:tab w:val="left" w:pos="-1080"/>
          <w:tab w:val="left" w:pos="-720"/>
          <w:tab w:val="left" w:pos="0"/>
          <w:tab w:val="left" w:pos="1080"/>
          <w:tab w:val="left" w:pos="2880"/>
          <w:tab w:val="left" w:pos="4320"/>
        </w:tabs>
        <w:spacing w:after="120"/>
        <w:rPr>
          <w:rFonts w:asciiTheme="minorHAnsi" w:hAnsiTheme="minorHAnsi" w:cstheme="minorHAnsi"/>
          <w:b/>
          <w:szCs w:val="24"/>
        </w:rPr>
      </w:pPr>
      <w:r w:rsidRPr="00660931">
        <w:rPr>
          <w:rFonts w:asciiTheme="minorHAnsi" w:hAnsiTheme="minorHAnsi" w:cstheme="minorHAnsi"/>
          <w:b/>
          <w:szCs w:val="24"/>
        </w:rPr>
        <w:t xml:space="preserve">2.  Describe how the Congregate Meal Program will operate.  (5 points) </w:t>
      </w:r>
    </w:p>
    <w:p w14:paraId="0200C65A" w14:textId="77777777" w:rsidR="00E11471" w:rsidRPr="00660931" w:rsidRDefault="00E11471" w:rsidP="00E11471">
      <w:pPr>
        <w:tabs>
          <w:tab w:val="left" w:pos="-1080"/>
          <w:tab w:val="left" w:pos="-720"/>
          <w:tab w:val="left" w:pos="0"/>
          <w:tab w:val="left" w:pos="1080"/>
          <w:tab w:val="left" w:pos="1170"/>
          <w:tab w:val="left" w:pos="1440"/>
          <w:tab w:val="left" w:pos="4320"/>
        </w:tabs>
        <w:spacing w:after="120"/>
        <w:ind w:left="1080" w:hanging="1080"/>
        <w:rPr>
          <w:rFonts w:asciiTheme="minorHAnsi" w:hAnsiTheme="minorHAnsi" w:cstheme="minorHAnsi"/>
          <w:b/>
          <w:szCs w:val="24"/>
        </w:rPr>
      </w:pPr>
      <w:r>
        <w:rPr>
          <w:rFonts w:asciiTheme="minorHAnsi" w:hAnsiTheme="minorHAnsi" w:cstheme="minorHAnsi"/>
          <w:szCs w:val="24"/>
        </w:rPr>
        <w:tab/>
      </w:r>
      <w:r w:rsidRPr="00660931">
        <w:rPr>
          <w:rFonts w:asciiTheme="minorHAnsi" w:hAnsiTheme="minorHAnsi" w:cstheme="minorHAnsi"/>
          <w:szCs w:val="24"/>
        </w:rPr>
        <w:t>a.</w:t>
      </w:r>
      <w:r w:rsidRPr="00660931">
        <w:rPr>
          <w:rFonts w:asciiTheme="minorHAnsi" w:hAnsiTheme="minorHAnsi" w:cstheme="minorHAnsi"/>
          <w:szCs w:val="24"/>
        </w:rPr>
        <w:tab/>
        <w:t xml:space="preserve">List the proposed congregate meal site locations using the format below.  Include sites within county seat and rural communities.  </w:t>
      </w:r>
    </w:p>
    <w:p w14:paraId="72C621B1" w14:textId="77777777" w:rsidR="00E11471" w:rsidRPr="00660931" w:rsidRDefault="00E11471" w:rsidP="00E11471">
      <w:pPr>
        <w:pStyle w:val="NoSpacing"/>
        <w:rPr>
          <w:rFonts w:cstheme="minorHAnsi"/>
          <w:sz w:val="24"/>
          <w:szCs w:val="24"/>
        </w:rPr>
      </w:pPr>
    </w:p>
    <w:tbl>
      <w:tblPr>
        <w:tblStyle w:val="TableGrid"/>
        <w:tblW w:w="4725" w:type="pct"/>
        <w:tblInd w:w="558" w:type="dxa"/>
        <w:tblLook w:val="04A0" w:firstRow="1" w:lastRow="0" w:firstColumn="1" w:lastColumn="0" w:noHBand="0" w:noVBand="1"/>
      </w:tblPr>
      <w:tblGrid>
        <w:gridCol w:w="3353"/>
        <w:gridCol w:w="3544"/>
        <w:gridCol w:w="3544"/>
      </w:tblGrid>
      <w:tr w:rsidR="00E11471" w:rsidRPr="00660931" w14:paraId="0A20AA98" w14:textId="77777777" w:rsidTr="004F2822">
        <w:tc>
          <w:tcPr>
            <w:tcW w:w="1606" w:type="pct"/>
          </w:tcPr>
          <w:p w14:paraId="36076995" w14:textId="77777777" w:rsidR="00E11471" w:rsidRPr="00660931" w:rsidRDefault="00E11471" w:rsidP="004F2822">
            <w:pPr>
              <w:tabs>
                <w:tab w:val="left" w:pos="-1080"/>
                <w:tab w:val="left" w:pos="-720"/>
                <w:tab w:val="left" w:pos="0"/>
                <w:tab w:val="left" w:pos="1080"/>
                <w:tab w:val="left" w:pos="2880"/>
                <w:tab w:val="left" w:pos="4320"/>
              </w:tabs>
              <w:spacing w:after="120"/>
              <w:contextualSpacing/>
              <w:jc w:val="center"/>
              <w:rPr>
                <w:rFonts w:asciiTheme="minorHAnsi" w:hAnsiTheme="minorHAnsi" w:cstheme="minorHAnsi"/>
                <w:szCs w:val="24"/>
              </w:rPr>
            </w:pPr>
            <w:r w:rsidRPr="00660931">
              <w:rPr>
                <w:rFonts w:asciiTheme="minorHAnsi" w:hAnsiTheme="minorHAnsi" w:cstheme="minorHAnsi"/>
                <w:szCs w:val="24"/>
              </w:rPr>
              <w:t>Site/Address</w:t>
            </w:r>
          </w:p>
        </w:tc>
        <w:tc>
          <w:tcPr>
            <w:tcW w:w="1697" w:type="pct"/>
          </w:tcPr>
          <w:p w14:paraId="556A4149" w14:textId="77777777" w:rsidR="00E11471" w:rsidRPr="00660931" w:rsidRDefault="00E11471" w:rsidP="004F2822">
            <w:pPr>
              <w:tabs>
                <w:tab w:val="left" w:pos="-1080"/>
                <w:tab w:val="left" w:pos="-720"/>
                <w:tab w:val="left" w:pos="0"/>
                <w:tab w:val="left" w:pos="1080"/>
                <w:tab w:val="left" w:pos="2880"/>
                <w:tab w:val="left" w:pos="4320"/>
              </w:tabs>
              <w:spacing w:after="120"/>
              <w:contextualSpacing/>
              <w:jc w:val="center"/>
              <w:rPr>
                <w:rFonts w:asciiTheme="minorHAnsi" w:hAnsiTheme="minorHAnsi" w:cstheme="minorHAnsi"/>
                <w:szCs w:val="24"/>
              </w:rPr>
            </w:pPr>
            <w:r w:rsidRPr="00660931">
              <w:rPr>
                <w:rFonts w:asciiTheme="minorHAnsi" w:hAnsiTheme="minorHAnsi" w:cstheme="minorHAnsi"/>
                <w:szCs w:val="24"/>
              </w:rPr>
              <w:t>Days/Times</w:t>
            </w:r>
          </w:p>
        </w:tc>
        <w:tc>
          <w:tcPr>
            <w:tcW w:w="1697" w:type="pct"/>
          </w:tcPr>
          <w:p w14:paraId="68576449" w14:textId="77777777" w:rsidR="00E11471" w:rsidRPr="00660931" w:rsidRDefault="00E11471" w:rsidP="004F2822">
            <w:pPr>
              <w:tabs>
                <w:tab w:val="left" w:pos="-1080"/>
                <w:tab w:val="left" w:pos="-720"/>
                <w:tab w:val="left" w:pos="0"/>
                <w:tab w:val="left" w:pos="1080"/>
                <w:tab w:val="left" w:pos="2880"/>
                <w:tab w:val="left" w:pos="4320"/>
              </w:tabs>
              <w:spacing w:after="120"/>
              <w:contextualSpacing/>
              <w:jc w:val="center"/>
              <w:rPr>
                <w:rFonts w:asciiTheme="minorHAnsi" w:hAnsiTheme="minorHAnsi" w:cstheme="minorHAnsi"/>
                <w:szCs w:val="24"/>
              </w:rPr>
            </w:pPr>
            <w:r w:rsidRPr="00660931">
              <w:rPr>
                <w:rFonts w:asciiTheme="minorHAnsi" w:hAnsiTheme="minorHAnsi" w:cstheme="minorHAnsi"/>
                <w:szCs w:val="24"/>
              </w:rPr>
              <w:t>Type of Meal Preparation</w:t>
            </w:r>
          </w:p>
          <w:p w14:paraId="7BAF2B65" w14:textId="77777777" w:rsidR="00E11471" w:rsidRPr="00660931" w:rsidRDefault="00E11471" w:rsidP="004F2822">
            <w:pPr>
              <w:tabs>
                <w:tab w:val="left" w:pos="-1080"/>
                <w:tab w:val="left" w:pos="-720"/>
                <w:tab w:val="left" w:pos="0"/>
                <w:tab w:val="left" w:pos="1080"/>
                <w:tab w:val="left" w:pos="2880"/>
                <w:tab w:val="left" w:pos="4320"/>
              </w:tabs>
              <w:spacing w:after="120"/>
              <w:contextualSpacing/>
              <w:jc w:val="center"/>
              <w:rPr>
                <w:rFonts w:asciiTheme="minorHAnsi" w:hAnsiTheme="minorHAnsi" w:cstheme="minorHAnsi"/>
                <w:szCs w:val="24"/>
              </w:rPr>
            </w:pPr>
            <w:r w:rsidRPr="00660931">
              <w:rPr>
                <w:rFonts w:asciiTheme="minorHAnsi" w:hAnsiTheme="minorHAnsi" w:cstheme="minorHAnsi"/>
                <w:szCs w:val="24"/>
              </w:rPr>
              <w:t>Type of Meal Service</w:t>
            </w:r>
          </w:p>
        </w:tc>
      </w:tr>
    </w:tbl>
    <w:p w14:paraId="223D4816" w14:textId="77777777" w:rsidR="00E11471" w:rsidRPr="00660931" w:rsidRDefault="00E11471" w:rsidP="00E11471">
      <w:pPr>
        <w:pStyle w:val="ListParagraph"/>
        <w:tabs>
          <w:tab w:val="left" w:pos="-1080"/>
          <w:tab w:val="left" w:pos="-720"/>
          <w:tab w:val="left" w:pos="0"/>
          <w:tab w:val="left" w:pos="1080"/>
          <w:tab w:val="left" w:pos="2880"/>
          <w:tab w:val="left" w:pos="4320"/>
        </w:tabs>
        <w:spacing w:after="120"/>
        <w:ind w:left="1440"/>
        <w:contextualSpacing w:val="0"/>
        <w:rPr>
          <w:rFonts w:asciiTheme="minorHAnsi" w:hAnsiTheme="minorHAnsi" w:cstheme="minorHAnsi"/>
          <w:szCs w:val="24"/>
        </w:rPr>
      </w:pPr>
    </w:p>
    <w:p w14:paraId="240336AE" w14:textId="77777777" w:rsidR="00E11471" w:rsidRPr="00660931" w:rsidRDefault="00E11471" w:rsidP="0072295C">
      <w:pPr>
        <w:pStyle w:val="ListParagraph"/>
        <w:numPr>
          <w:ilvl w:val="0"/>
          <w:numId w:val="73"/>
        </w:num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szCs w:val="24"/>
        </w:rPr>
        <w:t>Describe the site physical facilities and equipment and how they will meet nutrition program requirements.</w:t>
      </w:r>
    </w:p>
    <w:p w14:paraId="2A557E04" w14:textId="77777777" w:rsidR="00E11471" w:rsidRPr="00660931" w:rsidRDefault="00E11471" w:rsidP="0072295C">
      <w:pPr>
        <w:pStyle w:val="ListParagraph"/>
        <w:numPr>
          <w:ilvl w:val="0"/>
          <w:numId w:val="73"/>
        </w:num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szCs w:val="24"/>
        </w:rPr>
        <w:t>Describe how the applicant will assure each site's compliance with accessibility requirements and local health, fire, and safety codes.</w:t>
      </w:r>
    </w:p>
    <w:p w14:paraId="2CD019E6" w14:textId="77777777" w:rsidR="00E11471" w:rsidRPr="00660931" w:rsidRDefault="00E11471" w:rsidP="0072295C">
      <w:pPr>
        <w:pStyle w:val="ListParagraph"/>
        <w:numPr>
          <w:ilvl w:val="0"/>
          <w:numId w:val="73"/>
        </w:num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szCs w:val="24"/>
        </w:rPr>
        <w:t xml:space="preserve">Describe how the agency will respond to public health guidance related to possible future pandemic changes to service when communicated by ALTCEW.  </w:t>
      </w:r>
    </w:p>
    <w:p w14:paraId="467E5A1B" w14:textId="77777777" w:rsidR="00E11471" w:rsidRPr="00660931" w:rsidRDefault="00E11471" w:rsidP="00E11471">
      <w:pPr>
        <w:tabs>
          <w:tab w:val="left" w:pos="-1080"/>
          <w:tab w:val="left" w:pos="-720"/>
          <w:tab w:val="left" w:pos="0"/>
          <w:tab w:val="left" w:pos="1080"/>
          <w:tab w:val="left" w:pos="2880"/>
          <w:tab w:val="left" w:pos="4320"/>
        </w:tabs>
        <w:spacing w:after="120"/>
        <w:ind w:left="720"/>
        <w:rPr>
          <w:rFonts w:asciiTheme="minorHAnsi" w:hAnsiTheme="minorHAnsi" w:cstheme="minorHAnsi"/>
          <w:b/>
          <w:szCs w:val="24"/>
        </w:rPr>
      </w:pPr>
    </w:p>
    <w:p w14:paraId="4D7D97FF" w14:textId="77777777" w:rsidR="00E11471" w:rsidRPr="00660931" w:rsidRDefault="00E11471" w:rsidP="00E11471">
      <w:p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b/>
          <w:szCs w:val="24"/>
        </w:rPr>
        <w:t>3.  Describe how the Home Delivered Meal Program will operate including: (4 points)</w:t>
      </w:r>
    </w:p>
    <w:p w14:paraId="663CE388" w14:textId="77777777" w:rsidR="00E11471" w:rsidRPr="00660931" w:rsidRDefault="00E11471" w:rsidP="0072295C">
      <w:pPr>
        <w:pStyle w:val="ListParagraph"/>
        <w:numPr>
          <w:ilvl w:val="1"/>
          <w:numId w:val="73"/>
        </w:num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szCs w:val="24"/>
        </w:rPr>
        <w:t>The method used for client assessments and reassessments.</w:t>
      </w:r>
    </w:p>
    <w:p w14:paraId="48F1C6B3" w14:textId="77777777" w:rsidR="00E11471" w:rsidRPr="00660931" w:rsidRDefault="00E11471" w:rsidP="0072295C">
      <w:pPr>
        <w:pStyle w:val="ListParagraph"/>
        <w:numPr>
          <w:ilvl w:val="1"/>
          <w:numId w:val="73"/>
        </w:num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szCs w:val="24"/>
        </w:rPr>
        <w:t>The kinds of equipment to be used (individual food containers and utensils and transport equipment).</w:t>
      </w:r>
    </w:p>
    <w:p w14:paraId="7E60A940" w14:textId="77777777" w:rsidR="00E11471" w:rsidRPr="00660931" w:rsidRDefault="00E11471" w:rsidP="0072295C">
      <w:pPr>
        <w:pStyle w:val="ListParagraph"/>
        <w:numPr>
          <w:ilvl w:val="1"/>
          <w:numId w:val="73"/>
        </w:numPr>
        <w:tabs>
          <w:tab w:val="left" w:pos="-1080"/>
          <w:tab w:val="left" w:pos="-720"/>
          <w:tab w:val="left" w:pos="0"/>
          <w:tab w:val="left" w:pos="1080"/>
          <w:tab w:val="left" w:pos="2880"/>
          <w:tab w:val="left" w:pos="4320"/>
        </w:tabs>
        <w:spacing w:after="120"/>
        <w:rPr>
          <w:rFonts w:asciiTheme="minorHAnsi" w:hAnsiTheme="minorHAnsi" w:cstheme="minorHAnsi"/>
          <w:szCs w:val="24"/>
        </w:rPr>
      </w:pPr>
      <w:r w:rsidRPr="00660931">
        <w:rPr>
          <w:rFonts w:asciiTheme="minorHAnsi" w:hAnsiTheme="minorHAnsi" w:cstheme="minorHAnsi"/>
          <w:szCs w:val="24"/>
        </w:rPr>
        <w:t>The types of meals to be provided (hot, frozen, liquid, etc.).</w:t>
      </w:r>
    </w:p>
    <w:p w14:paraId="5D49EF7D" w14:textId="77777777" w:rsidR="00E11471" w:rsidRPr="00660931" w:rsidRDefault="00E11471" w:rsidP="0072295C">
      <w:pPr>
        <w:pStyle w:val="ListParagraph"/>
        <w:numPr>
          <w:ilvl w:val="1"/>
          <w:numId w:val="73"/>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The number of meals available per day and number of days available per week.</w:t>
      </w:r>
    </w:p>
    <w:p w14:paraId="78757655" w14:textId="77777777" w:rsidR="00E11471" w:rsidRPr="00660931" w:rsidRDefault="00E11471" w:rsidP="0072295C">
      <w:pPr>
        <w:pStyle w:val="ListParagraph"/>
        <w:numPr>
          <w:ilvl w:val="1"/>
          <w:numId w:val="73"/>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how meals are provided on holidays.</w:t>
      </w:r>
    </w:p>
    <w:p w14:paraId="4D49989C" w14:textId="77777777" w:rsidR="00E11471" w:rsidRPr="00660931" w:rsidRDefault="00E11471" w:rsidP="0072295C">
      <w:pPr>
        <w:pStyle w:val="ListParagraph"/>
        <w:numPr>
          <w:ilvl w:val="1"/>
          <w:numId w:val="73"/>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the meal delivery system.</w:t>
      </w:r>
    </w:p>
    <w:p w14:paraId="1B706AB9" w14:textId="77777777" w:rsidR="00E11471" w:rsidRPr="00660931" w:rsidRDefault="00E11471" w:rsidP="0072295C">
      <w:pPr>
        <w:pStyle w:val="ListParagraph"/>
        <w:numPr>
          <w:ilvl w:val="1"/>
          <w:numId w:val="73"/>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the procedures used in the event of a client emergency.</w:t>
      </w:r>
    </w:p>
    <w:p w14:paraId="42BAEAB6" w14:textId="77777777" w:rsidR="00E11471" w:rsidRPr="00660931" w:rsidRDefault="00E11471" w:rsidP="0072295C">
      <w:pPr>
        <w:pStyle w:val="ListParagraph"/>
        <w:numPr>
          <w:ilvl w:val="1"/>
          <w:numId w:val="73"/>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the procedures used if weather or other emergencies restrict meal delivery.</w:t>
      </w:r>
    </w:p>
    <w:p w14:paraId="17CB281A" w14:textId="77777777" w:rsidR="00E11471" w:rsidRPr="00660931" w:rsidRDefault="00E11471" w:rsidP="0072295C">
      <w:pPr>
        <w:pStyle w:val="ListParagraph"/>
        <w:numPr>
          <w:ilvl w:val="1"/>
          <w:numId w:val="73"/>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Describe the plan that will be used if demand exceeds supply.</w:t>
      </w:r>
    </w:p>
    <w:p w14:paraId="67CE3B12" w14:textId="77777777" w:rsidR="00E11471" w:rsidRPr="00660931" w:rsidRDefault="00E11471" w:rsidP="0072295C">
      <w:pPr>
        <w:pStyle w:val="ListParagraph"/>
        <w:numPr>
          <w:ilvl w:val="1"/>
          <w:numId w:val="73"/>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If applicable describe the program's relationship to the COPES Waiver Service Meals program.</w:t>
      </w:r>
    </w:p>
    <w:p w14:paraId="6DBD0245" w14:textId="77777777" w:rsidR="00E11471" w:rsidRPr="00660931" w:rsidRDefault="00E11471" w:rsidP="0072295C">
      <w:pPr>
        <w:pStyle w:val="ListParagraph"/>
        <w:numPr>
          <w:ilvl w:val="1"/>
          <w:numId w:val="73"/>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If applicable, describe the programs private pay meal operation.</w:t>
      </w:r>
    </w:p>
    <w:p w14:paraId="070CFE04" w14:textId="77777777" w:rsidR="00E11471" w:rsidRPr="00660931" w:rsidRDefault="00E11471" w:rsidP="0072295C">
      <w:pPr>
        <w:pStyle w:val="ListParagraph"/>
        <w:numPr>
          <w:ilvl w:val="1"/>
          <w:numId w:val="73"/>
        </w:numPr>
        <w:tabs>
          <w:tab w:val="left" w:pos="-1080"/>
          <w:tab w:val="left" w:pos="-720"/>
          <w:tab w:val="left" w:pos="0"/>
          <w:tab w:val="left" w:pos="1080"/>
          <w:tab w:val="left" w:pos="2880"/>
          <w:tab w:val="left" w:pos="4320"/>
        </w:tabs>
        <w:spacing w:after="120"/>
        <w:contextualSpacing w:val="0"/>
        <w:rPr>
          <w:rFonts w:asciiTheme="minorHAnsi" w:hAnsiTheme="minorHAnsi" w:cstheme="minorHAnsi"/>
          <w:szCs w:val="24"/>
        </w:rPr>
      </w:pPr>
      <w:r w:rsidRPr="00660931">
        <w:rPr>
          <w:rFonts w:asciiTheme="minorHAnsi" w:hAnsiTheme="minorHAnsi" w:cstheme="minorHAnsi"/>
          <w:szCs w:val="24"/>
        </w:rPr>
        <w:t xml:space="preserve">Describe how the agency will respond to public health guidance related to possible future pandemic changes to service when communicated by ALTCEW.  </w:t>
      </w:r>
    </w:p>
    <w:p w14:paraId="5DA25A39" w14:textId="57D2C43E" w:rsidR="00D97862" w:rsidRDefault="00D97862" w:rsidP="002C05D4">
      <w:pPr>
        <w:tabs>
          <w:tab w:val="left" w:pos="1440"/>
          <w:tab w:val="left" w:pos="1980"/>
          <w:tab w:val="left" w:pos="2160"/>
        </w:tabs>
        <w:rPr>
          <w:rFonts w:asciiTheme="minorHAnsi" w:hAnsiTheme="minorHAnsi" w:cstheme="minorHAnsi"/>
          <w:b/>
          <w:szCs w:val="24"/>
        </w:rPr>
      </w:pPr>
      <w:r w:rsidRPr="002410B7">
        <w:rPr>
          <w:rFonts w:asciiTheme="minorHAnsi" w:hAnsiTheme="minorHAnsi" w:cstheme="minorHAnsi"/>
          <w:b/>
          <w:szCs w:val="24"/>
        </w:rPr>
        <w:t>4.  Describe your policies and procedures for food handling by staff and volunteers. (3 points)</w:t>
      </w:r>
    </w:p>
    <w:p w14:paraId="40E978F9" w14:textId="77777777" w:rsidR="00E11471" w:rsidRPr="002410B7" w:rsidRDefault="00E11471" w:rsidP="002C05D4">
      <w:pPr>
        <w:tabs>
          <w:tab w:val="left" w:pos="1440"/>
          <w:tab w:val="left" w:pos="1980"/>
          <w:tab w:val="left" w:pos="2160"/>
        </w:tabs>
        <w:rPr>
          <w:rFonts w:asciiTheme="minorHAnsi" w:hAnsiTheme="minorHAnsi" w:cstheme="minorHAnsi"/>
          <w:b/>
          <w:szCs w:val="24"/>
        </w:rPr>
      </w:pPr>
    </w:p>
    <w:p w14:paraId="2630E474" w14:textId="37626D1E" w:rsidR="00D97862" w:rsidRDefault="00D97862" w:rsidP="002C05D4">
      <w:pPr>
        <w:autoSpaceDE w:val="0"/>
        <w:autoSpaceDN w:val="0"/>
        <w:adjustRightInd w:val="0"/>
        <w:rPr>
          <w:rFonts w:asciiTheme="minorHAnsi" w:hAnsiTheme="minorHAnsi" w:cstheme="minorHAnsi"/>
          <w:b/>
          <w:szCs w:val="24"/>
        </w:rPr>
      </w:pPr>
      <w:r w:rsidRPr="002410B7">
        <w:rPr>
          <w:rFonts w:asciiTheme="minorHAnsi" w:hAnsiTheme="minorHAnsi" w:cstheme="minorHAnsi"/>
          <w:b/>
          <w:szCs w:val="24"/>
        </w:rPr>
        <w:t xml:space="preserve">TA-8 </w:t>
      </w:r>
      <w:r w:rsidRPr="002410B7">
        <w:rPr>
          <w:rFonts w:asciiTheme="minorHAnsi" w:hAnsiTheme="minorHAnsi" w:cstheme="minorHAnsi"/>
          <w:b/>
          <w:szCs w:val="24"/>
        </w:rPr>
        <w:tab/>
        <w:t>Outcomes (6 points possible)</w:t>
      </w:r>
    </w:p>
    <w:p w14:paraId="5600D7E3" w14:textId="77777777" w:rsidR="00E11471" w:rsidRPr="002410B7" w:rsidRDefault="00E11471" w:rsidP="002C05D4">
      <w:pPr>
        <w:autoSpaceDE w:val="0"/>
        <w:autoSpaceDN w:val="0"/>
        <w:adjustRightInd w:val="0"/>
        <w:rPr>
          <w:rFonts w:asciiTheme="minorHAnsi" w:hAnsiTheme="minorHAnsi" w:cstheme="minorHAnsi"/>
          <w:b/>
          <w:szCs w:val="24"/>
        </w:rPr>
      </w:pPr>
    </w:p>
    <w:p w14:paraId="3CB90DA8" w14:textId="3F7A8C5B" w:rsidR="00D97862" w:rsidRPr="002410B7" w:rsidRDefault="00D97862" w:rsidP="0072295C">
      <w:pPr>
        <w:numPr>
          <w:ilvl w:val="0"/>
          <w:numId w:val="54"/>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How will you help stabilize client quality of life? </w:t>
      </w:r>
      <w:r w:rsidRPr="002410B7">
        <w:rPr>
          <w:rFonts w:asciiTheme="minorHAnsi" w:hAnsiTheme="minorHAnsi" w:cstheme="minorHAnsi"/>
          <w:b/>
          <w:szCs w:val="24"/>
        </w:rPr>
        <w:t>(2 points)</w:t>
      </w:r>
    </w:p>
    <w:p w14:paraId="224DC5DE" w14:textId="5B676256" w:rsidR="00D97862" w:rsidRPr="002410B7" w:rsidRDefault="00D97862" w:rsidP="0072295C">
      <w:pPr>
        <w:numPr>
          <w:ilvl w:val="0"/>
          <w:numId w:val="54"/>
        </w:numPr>
        <w:suppressAutoHyphens/>
        <w:snapToGrid w:val="0"/>
        <w:ind w:left="1080"/>
        <w:rPr>
          <w:rFonts w:asciiTheme="minorHAnsi" w:hAnsiTheme="minorHAnsi" w:cstheme="minorHAnsi"/>
          <w:szCs w:val="24"/>
        </w:rPr>
      </w:pPr>
      <w:r w:rsidRPr="002410B7">
        <w:rPr>
          <w:rFonts w:asciiTheme="minorHAnsi" w:hAnsiTheme="minorHAnsi" w:cstheme="minorHAnsi"/>
          <w:szCs w:val="24"/>
        </w:rPr>
        <w:t xml:space="preserve">What tools will you use to measure your results? </w:t>
      </w:r>
      <w:r w:rsidRPr="002410B7">
        <w:rPr>
          <w:rFonts w:asciiTheme="minorHAnsi" w:hAnsiTheme="minorHAnsi" w:cstheme="minorHAnsi"/>
          <w:b/>
          <w:szCs w:val="24"/>
        </w:rPr>
        <w:t>(2 points)</w:t>
      </w:r>
    </w:p>
    <w:p w14:paraId="1CAC9557" w14:textId="08E9C723" w:rsidR="00D97862" w:rsidRPr="003747E1" w:rsidRDefault="00D97862" w:rsidP="0072295C">
      <w:pPr>
        <w:numPr>
          <w:ilvl w:val="0"/>
          <w:numId w:val="56"/>
        </w:numPr>
        <w:tabs>
          <w:tab w:val="left" w:pos="1080"/>
          <w:tab w:val="left" w:pos="1440"/>
        </w:tabs>
        <w:suppressAutoHyphens/>
        <w:autoSpaceDE w:val="0"/>
        <w:autoSpaceDN w:val="0"/>
        <w:adjustRightInd w:val="0"/>
        <w:snapToGrid w:val="0"/>
        <w:ind w:left="1080"/>
        <w:rPr>
          <w:rFonts w:asciiTheme="minorHAnsi" w:hAnsiTheme="minorHAnsi" w:cstheme="minorHAnsi"/>
          <w:color w:val="000000"/>
          <w:szCs w:val="24"/>
        </w:rPr>
      </w:pPr>
      <w:r w:rsidRPr="002410B7">
        <w:rPr>
          <w:rFonts w:asciiTheme="minorHAnsi" w:hAnsiTheme="minorHAnsi" w:cstheme="minorHAnsi"/>
          <w:color w:val="000000"/>
          <w:szCs w:val="24"/>
        </w:rPr>
        <w:t xml:space="preserve">What steps will be taken if services are not stabilizing or improving quality of life? </w:t>
      </w:r>
      <w:r w:rsidRPr="002410B7">
        <w:rPr>
          <w:rFonts w:asciiTheme="minorHAnsi" w:hAnsiTheme="minorHAnsi" w:cstheme="minorHAnsi"/>
          <w:b/>
          <w:color w:val="000000"/>
          <w:szCs w:val="24"/>
        </w:rPr>
        <w:t>(2 points)</w:t>
      </w:r>
    </w:p>
    <w:p w14:paraId="0B894390" w14:textId="77777777" w:rsidR="003747E1" w:rsidRPr="002410B7" w:rsidRDefault="003747E1" w:rsidP="007E3780">
      <w:pPr>
        <w:tabs>
          <w:tab w:val="left" w:pos="1080"/>
          <w:tab w:val="left" w:pos="1440"/>
        </w:tabs>
        <w:suppressAutoHyphens/>
        <w:autoSpaceDE w:val="0"/>
        <w:autoSpaceDN w:val="0"/>
        <w:adjustRightInd w:val="0"/>
        <w:snapToGrid w:val="0"/>
        <w:ind w:left="1080"/>
        <w:rPr>
          <w:rFonts w:asciiTheme="minorHAnsi" w:hAnsiTheme="minorHAnsi" w:cstheme="minorHAnsi"/>
          <w:color w:val="000000"/>
          <w:szCs w:val="24"/>
        </w:rPr>
      </w:pPr>
    </w:p>
    <w:p w14:paraId="23E9ED38" w14:textId="5296A58A" w:rsidR="00D97862" w:rsidRDefault="00D97862" w:rsidP="002C05D4">
      <w:pPr>
        <w:tabs>
          <w:tab w:val="left" w:pos="360"/>
          <w:tab w:val="left" w:pos="450"/>
        </w:tabs>
        <w:snapToGrid w:val="0"/>
        <w:ind w:left="360" w:hanging="360"/>
        <w:rPr>
          <w:rFonts w:asciiTheme="minorHAnsi" w:hAnsiTheme="minorHAnsi" w:cstheme="minorHAnsi"/>
          <w:b/>
          <w:szCs w:val="24"/>
        </w:rPr>
      </w:pPr>
      <w:r w:rsidRPr="002410B7">
        <w:rPr>
          <w:rFonts w:asciiTheme="minorHAnsi" w:hAnsiTheme="minorHAnsi" w:cstheme="minorHAnsi"/>
          <w:b/>
          <w:szCs w:val="24"/>
        </w:rPr>
        <w:t>TA-9</w:t>
      </w:r>
      <w:r w:rsidRPr="002410B7">
        <w:rPr>
          <w:rFonts w:asciiTheme="minorHAnsi" w:hAnsiTheme="minorHAnsi" w:cstheme="minorHAnsi"/>
          <w:b/>
          <w:szCs w:val="24"/>
        </w:rPr>
        <w:tab/>
        <w:t>Quality Assurance (8 points possible)</w:t>
      </w:r>
    </w:p>
    <w:p w14:paraId="785990F2" w14:textId="77777777" w:rsidR="00E11471" w:rsidRPr="002410B7" w:rsidRDefault="00E11471" w:rsidP="002C05D4">
      <w:pPr>
        <w:tabs>
          <w:tab w:val="left" w:pos="360"/>
          <w:tab w:val="left" w:pos="450"/>
        </w:tabs>
        <w:snapToGrid w:val="0"/>
        <w:ind w:left="360" w:hanging="360"/>
        <w:rPr>
          <w:rFonts w:asciiTheme="minorHAnsi" w:hAnsiTheme="minorHAnsi" w:cstheme="minorHAnsi"/>
          <w:b/>
          <w:szCs w:val="24"/>
        </w:rPr>
      </w:pPr>
    </w:p>
    <w:p w14:paraId="603E432D" w14:textId="118329EE" w:rsidR="00D97862" w:rsidRPr="002410B7" w:rsidRDefault="00D97862" w:rsidP="0072295C">
      <w:pPr>
        <w:numPr>
          <w:ilvl w:val="0"/>
          <w:numId w:val="55"/>
        </w:numPr>
        <w:tabs>
          <w:tab w:val="left" w:pos="360"/>
          <w:tab w:val="left" w:pos="450"/>
        </w:tabs>
        <w:snapToGrid w:val="0"/>
        <w:rPr>
          <w:rFonts w:asciiTheme="minorHAnsi" w:hAnsiTheme="minorHAnsi" w:cstheme="minorHAnsi"/>
          <w:szCs w:val="24"/>
        </w:rPr>
      </w:pPr>
      <w:r w:rsidRPr="002410B7">
        <w:rPr>
          <w:rFonts w:asciiTheme="minorHAnsi" w:hAnsiTheme="minorHAnsi" w:cstheme="minorHAnsi"/>
          <w:szCs w:val="24"/>
        </w:rPr>
        <w:t xml:space="preserve">Describe the agency's procedures for quality assurance. </w:t>
      </w:r>
      <w:r w:rsidRPr="002410B7">
        <w:rPr>
          <w:rFonts w:asciiTheme="minorHAnsi" w:hAnsiTheme="minorHAnsi" w:cstheme="minorHAnsi"/>
          <w:b/>
          <w:szCs w:val="24"/>
        </w:rPr>
        <w:t>(2 points)</w:t>
      </w:r>
    </w:p>
    <w:p w14:paraId="4FA3FA47" w14:textId="6FEC3CDD" w:rsidR="00D97862" w:rsidRPr="002410B7" w:rsidRDefault="00D97862" w:rsidP="0072295C">
      <w:pPr>
        <w:numPr>
          <w:ilvl w:val="0"/>
          <w:numId w:val="55"/>
        </w:numPr>
        <w:tabs>
          <w:tab w:val="left" w:pos="360"/>
          <w:tab w:val="left" w:pos="450"/>
        </w:tabs>
        <w:snapToGrid w:val="0"/>
        <w:rPr>
          <w:rFonts w:asciiTheme="minorHAnsi" w:hAnsiTheme="minorHAnsi" w:cstheme="minorHAnsi"/>
          <w:szCs w:val="24"/>
        </w:rPr>
      </w:pPr>
      <w:r w:rsidRPr="002410B7">
        <w:rPr>
          <w:rFonts w:asciiTheme="minorHAnsi" w:hAnsiTheme="minorHAnsi" w:cstheme="minorHAnsi"/>
          <w:szCs w:val="24"/>
        </w:rPr>
        <w:t xml:space="preserve">Describe how the agency will determine clients’ satisfaction with services. </w:t>
      </w:r>
      <w:r w:rsidRPr="002410B7">
        <w:rPr>
          <w:rFonts w:asciiTheme="minorHAnsi" w:hAnsiTheme="minorHAnsi" w:cstheme="minorHAnsi"/>
          <w:b/>
          <w:szCs w:val="24"/>
        </w:rPr>
        <w:t>(2 points)</w:t>
      </w:r>
    </w:p>
    <w:p w14:paraId="60C542F8" w14:textId="54E7ED55" w:rsidR="00D97862" w:rsidRPr="002410B7" w:rsidRDefault="00D97862" w:rsidP="0072295C">
      <w:pPr>
        <w:pStyle w:val="ListParagraph"/>
        <w:numPr>
          <w:ilvl w:val="0"/>
          <w:numId w:val="55"/>
        </w:numPr>
        <w:contextualSpacing w:val="0"/>
        <w:rPr>
          <w:rFonts w:asciiTheme="minorHAnsi" w:hAnsiTheme="minorHAnsi" w:cstheme="minorHAnsi"/>
          <w:szCs w:val="24"/>
        </w:rPr>
      </w:pPr>
      <w:r w:rsidRPr="002410B7">
        <w:rPr>
          <w:rFonts w:asciiTheme="minorHAnsi" w:hAnsiTheme="minorHAnsi" w:cstheme="minorHAnsi"/>
          <w:szCs w:val="24"/>
        </w:rPr>
        <w:t xml:space="preserve">Describe how client feedback will be used in program planning design and management. </w:t>
      </w:r>
      <w:r w:rsidRPr="002410B7">
        <w:rPr>
          <w:rFonts w:asciiTheme="minorHAnsi" w:hAnsiTheme="minorHAnsi" w:cstheme="minorHAnsi"/>
          <w:b/>
          <w:szCs w:val="24"/>
        </w:rPr>
        <w:t>(2 points)</w:t>
      </w:r>
    </w:p>
    <w:p w14:paraId="0AA70162" w14:textId="6088CA3E" w:rsidR="00D97862" w:rsidRPr="002410B7" w:rsidRDefault="00D97862" w:rsidP="0072295C">
      <w:pPr>
        <w:pStyle w:val="ListParagraph"/>
        <w:numPr>
          <w:ilvl w:val="0"/>
          <w:numId w:val="55"/>
        </w:numPr>
        <w:contextualSpacing w:val="0"/>
        <w:rPr>
          <w:rFonts w:asciiTheme="minorHAnsi" w:hAnsiTheme="minorHAnsi" w:cstheme="minorHAnsi"/>
          <w:szCs w:val="24"/>
        </w:rPr>
      </w:pPr>
      <w:bookmarkStart w:id="278" w:name="_Hlk105413611"/>
      <w:r w:rsidRPr="002410B7">
        <w:rPr>
          <w:rFonts w:asciiTheme="minorHAnsi" w:hAnsiTheme="minorHAnsi" w:cstheme="minorHAnsi"/>
          <w:szCs w:val="24"/>
        </w:rPr>
        <w:t xml:space="preserve">Describe how the agency plans to respond to all potential feedback – client, family, and community. </w:t>
      </w:r>
      <w:r w:rsidRPr="002410B7">
        <w:rPr>
          <w:rFonts w:asciiTheme="minorHAnsi" w:hAnsiTheme="minorHAnsi" w:cstheme="minorHAnsi"/>
          <w:b/>
          <w:szCs w:val="24"/>
        </w:rPr>
        <w:t>(2 points)</w:t>
      </w:r>
    </w:p>
    <w:bookmarkEnd w:id="278"/>
    <w:p w14:paraId="43ECC58C" w14:textId="77777777" w:rsidR="00D97862" w:rsidRPr="002410B7" w:rsidRDefault="00D97862" w:rsidP="002C05D4">
      <w:pPr>
        <w:pStyle w:val="ListParagraph"/>
        <w:ind w:left="1080"/>
        <w:contextualSpacing w:val="0"/>
        <w:rPr>
          <w:rFonts w:asciiTheme="minorHAnsi" w:hAnsiTheme="minorHAnsi" w:cstheme="minorHAnsi"/>
          <w:szCs w:val="24"/>
        </w:rPr>
      </w:pPr>
    </w:p>
    <w:p w14:paraId="17142118" w14:textId="5DE803CF" w:rsidR="00E11471" w:rsidRDefault="00D97862" w:rsidP="002C05D4">
      <w:pPr>
        <w:tabs>
          <w:tab w:val="left" w:pos="-1440"/>
        </w:tabs>
        <w:rPr>
          <w:rFonts w:asciiTheme="minorHAnsi" w:hAnsiTheme="minorHAnsi" w:cstheme="minorHAnsi"/>
          <w:b/>
          <w:szCs w:val="24"/>
        </w:rPr>
      </w:pPr>
      <w:r w:rsidRPr="002410B7">
        <w:rPr>
          <w:rFonts w:asciiTheme="minorHAnsi" w:hAnsiTheme="minorHAnsi" w:cstheme="minorHAnsi"/>
          <w:b/>
          <w:szCs w:val="24"/>
        </w:rPr>
        <w:t>TA-10</w:t>
      </w:r>
      <w:r w:rsidRPr="002410B7">
        <w:rPr>
          <w:rFonts w:asciiTheme="minorHAnsi" w:hAnsiTheme="minorHAnsi" w:cstheme="minorHAnsi"/>
          <w:b/>
          <w:szCs w:val="24"/>
        </w:rPr>
        <w:tab/>
        <w:t>Subcontractors (</w:t>
      </w:r>
      <w:r w:rsidR="00337DE6">
        <w:rPr>
          <w:rFonts w:asciiTheme="minorHAnsi" w:hAnsiTheme="minorHAnsi" w:cstheme="minorHAnsi"/>
          <w:b/>
          <w:szCs w:val="24"/>
        </w:rPr>
        <w:t>0</w:t>
      </w:r>
      <w:r w:rsidRPr="002410B7">
        <w:rPr>
          <w:rFonts w:asciiTheme="minorHAnsi" w:hAnsiTheme="minorHAnsi" w:cstheme="minorHAnsi"/>
          <w:b/>
          <w:szCs w:val="24"/>
        </w:rPr>
        <w:t xml:space="preserve"> point possible)</w:t>
      </w:r>
    </w:p>
    <w:p w14:paraId="6D63677F" w14:textId="7A464AD7" w:rsidR="00D97862" w:rsidRPr="002410B7" w:rsidRDefault="00D97862" w:rsidP="002C05D4">
      <w:pPr>
        <w:tabs>
          <w:tab w:val="left" w:pos="-1440"/>
        </w:tabs>
        <w:rPr>
          <w:rFonts w:asciiTheme="minorHAnsi" w:hAnsiTheme="minorHAnsi" w:cstheme="minorHAnsi"/>
          <w:b/>
          <w:szCs w:val="24"/>
          <w:u w:val="single"/>
        </w:rPr>
      </w:pPr>
    </w:p>
    <w:p w14:paraId="19865299" w14:textId="77777777" w:rsidR="00D97862" w:rsidRPr="002410B7" w:rsidRDefault="00D97862" w:rsidP="0072295C">
      <w:pPr>
        <w:numPr>
          <w:ilvl w:val="0"/>
          <w:numId w:val="63"/>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right="-252"/>
        <w:rPr>
          <w:rFonts w:asciiTheme="minorHAnsi" w:hAnsiTheme="minorHAnsi" w:cstheme="minorHAnsi"/>
          <w:szCs w:val="24"/>
        </w:rPr>
      </w:pPr>
      <w:r w:rsidRPr="002410B7">
        <w:rPr>
          <w:rFonts w:asciiTheme="minorHAnsi" w:hAnsiTheme="minorHAnsi" w:cstheme="minorHAnsi"/>
          <w:szCs w:val="24"/>
        </w:rPr>
        <w:t>Does the applicant intend to subcontract with other agencies or organizations for the provision of all or part of the services for which funds are being requested? (YES) or (NO)</w:t>
      </w:r>
    </w:p>
    <w:p w14:paraId="511B7AF1" w14:textId="77777777" w:rsidR="00D97862" w:rsidRPr="002410B7" w:rsidRDefault="00D97862" w:rsidP="0072295C">
      <w:pPr>
        <w:numPr>
          <w:ilvl w:val="0"/>
          <w:numId w:val="63"/>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0"/>
        <w:rPr>
          <w:rFonts w:asciiTheme="minorHAnsi" w:hAnsiTheme="minorHAnsi" w:cstheme="minorHAnsi"/>
          <w:szCs w:val="24"/>
        </w:rPr>
      </w:pPr>
      <w:r w:rsidRPr="002410B7">
        <w:rPr>
          <w:rFonts w:asciiTheme="minorHAnsi" w:hAnsiTheme="minorHAnsi" w:cstheme="minorHAnsi"/>
          <w:szCs w:val="24"/>
        </w:rPr>
        <w:t>If yes, list all subcontractors by name and address.</w:t>
      </w:r>
    </w:p>
    <w:p w14:paraId="264854B5" w14:textId="77777777" w:rsidR="00D97862" w:rsidRPr="002410B7" w:rsidRDefault="00D97862" w:rsidP="0072295C">
      <w:pPr>
        <w:numPr>
          <w:ilvl w:val="0"/>
          <w:numId w:val="63"/>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0"/>
        <w:rPr>
          <w:rFonts w:asciiTheme="minorHAnsi" w:hAnsiTheme="minorHAnsi" w:cstheme="minorHAnsi"/>
          <w:szCs w:val="24"/>
        </w:rPr>
      </w:pPr>
      <w:r w:rsidRPr="002410B7">
        <w:rPr>
          <w:rFonts w:asciiTheme="minorHAnsi" w:hAnsiTheme="minorHAnsi" w:cstheme="minorHAnsi"/>
          <w:szCs w:val="24"/>
        </w:rPr>
        <w:t>Describe the procedures that will be used to select the subcontractor(s).</w:t>
      </w:r>
    </w:p>
    <w:p w14:paraId="3FE65F79" w14:textId="77777777" w:rsidR="00D97862" w:rsidRPr="002410B7" w:rsidRDefault="00D97862" w:rsidP="0072295C">
      <w:pPr>
        <w:numPr>
          <w:ilvl w:val="0"/>
          <w:numId w:val="63"/>
        </w:numPr>
        <w:tabs>
          <w:tab w:val="left" w:pos="1080"/>
        </w:tabs>
        <w:suppressAutoHyphens/>
        <w:ind w:left="1080"/>
        <w:rPr>
          <w:rFonts w:asciiTheme="minorHAnsi" w:hAnsiTheme="minorHAnsi" w:cstheme="minorHAnsi"/>
          <w:szCs w:val="24"/>
        </w:rPr>
      </w:pPr>
      <w:r w:rsidRPr="002410B7">
        <w:rPr>
          <w:rFonts w:asciiTheme="minorHAnsi" w:hAnsiTheme="minorHAnsi" w:cstheme="minorHAnsi"/>
          <w:szCs w:val="24"/>
        </w:rPr>
        <w:t>Describe the procedures for monitoring subcontractors' performance. Include the monitoring timeline(s) and names of the staff responsible for conducting monitoring. Attach a sample copy of a subcontract document.</w:t>
      </w:r>
    </w:p>
    <w:bookmarkEnd w:id="277"/>
    <w:p w14:paraId="37BC6B01" w14:textId="27A52647" w:rsidR="00E56419" w:rsidRPr="00C8687B" w:rsidRDefault="00660931" w:rsidP="00660931">
      <w:pPr>
        <w:tabs>
          <w:tab w:val="left" w:pos="-1440"/>
        </w:tabs>
        <w:rPr>
          <w:rFonts w:cs="Calibri"/>
          <w:b/>
          <w:szCs w:val="24"/>
        </w:rPr>
      </w:pPr>
      <w:r>
        <w:rPr>
          <w:rFonts w:cstheme="minorHAnsi"/>
          <w:b/>
          <w:szCs w:val="24"/>
        </w:rPr>
        <w:br w:type="page"/>
      </w:r>
    </w:p>
    <w:p w14:paraId="5E6EF9F5" w14:textId="77777777" w:rsidR="003747E1" w:rsidRPr="00D54425" w:rsidRDefault="003747E1" w:rsidP="003747E1">
      <w:pPr>
        <w:rPr>
          <w:rFonts w:asciiTheme="minorHAnsi" w:hAnsiTheme="minorHAnsi" w:cstheme="minorHAnsi"/>
        </w:rPr>
      </w:pPr>
      <w:bookmarkStart w:id="279" w:name="_Hlk109728699"/>
    </w:p>
    <w:p w14:paraId="627827C9" w14:textId="77777777" w:rsidR="003747E1" w:rsidRPr="00D54425" w:rsidRDefault="003747E1" w:rsidP="003747E1">
      <w:pPr>
        <w:rPr>
          <w:rFonts w:asciiTheme="minorHAnsi" w:hAnsiTheme="minorHAnsi" w:cstheme="minorHAnsi"/>
          <w:szCs w:val="24"/>
        </w:rPr>
      </w:pPr>
    </w:p>
    <w:p w14:paraId="369B268F" w14:textId="77777777" w:rsidR="003747E1" w:rsidRPr="00D54425" w:rsidRDefault="003747E1" w:rsidP="003747E1">
      <w:pPr>
        <w:rPr>
          <w:rFonts w:asciiTheme="minorHAnsi" w:hAnsiTheme="minorHAnsi" w:cstheme="minorHAnsi"/>
          <w:szCs w:val="24"/>
        </w:rPr>
      </w:pPr>
    </w:p>
    <w:p w14:paraId="7922FBEF" w14:textId="77777777" w:rsidR="003747E1" w:rsidRPr="00D54425" w:rsidRDefault="003747E1" w:rsidP="003747E1">
      <w:pPr>
        <w:rPr>
          <w:rFonts w:asciiTheme="minorHAnsi" w:hAnsiTheme="minorHAnsi" w:cstheme="minorHAnsi"/>
          <w:szCs w:val="24"/>
        </w:rPr>
      </w:pPr>
    </w:p>
    <w:p w14:paraId="4E2804AC" w14:textId="77777777" w:rsidR="003747E1" w:rsidRPr="00D54425" w:rsidRDefault="003747E1" w:rsidP="003747E1">
      <w:pPr>
        <w:rPr>
          <w:rFonts w:asciiTheme="minorHAnsi" w:hAnsiTheme="minorHAnsi" w:cstheme="minorHAnsi"/>
          <w:szCs w:val="24"/>
        </w:rPr>
      </w:pPr>
    </w:p>
    <w:p w14:paraId="70481645" w14:textId="77777777" w:rsidR="003747E1" w:rsidRPr="00D54425" w:rsidRDefault="003747E1" w:rsidP="003747E1">
      <w:pPr>
        <w:rPr>
          <w:rFonts w:asciiTheme="minorHAnsi" w:hAnsiTheme="minorHAnsi" w:cstheme="minorHAnsi"/>
          <w:szCs w:val="24"/>
        </w:rPr>
      </w:pPr>
    </w:p>
    <w:p w14:paraId="188B4277" w14:textId="77777777" w:rsidR="003747E1" w:rsidRPr="00D54425" w:rsidRDefault="003747E1" w:rsidP="003747E1">
      <w:pPr>
        <w:rPr>
          <w:rFonts w:asciiTheme="minorHAnsi" w:hAnsiTheme="minorHAnsi" w:cstheme="minorHAnsi"/>
          <w:szCs w:val="24"/>
        </w:rPr>
      </w:pPr>
    </w:p>
    <w:p w14:paraId="31818A33" w14:textId="77777777" w:rsidR="003747E1" w:rsidRPr="00D54425" w:rsidRDefault="003747E1" w:rsidP="003747E1">
      <w:pPr>
        <w:rPr>
          <w:rFonts w:asciiTheme="minorHAnsi" w:hAnsiTheme="minorHAnsi" w:cstheme="minorHAnsi"/>
          <w:szCs w:val="24"/>
        </w:rPr>
      </w:pPr>
    </w:p>
    <w:p w14:paraId="519F9E7E" w14:textId="77777777" w:rsidR="003747E1" w:rsidRPr="00D54425" w:rsidRDefault="003747E1" w:rsidP="003747E1">
      <w:pPr>
        <w:rPr>
          <w:rFonts w:asciiTheme="minorHAnsi" w:hAnsiTheme="minorHAnsi" w:cstheme="minorHAnsi"/>
          <w:szCs w:val="24"/>
        </w:rPr>
      </w:pPr>
    </w:p>
    <w:p w14:paraId="73902B0D" w14:textId="77777777" w:rsidR="003747E1" w:rsidRPr="00D54425" w:rsidRDefault="003747E1" w:rsidP="003747E1">
      <w:pPr>
        <w:rPr>
          <w:rFonts w:asciiTheme="minorHAnsi" w:hAnsiTheme="minorHAnsi" w:cstheme="minorHAnsi"/>
          <w:szCs w:val="24"/>
        </w:rPr>
      </w:pPr>
    </w:p>
    <w:p w14:paraId="7CD08569" w14:textId="77777777" w:rsidR="003747E1" w:rsidRPr="00D54425" w:rsidRDefault="003747E1" w:rsidP="003747E1">
      <w:pPr>
        <w:keepNext/>
        <w:widowControl/>
        <w:jc w:val="center"/>
        <w:outlineLvl w:val="0"/>
        <w:rPr>
          <w:rFonts w:asciiTheme="minorHAnsi" w:hAnsiTheme="minorHAnsi"/>
          <w:b/>
          <w:snapToGrid/>
        </w:rPr>
      </w:pPr>
      <w:bookmarkStart w:id="280" w:name="_EXHIBIT_C"/>
      <w:bookmarkStart w:id="281" w:name="_Toc109653678"/>
      <w:bookmarkStart w:id="282" w:name="_Toc109808475"/>
      <w:bookmarkStart w:id="283" w:name="_Toc109813191"/>
      <w:bookmarkEnd w:id="280"/>
      <w:r w:rsidRPr="00D54425">
        <w:rPr>
          <w:rFonts w:asciiTheme="minorHAnsi" w:hAnsiTheme="minorHAnsi" w:cstheme="minorHAnsi"/>
          <w:b/>
          <w:snapToGrid/>
          <w:sz w:val="36"/>
          <w:szCs w:val="36"/>
        </w:rPr>
        <w:t>EXHIBIT C</w:t>
      </w:r>
      <w:bookmarkEnd w:id="281"/>
      <w:bookmarkEnd w:id="282"/>
      <w:bookmarkEnd w:id="283"/>
    </w:p>
    <w:p w14:paraId="669AF85D" w14:textId="77777777" w:rsidR="003747E1" w:rsidRPr="00D54425" w:rsidRDefault="003747E1" w:rsidP="003747E1">
      <w:pPr>
        <w:tabs>
          <w:tab w:val="left" w:pos="-1440"/>
        </w:tabs>
        <w:rPr>
          <w:rFonts w:asciiTheme="minorHAnsi" w:hAnsiTheme="minorHAnsi" w:cstheme="minorHAnsi"/>
          <w:color w:val="000000" w:themeColor="text1"/>
        </w:rPr>
      </w:pPr>
    </w:p>
    <w:p w14:paraId="6237054A" w14:textId="77777777" w:rsidR="003747E1" w:rsidRPr="00D54425" w:rsidRDefault="003747E1" w:rsidP="003747E1">
      <w:pPr>
        <w:keepNext/>
        <w:tabs>
          <w:tab w:val="center" w:pos="4752"/>
        </w:tabs>
        <w:jc w:val="center"/>
        <w:outlineLvl w:val="1"/>
        <w:rPr>
          <w:rFonts w:asciiTheme="minorHAnsi" w:hAnsiTheme="minorHAnsi"/>
          <w:b/>
          <w:sz w:val="28"/>
          <w:szCs w:val="22"/>
        </w:rPr>
      </w:pPr>
      <w:bookmarkStart w:id="284" w:name="_Toc109653679"/>
      <w:bookmarkStart w:id="285" w:name="_Toc109808476"/>
      <w:bookmarkStart w:id="286" w:name="_Toc109813192"/>
      <w:r w:rsidRPr="00D54425">
        <w:rPr>
          <w:rFonts w:asciiTheme="minorHAnsi" w:hAnsiTheme="minorHAnsi"/>
          <w:b/>
          <w:sz w:val="28"/>
          <w:szCs w:val="22"/>
        </w:rPr>
        <w:t>BUDGET APPLICATION SPECIFICATIONS</w:t>
      </w:r>
      <w:bookmarkEnd w:id="284"/>
      <w:bookmarkEnd w:id="285"/>
      <w:bookmarkEnd w:id="286"/>
    </w:p>
    <w:p w14:paraId="73D2CB3C" w14:textId="77777777" w:rsidR="003747E1" w:rsidRPr="00D54425" w:rsidRDefault="003747E1" w:rsidP="003747E1">
      <w:pPr>
        <w:widowControl/>
        <w:rPr>
          <w:rFonts w:asciiTheme="minorHAnsi" w:hAnsiTheme="minorHAnsi" w:cstheme="minorHAnsi"/>
          <w:b/>
          <w:snapToGrid/>
          <w:color w:val="000000" w:themeColor="text1"/>
          <w:szCs w:val="24"/>
          <w:u w:val="single"/>
        </w:rPr>
      </w:pPr>
      <w:r w:rsidRPr="00D54425">
        <w:rPr>
          <w:rFonts w:asciiTheme="minorHAnsi" w:hAnsiTheme="minorHAnsi" w:cstheme="minorHAnsi"/>
          <w:b/>
          <w:snapToGrid/>
          <w:color w:val="000000" w:themeColor="text1"/>
          <w:szCs w:val="24"/>
          <w:u w:val="single"/>
        </w:rPr>
        <w:br w:type="page"/>
      </w:r>
    </w:p>
    <w:bookmarkEnd w:id="279"/>
    <w:p w14:paraId="585B27A2" w14:textId="44AB0BA5" w:rsidR="00742FAB" w:rsidRPr="0072022F" w:rsidRDefault="00742FAB">
      <w:pPr>
        <w:widowControl/>
        <w:rPr>
          <w:rFonts w:asciiTheme="minorHAnsi" w:hAnsiTheme="minorHAnsi" w:cstheme="minorHAnsi"/>
          <w:b/>
          <w:snapToGrid/>
          <w:color w:val="000000" w:themeColor="text1"/>
          <w:szCs w:val="24"/>
          <w:u w:val="single"/>
        </w:rPr>
      </w:pPr>
    </w:p>
    <w:bookmarkStart w:id="287" w:name="_BUDGET_APPLICATION_SPECIFICATIONS"/>
    <w:bookmarkEnd w:id="287"/>
    <w:p w14:paraId="3C0C5DE6" w14:textId="26341DB8" w:rsidR="00FC7470" w:rsidRPr="008A4649" w:rsidRDefault="005B0131" w:rsidP="003747E1">
      <w:pPr>
        <w:jc w:val="center"/>
        <w:rPr>
          <w:b/>
          <w:bCs/>
          <w:sz w:val="28"/>
          <w:szCs w:val="28"/>
        </w:rPr>
      </w:pPr>
      <w:r w:rsidRPr="008A4649">
        <w:rPr>
          <w:b/>
          <w:bCs/>
          <w:sz w:val="28"/>
          <w:szCs w:val="28"/>
        </w:rPr>
        <w:fldChar w:fldCharType="begin"/>
      </w:r>
      <w:r w:rsidRPr="008A4649">
        <w:rPr>
          <w:b/>
          <w:bCs/>
          <w:sz w:val="28"/>
          <w:szCs w:val="28"/>
        </w:rPr>
        <w:instrText xml:space="preserve"> HYPERLINK  \l "_BUDGET_APPLICATION_SPECIFICATIONS" </w:instrText>
      </w:r>
      <w:r w:rsidRPr="008A4649">
        <w:rPr>
          <w:b/>
          <w:bCs/>
          <w:sz w:val="28"/>
          <w:szCs w:val="28"/>
        </w:rPr>
        <w:fldChar w:fldCharType="separate"/>
      </w:r>
      <w:r w:rsidR="00005A14" w:rsidRPr="008A4649">
        <w:rPr>
          <w:rStyle w:val="Hyperlink"/>
          <w:rFonts w:asciiTheme="minorHAnsi" w:hAnsiTheme="minorHAnsi" w:cstheme="minorHAnsi"/>
          <w:b/>
          <w:bCs/>
          <w:color w:val="auto"/>
          <w:sz w:val="28"/>
          <w:szCs w:val="28"/>
          <w:u w:val="none"/>
        </w:rPr>
        <w:t>BUDGET APPLICATION SPECIFICATIONS</w:t>
      </w:r>
      <w:r w:rsidRPr="008A4649">
        <w:rPr>
          <w:b/>
          <w:bCs/>
          <w:sz w:val="28"/>
          <w:szCs w:val="28"/>
        </w:rPr>
        <w:fldChar w:fldCharType="end"/>
      </w:r>
    </w:p>
    <w:p w14:paraId="417B178C" w14:textId="77777777" w:rsidR="00FC7470" w:rsidRPr="0072022F" w:rsidRDefault="00FC7470" w:rsidP="008D2928">
      <w:pPr>
        <w:snapToGrid w:val="0"/>
        <w:rPr>
          <w:rFonts w:asciiTheme="minorHAnsi" w:hAnsiTheme="minorHAnsi" w:cstheme="minorHAnsi"/>
          <w:b/>
          <w:snapToGrid/>
          <w:color w:val="000000" w:themeColor="text1"/>
          <w:szCs w:val="24"/>
          <w:u w:val="single"/>
        </w:rPr>
      </w:pPr>
    </w:p>
    <w:p w14:paraId="2A432B47" w14:textId="53271471" w:rsidR="00DD387E" w:rsidRPr="0072022F" w:rsidRDefault="00DD387E" w:rsidP="008D2928">
      <w:pPr>
        <w:snapToGrid w:val="0"/>
        <w:rPr>
          <w:rFonts w:asciiTheme="minorHAnsi" w:hAnsiTheme="minorHAnsi" w:cstheme="minorHAnsi"/>
          <w:b/>
          <w:snapToGrid/>
          <w:color w:val="000000" w:themeColor="text1"/>
          <w:szCs w:val="24"/>
        </w:rPr>
      </w:pPr>
      <w:r w:rsidRPr="0072022F">
        <w:rPr>
          <w:rFonts w:asciiTheme="minorHAnsi" w:hAnsiTheme="minorHAnsi" w:cstheme="minorHAnsi"/>
          <w:b/>
          <w:snapToGrid/>
          <w:color w:val="000000" w:themeColor="text1"/>
          <w:szCs w:val="24"/>
          <w:u w:val="single"/>
        </w:rPr>
        <w:t xml:space="preserve">Funding Availability in </w:t>
      </w:r>
      <w:r w:rsidR="00ED3A96">
        <w:rPr>
          <w:rFonts w:asciiTheme="minorHAnsi" w:hAnsiTheme="minorHAnsi" w:cstheme="minorHAnsi"/>
          <w:b/>
          <w:snapToGrid/>
          <w:color w:val="000000" w:themeColor="text1"/>
          <w:szCs w:val="24"/>
          <w:u w:val="single"/>
        </w:rPr>
        <w:t>202</w:t>
      </w:r>
      <w:r w:rsidR="004616BF">
        <w:rPr>
          <w:rFonts w:asciiTheme="minorHAnsi" w:hAnsiTheme="minorHAnsi" w:cstheme="minorHAnsi"/>
          <w:b/>
          <w:snapToGrid/>
          <w:color w:val="000000" w:themeColor="text1"/>
          <w:szCs w:val="24"/>
          <w:u w:val="single"/>
        </w:rPr>
        <w:t>3</w:t>
      </w:r>
      <w:r w:rsidRPr="0072022F">
        <w:rPr>
          <w:rFonts w:asciiTheme="minorHAnsi" w:hAnsiTheme="minorHAnsi" w:cstheme="minorHAnsi"/>
          <w:b/>
          <w:snapToGrid/>
          <w:color w:val="000000" w:themeColor="text1"/>
          <w:szCs w:val="24"/>
        </w:rPr>
        <w:t>:</w:t>
      </w:r>
    </w:p>
    <w:p w14:paraId="6DE01F54" w14:textId="77777777" w:rsidR="00DD387E" w:rsidRPr="0072022F" w:rsidRDefault="00DD387E" w:rsidP="00DD387E">
      <w:pPr>
        <w:tabs>
          <w:tab w:val="left" w:pos="-1440"/>
          <w:tab w:val="left" w:pos="0"/>
        </w:tabs>
        <w:snapToGrid w:val="0"/>
        <w:rPr>
          <w:rFonts w:asciiTheme="minorHAnsi" w:hAnsiTheme="minorHAnsi" w:cstheme="minorHAnsi"/>
          <w:b/>
          <w:snapToGrid/>
          <w:color w:val="000000" w:themeColor="text1"/>
          <w:sz w:val="16"/>
          <w:szCs w:val="24"/>
        </w:rPr>
      </w:pPr>
    </w:p>
    <w:p w14:paraId="4CEC8BB3" w14:textId="02E620A3" w:rsidR="00660931" w:rsidRDefault="00DD387E" w:rsidP="00D97862">
      <w:pPr>
        <w:tabs>
          <w:tab w:val="left" w:pos="-1440"/>
          <w:tab w:val="left" w:pos="0"/>
          <w:tab w:val="left" w:pos="270"/>
        </w:tabs>
        <w:snapToGrid w:val="0"/>
        <w:rPr>
          <w:rFonts w:asciiTheme="minorHAnsi" w:hAnsiTheme="minorHAnsi" w:cstheme="minorHAnsi"/>
          <w:snapToGrid/>
          <w:szCs w:val="24"/>
        </w:rPr>
      </w:pPr>
      <w:r w:rsidRPr="0072022F">
        <w:rPr>
          <w:rFonts w:asciiTheme="minorHAnsi" w:hAnsiTheme="minorHAnsi" w:cstheme="minorHAnsi"/>
          <w:b/>
          <w:snapToGrid/>
          <w:color w:val="000000" w:themeColor="text1"/>
          <w:szCs w:val="24"/>
        </w:rPr>
        <w:t>T</w:t>
      </w:r>
      <w:r w:rsidR="00660931" w:rsidRPr="00FC7470">
        <w:rPr>
          <w:rFonts w:asciiTheme="minorHAnsi" w:hAnsiTheme="minorHAnsi" w:cstheme="minorHAnsi"/>
          <w:b/>
          <w:snapToGrid/>
          <w:szCs w:val="24"/>
        </w:rPr>
        <w:t>he expected funding level for this program is shown in the chart below</w:t>
      </w:r>
      <w:r w:rsidR="00660931" w:rsidRPr="00FC7470">
        <w:rPr>
          <w:rFonts w:asciiTheme="minorHAnsi" w:hAnsiTheme="minorHAnsi" w:cstheme="minorHAnsi"/>
          <w:snapToGrid/>
          <w:szCs w:val="24"/>
        </w:rPr>
        <w:t>:</w:t>
      </w:r>
    </w:p>
    <w:p w14:paraId="3D0CC48E" w14:textId="2DDD6097" w:rsidR="00534FF0" w:rsidRDefault="00534FF0" w:rsidP="00660931">
      <w:pPr>
        <w:tabs>
          <w:tab w:val="left" w:pos="-1440"/>
          <w:tab w:val="left" w:pos="0"/>
          <w:tab w:val="left" w:pos="270"/>
        </w:tabs>
        <w:snapToGrid w:val="0"/>
        <w:jc w:val="center"/>
        <w:rPr>
          <w:rFonts w:asciiTheme="minorHAnsi" w:hAnsiTheme="minorHAnsi" w:cstheme="minorHAnsi"/>
          <w:snapToGrid/>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473"/>
        <w:gridCol w:w="2180"/>
        <w:gridCol w:w="1994"/>
      </w:tblGrid>
      <w:tr w:rsidR="00534FF0" w:rsidRPr="00FC7470" w14:paraId="21370198" w14:textId="77777777" w:rsidTr="000D4697">
        <w:tc>
          <w:tcPr>
            <w:tcW w:w="1411" w:type="pct"/>
            <w:shd w:val="clear" w:color="auto" w:fill="D9D9D9" w:themeFill="background1" w:themeFillShade="D9"/>
          </w:tcPr>
          <w:p w14:paraId="062FAB82" w14:textId="77777777" w:rsidR="00534FF0" w:rsidRPr="00FC7470" w:rsidRDefault="00534FF0" w:rsidP="000D4697">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FC7470">
              <w:rPr>
                <w:rFonts w:asciiTheme="minorHAnsi" w:hAnsiTheme="minorHAnsi" w:cstheme="minorHAnsi"/>
                <w:szCs w:val="24"/>
              </w:rPr>
              <w:br w:type="page"/>
            </w:r>
            <w:r w:rsidRPr="00FC7470">
              <w:rPr>
                <w:rFonts w:asciiTheme="minorHAnsi" w:hAnsiTheme="minorHAnsi" w:cstheme="minorHAnsi"/>
                <w:snapToGrid/>
                <w:szCs w:val="24"/>
                <w:lang w:eastAsia="ar-SA"/>
              </w:rPr>
              <w:br w:type="page"/>
            </w:r>
            <w:r w:rsidRPr="00FC7470">
              <w:rPr>
                <w:rFonts w:asciiTheme="minorHAnsi" w:hAnsiTheme="minorHAnsi" w:cstheme="minorHAnsi"/>
                <w:b/>
                <w:szCs w:val="24"/>
              </w:rPr>
              <w:t>Geographic Area</w:t>
            </w:r>
          </w:p>
        </w:tc>
        <w:tc>
          <w:tcPr>
            <w:tcW w:w="1630" w:type="pct"/>
            <w:shd w:val="clear" w:color="auto" w:fill="D9D9D9" w:themeFill="background1" w:themeFillShade="D9"/>
          </w:tcPr>
          <w:p w14:paraId="6DD34861" w14:textId="77777777" w:rsidR="00534FF0" w:rsidRPr="00FC7470" w:rsidRDefault="00534FF0" w:rsidP="000D4697">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Program</w:t>
            </w:r>
          </w:p>
        </w:tc>
        <w:tc>
          <w:tcPr>
            <w:tcW w:w="1023" w:type="pct"/>
            <w:shd w:val="clear" w:color="auto" w:fill="D9D9D9" w:themeFill="background1" w:themeFillShade="D9"/>
          </w:tcPr>
          <w:p w14:paraId="5D8CAD3E" w14:textId="77777777" w:rsidR="00534FF0" w:rsidRPr="00FC7470" w:rsidRDefault="00534FF0" w:rsidP="000D4697">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Source</w:t>
            </w:r>
          </w:p>
        </w:tc>
        <w:tc>
          <w:tcPr>
            <w:tcW w:w="936" w:type="pct"/>
            <w:shd w:val="clear" w:color="auto" w:fill="D9D9D9" w:themeFill="background1" w:themeFillShade="D9"/>
          </w:tcPr>
          <w:p w14:paraId="78DF1509" w14:textId="77777777" w:rsidR="00534FF0" w:rsidRPr="00FC7470" w:rsidRDefault="00534FF0" w:rsidP="000D4697">
            <w:pPr>
              <w:tabs>
                <w:tab w:val="left" w:pos="-1440"/>
                <w:tab w:val="left" w:pos="0"/>
              </w:tabs>
              <w:jc w:val="center"/>
              <w:rPr>
                <w:rFonts w:asciiTheme="minorHAnsi" w:hAnsiTheme="minorHAnsi" w:cstheme="minorHAnsi"/>
                <w:b/>
                <w:szCs w:val="24"/>
              </w:rPr>
            </w:pPr>
            <w:r w:rsidRPr="00FC7470">
              <w:rPr>
                <w:rFonts w:asciiTheme="minorHAnsi" w:hAnsiTheme="minorHAnsi" w:cstheme="minorHAnsi"/>
                <w:b/>
                <w:szCs w:val="24"/>
              </w:rPr>
              <w:t>Allocation</w:t>
            </w:r>
          </w:p>
        </w:tc>
      </w:tr>
      <w:tr w:rsidR="00534FF0" w:rsidRPr="00FC7470" w14:paraId="6010A28C" w14:textId="77777777" w:rsidTr="000D4697">
        <w:trPr>
          <w:trHeight w:val="413"/>
        </w:trPr>
        <w:tc>
          <w:tcPr>
            <w:tcW w:w="1411" w:type="pct"/>
            <w:vAlign w:val="center"/>
          </w:tcPr>
          <w:p w14:paraId="5644D97E" w14:textId="77777777" w:rsidR="00534FF0" w:rsidRPr="00FC7470" w:rsidRDefault="00534FF0" w:rsidP="000D4697">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Whitman County</w:t>
            </w:r>
          </w:p>
        </w:tc>
        <w:tc>
          <w:tcPr>
            <w:tcW w:w="1630" w:type="pct"/>
            <w:vAlign w:val="center"/>
          </w:tcPr>
          <w:p w14:paraId="2A58963C" w14:textId="77777777" w:rsidR="00534FF0" w:rsidRDefault="00534FF0" w:rsidP="000D4697">
            <w:pPr>
              <w:tabs>
                <w:tab w:val="left" w:pos="-1440"/>
                <w:tab w:val="left" w:pos="0"/>
              </w:tabs>
              <w:jc w:val="center"/>
              <w:rPr>
                <w:rFonts w:asciiTheme="minorHAnsi" w:hAnsiTheme="minorHAnsi" w:cstheme="minorHAnsi"/>
                <w:szCs w:val="24"/>
              </w:rPr>
            </w:pPr>
            <w:r>
              <w:rPr>
                <w:rFonts w:asciiTheme="minorHAnsi" w:hAnsiTheme="minorHAnsi" w:cstheme="minorHAnsi"/>
                <w:szCs w:val="24"/>
              </w:rPr>
              <w:t xml:space="preserve">Senior Nutrition – </w:t>
            </w:r>
          </w:p>
          <w:p w14:paraId="23883F02" w14:textId="77777777" w:rsidR="00534FF0" w:rsidRPr="00FC7470" w:rsidRDefault="00534FF0" w:rsidP="000D4697">
            <w:pPr>
              <w:tabs>
                <w:tab w:val="left" w:pos="-1440"/>
                <w:tab w:val="left" w:pos="0"/>
              </w:tabs>
              <w:jc w:val="center"/>
              <w:rPr>
                <w:rFonts w:asciiTheme="minorHAnsi" w:hAnsiTheme="minorHAnsi" w:cstheme="minorHAnsi"/>
                <w:szCs w:val="24"/>
              </w:rPr>
            </w:pPr>
            <w:r>
              <w:rPr>
                <w:rFonts w:asciiTheme="minorHAnsi" w:hAnsiTheme="minorHAnsi" w:cstheme="minorHAnsi"/>
                <w:szCs w:val="24"/>
              </w:rPr>
              <w:t>Congregate Meals</w:t>
            </w:r>
          </w:p>
        </w:tc>
        <w:tc>
          <w:tcPr>
            <w:tcW w:w="1023" w:type="pct"/>
            <w:vAlign w:val="center"/>
          </w:tcPr>
          <w:p w14:paraId="3CE606F2" w14:textId="77777777" w:rsidR="00534FF0" w:rsidRPr="00FC7470" w:rsidRDefault="00534FF0" w:rsidP="000D4697">
            <w:pPr>
              <w:tabs>
                <w:tab w:val="left" w:pos="-1440"/>
                <w:tab w:val="left" w:pos="0"/>
              </w:tabs>
              <w:jc w:val="center"/>
              <w:rPr>
                <w:rFonts w:asciiTheme="minorHAnsi" w:hAnsiTheme="minorHAnsi" w:cstheme="minorHAnsi"/>
                <w:szCs w:val="24"/>
              </w:rPr>
            </w:pPr>
            <w:r>
              <w:rPr>
                <w:rFonts w:asciiTheme="minorHAnsi" w:hAnsiTheme="minorHAnsi" w:cstheme="minorHAnsi"/>
                <w:szCs w:val="24"/>
              </w:rPr>
              <w:t>Older Americans Act Title IIIC-1</w:t>
            </w:r>
          </w:p>
        </w:tc>
        <w:tc>
          <w:tcPr>
            <w:tcW w:w="936" w:type="pct"/>
            <w:vAlign w:val="center"/>
          </w:tcPr>
          <w:p w14:paraId="5FA535DF" w14:textId="77777777" w:rsidR="00534FF0" w:rsidRPr="00DB2A3F" w:rsidRDefault="00534FF0" w:rsidP="000D4697">
            <w:pPr>
              <w:tabs>
                <w:tab w:val="left" w:pos="-1440"/>
                <w:tab w:val="left" w:pos="0"/>
              </w:tabs>
              <w:jc w:val="center"/>
              <w:rPr>
                <w:rFonts w:asciiTheme="minorHAnsi" w:hAnsiTheme="minorHAnsi" w:cstheme="minorHAnsi"/>
                <w:szCs w:val="24"/>
                <w:highlight w:val="green"/>
              </w:rPr>
            </w:pPr>
            <w:r w:rsidRPr="00534FF0">
              <w:rPr>
                <w:rFonts w:asciiTheme="minorHAnsi" w:hAnsiTheme="minorHAnsi" w:cstheme="minorHAnsi"/>
                <w:szCs w:val="24"/>
              </w:rPr>
              <w:t>$64,005</w:t>
            </w:r>
          </w:p>
        </w:tc>
      </w:tr>
      <w:tr w:rsidR="00534FF0" w:rsidRPr="00FC7470" w14:paraId="607EB5B1" w14:textId="77777777" w:rsidTr="000D4697">
        <w:trPr>
          <w:trHeight w:val="413"/>
        </w:trPr>
        <w:tc>
          <w:tcPr>
            <w:tcW w:w="1411" w:type="pct"/>
            <w:vAlign w:val="center"/>
          </w:tcPr>
          <w:p w14:paraId="7938BC55" w14:textId="77777777" w:rsidR="00534FF0" w:rsidRPr="00FC7470" w:rsidRDefault="00534FF0" w:rsidP="000D4697">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Whitman County</w:t>
            </w:r>
          </w:p>
        </w:tc>
        <w:tc>
          <w:tcPr>
            <w:tcW w:w="1630" w:type="pct"/>
            <w:vAlign w:val="center"/>
          </w:tcPr>
          <w:p w14:paraId="109E032A" w14:textId="77777777" w:rsidR="00534FF0" w:rsidRDefault="00534FF0" w:rsidP="000D4697">
            <w:pPr>
              <w:tabs>
                <w:tab w:val="left" w:pos="-1440"/>
                <w:tab w:val="left" w:pos="0"/>
              </w:tabs>
              <w:jc w:val="center"/>
              <w:rPr>
                <w:rFonts w:asciiTheme="minorHAnsi" w:hAnsiTheme="minorHAnsi" w:cstheme="minorHAnsi"/>
                <w:szCs w:val="24"/>
              </w:rPr>
            </w:pPr>
            <w:r>
              <w:rPr>
                <w:rFonts w:asciiTheme="minorHAnsi" w:hAnsiTheme="minorHAnsi" w:cstheme="minorHAnsi"/>
                <w:szCs w:val="24"/>
              </w:rPr>
              <w:t xml:space="preserve">Senior Nutrition – </w:t>
            </w:r>
          </w:p>
          <w:p w14:paraId="18EC2685" w14:textId="77777777" w:rsidR="00534FF0" w:rsidRPr="00FC7470" w:rsidRDefault="00534FF0" w:rsidP="000D4697">
            <w:pPr>
              <w:tabs>
                <w:tab w:val="left" w:pos="-1440"/>
                <w:tab w:val="left" w:pos="0"/>
              </w:tabs>
              <w:jc w:val="center"/>
              <w:rPr>
                <w:rFonts w:asciiTheme="minorHAnsi" w:hAnsiTheme="minorHAnsi" w:cstheme="minorHAnsi"/>
                <w:szCs w:val="24"/>
              </w:rPr>
            </w:pPr>
            <w:r>
              <w:rPr>
                <w:rFonts w:asciiTheme="minorHAnsi" w:hAnsiTheme="minorHAnsi" w:cstheme="minorHAnsi"/>
                <w:szCs w:val="24"/>
              </w:rPr>
              <w:t>Home Delivered Meals</w:t>
            </w:r>
          </w:p>
        </w:tc>
        <w:tc>
          <w:tcPr>
            <w:tcW w:w="1023" w:type="pct"/>
            <w:vAlign w:val="center"/>
          </w:tcPr>
          <w:p w14:paraId="368E8200" w14:textId="77777777" w:rsidR="00534FF0" w:rsidRPr="00FC7470" w:rsidRDefault="00534FF0" w:rsidP="000D4697">
            <w:pPr>
              <w:tabs>
                <w:tab w:val="left" w:pos="-1440"/>
                <w:tab w:val="left" w:pos="0"/>
              </w:tabs>
              <w:jc w:val="center"/>
              <w:rPr>
                <w:rFonts w:asciiTheme="minorHAnsi" w:hAnsiTheme="minorHAnsi" w:cstheme="minorHAnsi"/>
                <w:szCs w:val="24"/>
              </w:rPr>
            </w:pPr>
            <w:r>
              <w:rPr>
                <w:rFonts w:asciiTheme="minorHAnsi" w:hAnsiTheme="minorHAnsi" w:cstheme="minorHAnsi"/>
                <w:szCs w:val="24"/>
              </w:rPr>
              <w:t>Older Americans Act Title IIIC-2</w:t>
            </w:r>
          </w:p>
        </w:tc>
        <w:tc>
          <w:tcPr>
            <w:tcW w:w="936" w:type="pct"/>
            <w:vAlign w:val="center"/>
          </w:tcPr>
          <w:p w14:paraId="141E10FF" w14:textId="77777777" w:rsidR="00534FF0" w:rsidRPr="00DB2A3F" w:rsidRDefault="00534FF0" w:rsidP="000D4697">
            <w:pPr>
              <w:tabs>
                <w:tab w:val="left" w:pos="-1440"/>
                <w:tab w:val="left" w:pos="0"/>
              </w:tabs>
              <w:jc w:val="center"/>
              <w:rPr>
                <w:rFonts w:asciiTheme="minorHAnsi" w:hAnsiTheme="minorHAnsi" w:cstheme="minorHAnsi"/>
                <w:szCs w:val="24"/>
                <w:highlight w:val="green"/>
              </w:rPr>
            </w:pPr>
            <w:r w:rsidRPr="00534FF0">
              <w:rPr>
                <w:rFonts w:asciiTheme="minorHAnsi" w:hAnsiTheme="minorHAnsi" w:cstheme="minorHAnsi"/>
                <w:szCs w:val="24"/>
              </w:rPr>
              <w:t>$21,362</w:t>
            </w:r>
          </w:p>
        </w:tc>
      </w:tr>
    </w:tbl>
    <w:p w14:paraId="2D12868F" w14:textId="77777777" w:rsidR="00660931" w:rsidRDefault="00660931" w:rsidP="00660931">
      <w:pPr>
        <w:snapToGrid w:val="0"/>
        <w:rPr>
          <w:rFonts w:asciiTheme="minorHAnsi" w:hAnsiTheme="minorHAnsi" w:cstheme="minorHAnsi"/>
          <w:snapToGrid/>
          <w:szCs w:val="24"/>
        </w:rPr>
      </w:pPr>
    </w:p>
    <w:p w14:paraId="342EFA70" w14:textId="7DF7F8D9" w:rsidR="00660931" w:rsidRDefault="00660931" w:rsidP="00660931">
      <w:pPr>
        <w:snapToGrid w:val="0"/>
        <w:rPr>
          <w:rFonts w:asciiTheme="minorHAnsi" w:hAnsiTheme="minorHAnsi" w:cstheme="minorHAnsi"/>
          <w:snapToGrid/>
          <w:szCs w:val="24"/>
        </w:rPr>
      </w:pPr>
      <w:r w:rsidRPr="00FC7470">
        <w:rPr>
          <w:rFonts w:asciiTheme="minorHAnsi" w:hAnsiTheme="minorHAnsi" w:cstheme="minorHAnsi"/>
          <w:snapToGrid/>
          <w:szCs w:val="24"/>
        </w:rPr>
        <w:t xml:space="preserve">The OAA funds </w:t>
      </w:r>
      <w:r>
        <w:rPr>
          <w:rFonts w:asciiTheme="minorHAnsi" w:hAnsiTheme="minorHAnsi" w:cstheme="minorHAnsi"/>
          <w:snapToGrid/>
          <w:szCs w:val="24"/>
        </w:rPr>
        <w:t xml:space="preserve">for Fee Subsidy Transportation </w:t>
      </w:r>
      <w:r w:rsidRPr="00FC7470">
        <w:rPr>
          <w:rFonts w:asciiTheme="minorHAnsi" w:hAnsiTheme="minorHAnsi" w:cstheme="minorHAnsi"/>
          <w:snapToGrid/>
          <w:szCs w:val="24"/>
        </w:rPr>
        <w:t>require a 15% match.</w:t>
      </w:r>
      <w:r>
        <w:rPr>
          <w:rFonts w:asciiTheme="minorHAnsi" w:hAnsiTheme="minorHAnsi" w:cstheme="minorHAnsi"/>
          <w:snapToGrid/>
          <w:szCs w:val="24"/>
        </w:rPr>
        <w:t xml:space="preserve">  </w:t>
      </w:r>
    </w:p>
    <w:p w14:paraId="094A5C67" w14:textId="77777777" w:rsidR="00660931" w:rsidRDefault="00660931" w:rsidP="00660931">
      <w:pPr>
        <w:snapToGrid w:val="0"/>
        <w:rPr>
          <w:rFonts w:asciiTheme="minorHAnsi" w:hAnsiTheme="minorHAnsi" w:cstheme="minorHAnsi"/>
          <w:b/>
          <w:snapToGrid/>
          <w:szCs w:val="24"/>
        </w:rPr>
      </w:pPr>
    </w:p>
    <w:p w14:paraId="04C79A5D" w14:textId="77777777" w:rsidR="00660931" w:rsidRDefault="00660931" w:rsidP="00660931">
      <w:pPr>
        <w:tabs>
          <w:tab w:val="left" w:pos="-1080"/>
        </w:tabs>
        <w:ind w:left="450"/>
        <w:rPr>
          <w:rFonts w:asciiTheme="minorHAnsi" w:hAnsiTheme="minorHAnsi" w:cstheme="minorHAnsi"/>
          <w:szCs w:val="24"/>
        </w:rPr>
      </w:pPr>
      <w:r>
        <w:rPr>
          <w:rFonts w:asciiTheme="minorHAnsi" w:hAnsiTheme="minorHAnsi" w:cstheme="minorHAnsi"/>
          <w:szCs w:val="24"/>
        </w:rPr>
        <w:t>ALTCEW funding sources which should be included in the Senior Nutrition Budgets as Other Resources are:</w:t>
      </w:r>
    </w:p>
    <w:p w14:paraId="78798513" w14:textId="77777777" w:rsidR="00660931" w:rsidRDefault="00660931" w:rsidP="00660931">
      <w:pPr>
        <w:tabs>
          <w:tab w:val="left" w:pos="-1080"/>
        </w:tabs>
        <w:ind w:left="450"/>
        <w:rPr>
          <w:rFonts w:asciiTheme="minorHAnsi" w:hAnsiTheme="minorHAnsi" w:cstheme="minorHAnsi"/>
          <w:szCs w:val="24"/>
        </w:rPr>
      </w:pPr>
    </w:p>
    <w:p w14:paraId="5110DD3F" w14:textId="0F13CF19" w:rsidR="00660931" w:rsidRDefault="00660931" w:rsidP="00660931">
      <w:pPr>
        <w:pStyle w:val="ListParagraph"/>
        <w:tabs>
          <w:tab w:val="left" w:pos="-1080"/>
        </w:tabs>
        <w:ind w:left="1440"/>
        <w:rPr>
          <w:rFonts w:asciiTheme="minorHAnsi" w:hAnsiTheme="minorHAnsi" w:cstheme="minorHAnsi"/>
          <w:b/>
          <w:szCs w:val="24"/>
        </w:rPr>
      </w:pPr>
      <w:r w:rsidRPr="00287074">
        <w:rPr>
          <w:rFonts w:asciiTheme="minorHAnsi" w:hAnsiTheme="minorHAnsi" w:cstheme="minorHAnsi"/>
          <w:szCs w:val="24"/>
        </w:rPr>
        <w:t xml:space="preserve">Nutrition Services Incentive Program – This is available in equal quarterly payments </w:t>
      </w:r>
      <w:r>
        <w:rPr>
          <w:rFonts w:asciiTheme="minorHAnsi" w:hAnsiTheme="minorHAnsi" w:cstheme="minorHAnsi"/>
          <w:szCs w:val="24"/>
        </w:rPr>
        <w:t xml:space="preserve"> </w:t>
      </w:r>
      <w:r w:rsidRPr="00287074">
        <w:rPr>
          <w:rFonts w:asciiTheme="minorHAnsi" w:hAnsiTheme="minorHAnsi" w:cstheme="minorHAnsi"/>
          <w:szCs w:val="24"/>
        </w:rPr>
        <w:t xml:space="preserve">throughout the year and can be used for </w:t>
      </w:r>
      <w:r>
        <w:rPr>
          <w:rFonts w:asciiTheme="minorHAnsi" w:hAnsiTheme="minorHAnsi" w:cstheme="minorHAnsi"/>
          <w:szCs w:val="24"/>
        </w:rPr>
        <w:t xml:space="preserve">food costs for </w:t>
      </w:r>
      <w:r w:rsidRPr="00287074">
        <w:rPr>
          <w:rFonts w:asciiTheme="minorHAnsi" w:hAnsiTheme="minorHAnsi" w:cstheme="minorHAnsi"/>
          <w:szCs w:val="24"/>
        </w:rPr>
        <w:t>Congregate Meals or Home Delivered Meals</w:t>
      </w:r>
      <w:r w:rsidR="00534FF0" w:rsidRPr="00534FF0">
        <w:rPr>
          <w:rFonts w:asciiTheme="minorHAnsi" w:hAnsiTheme="minorHAnsi" w:cstheme="minorHAnsi"/>
          <w:b/>
          <w:szCs w:val="24"/>
        </w:rPr>
        <w:t xml:space="preserve"> Total</w:t>
      </w:r>
      <w:r w:rsidR="00534FF0">
        <w:rPr>
          <w:rFonts w:asciiTheme="minorHAnsi" w:hAnsiTheme="minorHAnsi" w:cstheme="minorHAnsi"/>
          <w:szCs w:val="24"/>
        </w:rPr>
        <w:t xml:space="preserve"> </w:t>
      </w:r>
      <w:r w:rsidR="00534FF0" w:rsidRPr="00534FF0">
        <w:rPr>
          <w:rFonts w:asciiTheme="minorHAnsi" w:hAnsiTheme="minorHAnsi" w:cstheme="minorHAnsi"/>
          <w:b/>
          <w:szCs w:val="24"/>
        </w:rPr>
        <w:t>$14,610</w:t>
      </w:r>
    </w:p>
    <w:p w14:paraId="05FCA76F" w14:textId="77777777" w:rsidR="00D97862" w:rsidRDefault="00D97862" w:rsidP="00660931">
      <w:pPr>
        <w:pStyle w:val="ListParagraph"/>
        <w:tabs>
          <w:tab w:val="left" w:pos="-1080"/>
        </w:tabs>
        <w:ind w:left="1440"/>
        <w:rPr>
          <w:rFonts w:asciiTheme="minorHAnsi" w:hAnsiTheme="minorHAnsi" w:cstheme="minorHAnsi"/>
          <w:szCs w:val="24"/>
        </w:rPr>
      </w:pPr>
    </w:p>
    <w:p w14:paraId="3D5C3B7A" w14:textId="3A729421" w:rsidR="00660931" w:rsidRDefault="00660931" w:rsidP="00534FF0">
      <w:pPr>
        <w:pStyle w:val="ListParagraph"/>
        <w:tabs>
          <w:tab w:val="left" w:pos="-1080"/>
        </w:tabs>
        <w:ind w:left="1440"/>
        <w:rPr>
          <w:rFonts w:asciiTheme="minorHAnsi" w:hAnsiTheme="minorHAnsi" w:cstheme="minorHAnsi"/>
          <w:szCs w:val="24"/>
        </w:rPr>
      </w:pPr>
      <w:r>
        <w:rPr>
          <w:rFonts w:asciiTheme="minorHAnsi" w:hAnsiTheme="minorHAnsi" w:cstheme="minorHAnsi"/>
          <w:szCs w:val="24"/>
        </w:rPr>
        <w:t xml:space="preserve">State Expanded Nutrition – This is available in equal quarterly payments throughout the year and can only be used for Home Delivered Meals.  </w:t>
      </w:r>
      <w:r w:rsidR="00534FF0" w:rsidRPr="00534FF0">
        <w:rPr>
          <w:rFonts w:asciiTheme="minorHAnsi" w:hAnsiTheme="minorHAnsi" w:cstheme="minorHAnsi"/>
          <w:b/>
          <w:szCs w:val="24"/>
        </w:rPr>
        <w:t>Total $5,555</w:t>
      </w:r>
    </w:p>
    <w:p w14:paraId="166284A6" w14:textId="77777777" w:rsidR="00660931" w:rsidRPr="00FC7470" w:rsidRDefault="00660931" w:rsidP="00660931">
      <w:pPr>
        <w:snapToGrid w:val="0"/>
        <w:rPr>
          <w:rFonts w:asciiTheme="minorHAnsi" w:hAnsiTheme="minorHAnsi" w:cstheme="minorHAnsi"/>
          <w:b/>
          <w:snapToGrid/>
          <w:szCs w:val="24"/>
        </w:rPr>
      </w:pPr>
    </w:p>
    <w:p w14:paraId="5C87992A" w14:textId="4A547D0A" w:rsidR="00660931" w:rsidRPr="00FC7470" w:rsidRDefault="00660931" w:rsidP="00660931">
      <w:pPr>
        <w:snapToGrid w:val="0"/>
        <w:rPr>
          <w:rFonts w:asciiTheme="minorHAnsi" w:hAnsiTheme="minorHAnsi" w:cstheme="minorHAnsi"/>
          <w:b/>
          <w:snapToGrid/>
          <w:szCs w:val="24"/>
          <w:u w:val="single"/>
        </w:rPr>
      </w:pPr>
      <w:r>
        <w:rPr>
          <w:rFonts w:asciiTheme="minorHAnsi" w:hAnsiTheme="minorHAnsi" w:cstheme="minorHAnsi"/>
          <w:b/>
          <w:snapToGrid/>
          <w:szCs w:val="24"/>
        </w:rPr>
        <w:t>SENIOR NUTRITION</w:t>
      </w:r>
      <w:r w:rsidR="0095626F">
        <w:rPr>
          <w:rFonts w:asciiTheme="minorHAnsi" w:hAnsiTheme="minorHAnsi" w:cstheme="minorHAnsi"/>
          <w:b/>
          <w:snapToGrid/>
          <w:szCs w:val="24"/>
        </w:rPr>
        <w:tab/>
      </w:r>
      <w:r w:rsidR="0095626F">
        <w:rPr>
          <w:rFonts w:asciiTheme="minorHAnsi" w:hAnsiTheme="minorHAnsi" w:cstheme="minorHAnsi"/>
          <w:b/>
          <w:snapToGrid/>
          <w:szCs w:val="24"/>
        </w:rPr>
        <w:tab/>
      </w:r>
      <w:r w:rsidR="0095626F">
        <w:rPr>
          <w:rFonts w:asciiTheme="minorHAnsi" w:hAnsiTheme="minorHAnsi" w:cstheme="minorHAnsi"/>
          <w:b/>
          <w:snapToGrid/>
          <w:szCs w:val="24"/>
        </w:rPr>
        <w:tab/>
      </w:r>
      <w:r w:rsidR="0095626F">
        <w:rPr>
          <w:rFonts w:asciiTheme="minorHAnsi" w:hAnsiTheme="minorHAnsi" w:cstheme="minorHAnsi"/>
          <w:b/>
          <w:snapToGrid/>
          <w:szCs w:val="24"/>
        </w:rPr>
        <w:tab/>
      </w:r>
      <w:r w:rsidR="0095626F">
        <w:rPr>
          <w:rFonts w:asciiTheme="minorHAnsi" w:hAnsiTheme="minorHAnsi" w:cstheme="minorHAnsi"/>
          <w:b/>
          <w:snapToGrid/>
          <w:szCs w:val="24"/>
        </w:rPr>
        <w:tab/>
      </w:r>
      <w:r w:rsidR="0095626F">
        <w:rPr>
          <w:rFonts w:asciiTheme="minorHAnsi" w:hAnsiTheme="minorHAnsi" w:cstheme="minorHAnsi"/>
          <w:b/>
          <w:snapToGrid/>
          <w:szCs w:val="24"/>
        </w:rPr>
        <w:tab/>
      </w:r>
      <w:r w:rsidR="0095626F">
        <w:rPr>
          <w:rFonts w:asciiTheme="minorHAnsi" w:hAnsiTheme="minorHAnsi" w:cstheme="minorHAnsi"/>
          <w:b/>
          <w:snapToGrid/>
          <w:szCs w:val="24"/>
        </w:rPr>
        <w:tab/>
      </w:r>
      <w:r w:rsidR="00534FF0">
        <w:rPr>
          <w:rFonts w:asciiTheme="minorHAnsi" w:hAnsiTheme="minorHAnsi" w:cstheme="minorHAnsi"/>
          <w:b/>
          <w:snapToGrid/>
          <w:szCs w:val="24"/>
        </w:rPr>
        <w:tab/>
      </w:r>
      <w:r w:rsidR="00534FF0">
        <w:rPr>
          <w:rFonts w:asciiTheme="minorHAnsi" w:hAnsiTheme="minorHAnsi" w:cstheme="minorHAnsi"/>
          <w:b/>
          <w:snapToGrid/>
          <w:szCs w:val="24"/>
        </w:rPr>
        <w:tab/>
      </w:r>
      <w:r w:rsidRPr="00FC7470">
        <w:rPr>
          <w:rFonts w:asciiTheme="minorHAnsi" w:hAnsiTheme="minorHAnsi" w:cstheme="minorHAnsi"/>
          <w:b/>
          <w:snapToGrid/>
          <w:szCs w:val="24"/>
          <w:u w:val="single"/>
        </w:rPr>
        <w:t>Total</w:t>
      </w:r>
      <w:r>
        <w:rPr>
          <w:rFonts w:asciiTheme="minorHAnsi" w:hAnsiTheme="minorHAnsi" w:cstheme="minorHAnsi"/>
          <w:b/>
          <w:snapToGrid/>
          <w:szCs w:val="24"/>
          <w:u w:val="single"/>
        </w:rPr>
        <w:t xml:space="preserve"> Possible</w:t>
      </w:r>
      <w:r w:rsidRPr="00FC7470">
        <w:rPr>
          <w:rFonts w:asciiTheme="minorHAnsi" w:hAnsiTheme="minorHAnsi" w:cstheme="minorHAnsi"/>
          <w:b/>
          <w:snapToGrid/>
          <w:szCs w:val="24"/>
          <w:u w:val="single"/>
        </w:rPr>
        <w:t xml:space="preserve">: </w:t>
      </w:r>
      <w:r>
        <w:rPr>
          <w:rFonts w:asciiTheme="minorHAnsi" w:hAnsiTheme="minorHAnsi" w:cstheme="minorHAnsi"/>
          <w:b/>
          <w:snapToGrid/>
          <w:szCs w:val="24"/>
          <w:u w:val="single"/>
        </w:rPr>
        <w:t>3</w:t>
      </w:r>
      <w:r w:rsidRPr="00FC7470">
        <w:rPr>
          <w:rFonts w:asciiTheme="minorHAnsi" w:hAnsiTheme="minorHAnsi" w:cstheme="minorHAnsi"/>
          <w:b/>
          <w:snapToGrid/>
          <w:szCs w:val="24"/>
          <w:u w:val="single"/>
        </w:rPr>
        <w:t>0 points</w:t>
      </w:r>
    </w:p>
    <w:p w14:paraId="590BB753" w14:textId="77777777" w:rsidR="00660931" w:rsidRPr="00FC7470" w:rsidRDefault="00660931" w:rsidP="00660931">
      <w:pPr>
        <w:tabs>
          <w:tab w:val="left" w:pos="-1440"/>
        </w:tabs>
        <w:snapToGrid w:val="0"/>
        <w:rPr>
          <w:rFonts w:asciiTheme="minorHAnsi" w:hAnsiTheme="minorHAnsi" w:cstheme="minorHAnsi"/>
          <w:b/>
          <w:snapToGrid/>
          <w:szCs w:val="24"/>
        </w:rPr>
      </w:pPr>
    </w:p>
    <w:p w14:paraId="3184C78A" w14:textId="77777777" w:rsidR="00660931" w:rsidRPr="00FC7470" w:rsidRDefault="00660931" w:rsidP="00660931">
      <w:pPr>
        <w:tabs>
          <w:tab w:val="left" w:pos="-1440"/>
        </w:tabs>
        <w:snapToGrid w:val="0"/>
        <w:rPr>
          <w:rFonts w:asciiTheme="minorHAnsi" w:hAnsiTheme="minorHAnsi" w:cstheme="minorHAnsi"/>
          <w:b/>
          <w:snapToGrid/>
          <w:szCs w:val="24"/>
        </w:rPr>
      </w:pPr>
      <w:r w:rsidRPr="00FC7470">
        <w:rPr>
          <w:rFonts w:asciiTheme="minorHAnsi" w:hAnsiTheme="minorHAnsi" w:cstheme="minorHAnsi"/>
          <w:b/>
          <w:snapToGrid/>
          <w:szCs w:val="24"/>
        </w:rPr>
        <w:t xml:space="preserve">Budget Proposal </w:t>
      </w:r>
    </w:p>
    <w:p w14:paraId="4DE7D18C" w14:textId="77777777" w:rsidR="00660931" w:rsidRPr="00FC7470" w:rsidRDefault="00660931" w:rsidP="00660931">
      <w:pPr>
        <w:tabs>
          <w:tab w:val="left" w:pos="900"/>
        </w:tabs>
        <w:snapToGrid w:val="0"/>
        <w:rPr>
          <w:rFonts w:asciiTheme="minorHAnsi" w:hAnsiTheme="minorHAnsi" w:cstheme="minorHAnsi"/>
          <w:snapToGrid/>
          <w:szCs w:val="24"/>
        </w:rPr>
      </w:pPr>
    </w:p>
    <w:p w14:paraId="515ECE96" w14:textId="77777777" w:rsidR="00660931" w:rsidRPr="00FC7470" w:rsidRDefault="00660931" w:rsidP="0095626F">
      <w:pPr>
        <w:tabs>
          <w:tab w:val="left" w:pos="900"/>
        </w:tabs>
        <w:snapToGrid w:val="0"/>
        <w:spacing w:after="200"/>
        <w:rPr>
          <w:rFonts w:asciiTheme="minorHAnsi" w:hAnsiTheme="minorHAnsi" w:cstheme="minorHAnsi"/>
          <w:snapToGrid/>
          <w:szCs w:val="24"/>
        </w:rPr>
      </w:pPr>
      <w:r w:rsidRPr="00FC7470">
        <w:rPr>
          <w:rFonts w:asciiTheme="minorHAnsi" w:hAnsiTheme="minorHAnsi" w:cstheme="minorHAnsi"/>
          <w:snapToGrid/>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78338CF1" w14:textId="77777777" w:rsidR="00534FF0" w:rsidRDefault="00660931" w:rsidP="0095626F">
      <w:pPr>
        <w:widowControl/>
        <w:tabs>
          <w:tab w:val="left" w:pos="1440"/>
        </w:tabs>
        <w:spacing w:after="200"/>
        <w:rPr>
          <w:rFonts w:asciiTheme="minorHAnsi" w:hAnsiTheme="minorHAnsi" w:cstheme="minorHAnsi"/>
          <w:snapToGrid/>
          <w:szCs w:val="24"/>
        </w:rPr>
      </w:pPr>
      <w:r w:rsidRPr="001432FF">
        <w:rPr>
          <w:szCs w:val="24"/>
        </w:rPr>
        <w:t>A budget for the period from January 1, 20</w:t>
      </w:r>
      <w:r>
        <w:rPr>
          <w:szCs w:val="24"/>
        </w:rPr>
        <w:t xml:space="preserve">23 </w:t>
      </w:r>
      <w:r w:rsidRPr="001432FF">
        <w:rPr>
          <w:szCs w:val="24"/>
        </w:rPr>
        <w:t>to December 31, 20</w:t>
      </w:r>
      <w:r>
        <w:rPr>
          <w:szCs w:val="24"/>
        </w:rPr>
        <w:t>23</w:t>
      </w:r>
      <w:r w:rsidRPr="001432FF">
        <w:rPr>
          <w:szCs w:val="24"/>
        </w:rPr>
        <w:t xml:space="preserve"> should be prepared for each program and for each funding source, if there is more than one.  Because the State fiscal year ends on June 30 each year, the 20</w:t>
      </w:r>
      <w:r>
        <w:rPr>
          <w:szCs w:val="24"/>
        </w:rPr>
        <w:t>23</w:t>
      </w:r>
      <w:r w:rsidRPr="001432FF">
        <w:rPr>
          <w:szCs w:val="24"/>
        </w:rPr>
        <w:t xml:space="preserve"> budgets include funds from two State fiscal years.  To manage this, Applicants should be aware that no more than 50% of State funds </w:t>
      </w:r>
      <w:r>
        <w:rPr>
          <w:szCs w:val="24"/>
        </w:rPr>
        <w:t xml:space="preserve">(SCSA) </w:t>
      </w:r>
      <w:r w:rsidRPr="001432FF">
        <w:rPr>
          <w:szCs w:val="24"/>
        </w:rPr>
        <w:t>awarded for 20</w:t>
      </w:r>
      <w:r>
        <w:rPr>
          <w:szCs w:val="24"/>
        </w:rPr>
        <w:t>23</w:t>
      </w:r>
      <w:r w:rsidRPr="001432FF">
        <w:rPr>
          <w:szCs w:val="24"/>
        </w:rPr>
        <w:t xml:space="preserve"> can be used by June 30, 20</w:t>
      </w:r>
      <w:r>
        <w:rPr>
          <w:szCs w:val="24"/>
        </w:rPr>
        <w:t>23</w:t>
      </w:r>
      <w:r w:rsidRPr="001432FF">
        <w:rPr>
          <w:szCs w:val="24"/>
        </w:rPr>
        <w:t>.  For each State fu</w:t>
      </w:r>
      <w:r>
        <w:rPr>
          <w:szCs w:val="24"/>
        </w:rPr>
        <w:t>nding source, Applicants should p</w:t>
      </w:r>
      <w:r w:rsidRPr="001432FF">
        <w:rPr>
          <w:szCs w:val="24"/>
        </w:rPr>
        <w:t>repare two six-month budgets, which total the annual awards. Funds not used by June 30, 20</w:t>
      </w:r>
      <w:r>
        <w:rPr>
          <w:szCs w:val="24"/>
        </w:rPr>
        <w:t>23</w:t>
      </w:r>
      <w:r w:rsidRPr="001432FF">
        <w:rPr>
          <w:szCs w:val="24"/>
        </w:rPr>
        <w:t xml:space="preserve"> will no longer be available. </w:t>
      </w:r>
    </w:p>
    <w:p w14:paraId="7A902A4C" w14:textId="6CB2E36C" w:rsidR="00660931" w:rsidRPr="00534FF0" w:rsidRDefault="00660931" w:rsidP="0095626F">
      <w:pPr>
        <w:widowControl/>
        <w:tabs>
          <w:tab w:val="left" w:pos="1440"/>
        </w:tabs>
        <w:spacing w:after="200"/>
        <w:rPr>
          <w:szCs w:val="24"/>
        </w:rPr>
      </w:pPr>
      <w:r w:rsidRPr="00FC7470">
        <w:rPr>
          <w:rFonts w:asciiTheme="minorHAnsi" w:hAnsiTheme="minorHAnsi" w:cstheme="minorHAnsi"/>
          <w:b/>
          <w:snapToGrid/>
          <w:szCs w:val="24"/>
        </w:rPr>
        <w:t>For this RFP, the following budgets are required:</w:t>
      </w:r>
    </w:p>
    <w:p w14:paraId="13657D72" w14:textId="21F4155C" w:rsidR="00660931" w:rsidRDefault="00660931" w:rsidP="0095626F">
      <w:pPr>
        <w:tabs>
          <w:tab w:val="left" w:pos="900"/>
        </w:tabs>
        <w:snapToGrid w:val="0"/>
        <w:spacing w:after="200"/>
        <w:rPr>
          <w:rFonts w:asciiTheme="minorHAnsi" w:hAnsiTheme="minorHAnsi" w:cstheme="minorHAnsi"/>
          <w:snapToGrid/>
          <w:szCs w:val="24"/>
        </w:rPr>
      </w:pPr>
      <w:r w:rsidRPr="00FC7470">
        <w:rPr>
          <w:rFonts w:asciiTheme="minorHAnsi" w:hAnsiTheme="minorHAnsi" w:cstheme="minorHAnsi"/>
          <w:snapToGrid/>
          <w:szCs w:val="24"/>
        </w:rPr>
        <w:t xml:space="preserve">One budget for </w:t>
      </w:r>
      <w:r>
        <w:rPr>
          <w:rFonts w:asciiTheme="minorHAnsi" w:hAnsiTheme="minorHAnsi" w:cstheme="minorHAnsi"/>
          <w:snapToGrid/>
          <w:szCs w:val="24"/>
        </w:rPr>
        <w:t>Senior Nutrition – Congregate Meals (OAA Title IIIC-1) for calendar year 2023.</w:t>
      </w:r>
    </w:p>
    <w:p w14:paraId="4D43D702" w14:textId="57EACEFC" w:rsidR="00660931" w:rsidRDefault="00660931" w:rsidP="0095626F">
      <w:pPr>
        <w:tabs>
          <w:tab w:val="left" w:pos="900"/>
        </w:tabs>
        <w:snapToGrid w:val="0"/>
        <w:spacing w:after="200"/>
        <w:rPr>
          <w:rFonts w:asciiTheme="minorHAnsi" w:hAnsiTheme="minorHAnsi" w:cstheme="minorHAnsi"/>
          <w:snapToGrid/>
          <w:szCs w:val="24"/>
        </w:rPr>
      </w:pPr>
      <w:r>
        <w:rPr>
          <w:rFonts w:asciiTheme="minorHAnsi" w:hAnsiTheme="minorHAnsi" w:cstheme="minorHAnsi"/>
          <w:snapToGrid/>
          <w:szCs w:val="24"/>
        </w:rPr>
        <w:t>One budget for Senior Nutrition – Home Delivered Meals (OAA Title IIIC-2) for calendar year 2023.</w:t>
      </w:r>
    </w:p>
    <w:p w14:paraId="66139182" w14:textId="77777777" w:rsidR="0072295C" w:rsidRDefault="0072295C" w:rsidP="0095626F">
      <w:pPr>
        <w:tabs>
          <w:tab w:val="left" w:pos="900"/>
        </w:tabs>
        <w:snapToGrid w:val="0"/>
        <w:spacing w:after="200"/>
        <w:rPr>
          <w:rFonts w:asciiTheme="minorHAnsi" w:hAnsiTheme="minorHAnsi" w:cstheme="minorHAnsi"/>
          <w:snapToGrid/>
          <w:szCs w:val="24"/>
        </w:rPr>
      </w:pPr>
    </w:p>
    <w:p w14:paraId="5492139B" w14:textId="501C3054" w:rsidR="00660931" w:rsidRPr="00FC7470" w:rsidRDefault="00660931" w:rsidP="00660931">
      <w:pPr>
        <w:widowControl/>
        <w:rPr>
          <w:rFonts w:asciiTheme="minorHAnsi" w:hAnsiTheme="minorHAnsi" w:cstheme="minorHAnsi"/>
          <w:b/>
          <w:snapToGrid/>
          <w:szCs w:val="24"/>
        </w:rPr>
      </w:pPr>
      <w:r w:rsidRPr="00FC7470">
        <w:rPr>
          <w:rFonts w:asciiTheme="minorHAnsi" w:hAnsiTheme="minorHAnsi" w:cstheme="minorHAnsi"/>
          <w:b/>
          <w:snapToGrid/>
          <w:szCs w:val="24"/>
        </w:rPr>
        <w:t>BA-1 Revenues and Expenditures</w:t>
      </w:r>
      <w:r w:rsidRPr="00FC7470">
        <w:rPr>
          <w:rFonts w:asciiTheme="minorHAnsi" w:hAnsiTheme="minorHAnsi" w:cstheme="minorHAnsi"/>
          <w:snapToGrid/>
          <w:szCs w:val="24"/>
        </w:rPr>
        <w:t xml:space="preserve"> </w:t>
      </w:r>
      <w:r>
        <w:rPr>
          <w:rFonts w:asciiTheme="minorHAnsi" w:hAnsiTheme="minorHAnsi" w:cstheme="minorHAnsi"/>
          <w:snapToGrid/>
          <w:szCs w:val="24"/>
        </w:rPr>
        <w:t xml:space="preserve"> </w:t>
      </w:r>
      <w:r>
        <w:rPr>
          <w:rFonts w:asciiTheme="minorHAnsi" w:hAnsiTheme="minorHAnsi" w:cstheme="minorHAnsi"/>
          <w:b/>
          <w:snapToGrid/>
          <w:szCs w:val="24"/>
        </w:rPr>
        <w:t>(5 points possible)</w:t>
      </w:r>
    </w:p>
    <w:p w14:paraId="0306F4B5" w14:textId="77777777" w:rsidR="00660931" w:rsidRPr="00FC7470" w:rsidRDefault="00660931" w:rsidP="00660931">
      <w:p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Complete form </w:t>
      </w:r>
      <w:r w:rsidRPr="00B558EA">
        <w:rPr>
          <w:rFonts w:asciiTheme="minorHAnsi" w:hAnsiTheme="minorHAnsi" w:cstheme="minorHAnsi"/>
          <w:snapToGrid/>
          <w:szCs w:val="24"/>
        </w:rPr>
        <w:t>BA-1</w:t>
      </w:r>
      <w:r w:rsidRPr="00FC7470">
        <w:rPr>
          <w:rFonts w:asciiTheme="minorHAnsi" w:hAnsiTheme="minorHAnsi" w:cstheme="minorHAnsi"/>
          <w:snapToGrid/>
          <w:szCs w:val="24"/>
        </w:rPr>
        <w:t>, located in Exhibit D</w:t>
      </w:r>
      <w:r>
        <w:rPr>
          <w:rFonts w:asciiTheme="minorHAnsi" w:hAnsiTheme="minorHAnsi" w:cstheme="minorHAnsi"/>
          <w:snapToGrid/>
          <w:szCs w:val="24"/>
        </w:rPr>
        <w:t xml:space="preserve"> Forms.xlsx</w:t>
      </w:r>
      <w:r w:rsidRPr="00FC7470">
        <w:rPr>
          <w:rFonts w:asciiTheme="minorHAnsi" w:hAnsiTheme="minorHAnsi" w:cstheme="minorHAnsi"/>
          <w:snapToGrid/>
          <w:szCs w:val="24"/>
        </w:rPr>
        <w:t xml:space="preserve">.  </w:t>
      </w:r>
    </w:p>
    <w:p w14:paraId="3CE67D99" w14:textId="77777777" w:rsidR="00660931" w:rsidRPr="00FC7470" w:rsidRDefault="00660931" w:rsidP="00660931">
      <w:pPr>
        <w:tabs>
          <w:tab w:val="left" w:pos="-1440"/>
        </w:tabs>
        <w:snapToGrid w:val="0"/>
        <w:rPr>
          <w:rFonts w:asciiTheme="minorHAnsi" w:hAnsiTheme="minorHAnsi" w:cstheme="minorHAnsi"/>
          <w:snapToGrid/>
          <w:szCs w:val="24"/>
        </w:rPr>
      </w:pPr>
    </w:p>
    <w:p w14:paraId="716D391D" w14:textId="77777777" w:rsidR="00660931" w:rsidRPr="00FC7470" w:rsidRDefault="00660931" w:rsidP="00660931">
      <w:p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The contract budget column contains: </w:t>
      </w:r>
    </w:p>
    <w:p w14:paraId="0634F8E9" w14:textId="77777777" w:rsidR="00660931" w:rsidRPr="00FC7470" w:rsidRDefault="00660931" w:rsidP="00660931">
      <w:pPr>
        <w:tabs>
          <w:tab w:val="left" w:pos="-1440"/>
        </w:tabs>
        <w:snapToGrid w:val="0"/>
        <w:rPr>
          <w:rFonts w:asciiTheme="minorHAnsi" w:hAnsiTheme="minorHAnsi" w:cstheme="minorHAnsi"/>
          <w:snapToGrid/>
          <w:szCs w:val="24"/>
        </w:rPr>
      </w:pPr>
    </w:p>
    <w:p w14:paraId="393DC15C" w14:textId="77777777" w:rsidR="00660931" w:rsidRPr="00FC7470" w:rsidRDefault="00660931" w:rsidP="0072295C">
      <w:pPr>
        <w:pStyle w:val="ListParagraph"/>
        <w:numPr>
          <w:ilvl w:val="0"/>
          <w:numId w:val="52"/>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ALTCEW grants funds</w:t>
      </w:r>
    </w:p>
    <w:p w14:paraId="112FC18A" w14:textId="77777777" w:rsidR="00660931" w:rsidRPr="00FC7470" w:rsidRDefault="00660931" w:rsidP="00660931">
      <w:pPr>
        <w:pStyle w:val="ListParagraph"/>
        <w:tabs>
          <w:tab w:val="left" w:pos="-1440"/>
        </w:tabs>
        <w:snapToGrid w:val="0"/>
        <w:rPr>
          <w:rFonts w:asciiTheme="minorHAnsi" w:hAnsiTheme="minorHAnsi" w:cstheme="minorHAnsi"/>
          <w:snapToGrid/>
          <w:szCs w:val="24"/>
        </w:rPr>
      </w:pPr>
    </w:p>
    <w:p w14:paraId="702079CF" w14:textId="77777777" w:rsidR="00660931" w:rsidRPr="00FC7470" w:rsidRDefault="00660931" w:rsidP="0072295C">
      <w:pPr>
        <w:pStyle w:val="ListParagraph"/>
        <w:numPr>
          <w:ilvl w:val="0"/>
          <w:numId w:val="52"/>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Program Income (non-match)</w:t>
      </w:r>
    </w:p>
    <w:p w14:paraId="28EE009F" w14:textId="77777777" w:rsidR="00660931" w:rsidRPr="00FC7470" w:rsidRDefault="00660931" w:rsidP="00660931">
      <w:pPr>
        <w:tabs>
          <w:tab w:val="left" w:pos="-1440"/>
        </w:tabs>
        <w:snapToGrid w:val="0"/>
        <w:rPr>
          <w:rFonts w:asciiTheme="minorHAnsi" w:hAnsiTheme="minorHAnsi" w:cstheme="minorHAnsi"/>
          <w:snapToGrid/>
          <w:szCs w:val="24"/>
        </w:rPr>
      </w:pPr>
    </w:p>
    <w:p w14:paraId="4D9AA881" w14:textId="77777777" w:rsidR="00660931" w:rsidRDefault="00660931" w:rsidP="0072295C">
      <w:pPr>
        <w:pStyle w:val="ListParagraph"/>
        <w:numPr>
          <w:ilvl w:val="0"/>
          <w:numId w:val="52"/>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Match funds, In-kind and cash</w:t>
      </w:r>
    </w:p>
    <w:p w14:paraId="413F4769" w14:textId="77777777" w:rsidR="00660931" w:rsidRPr="00FC7470" w:rsidRDefault="00660931" w:rsidP="00660931">
      <w:pPr>
        <w:pStyle w:val="ListParagraph"/>
        <w:tabs>
          <w:tab w:val="left" w:pos="-1440"/>
        </w:tabs>
        <w:snapToGrid w:val="0"/>
        <w:rPr>
          <w:rFonts w:asciiTheme="minorHAnsi" w:hAnsiTheme="minorHAnsi" w:cstheme="minorHAnsi"/>
          <w:snapToGrid/>
          <w:szCs w:val="24"/>
        </w:rPr>
      </w:pPr>
    </w:p>
    <w:p w14:paraId="33A36C39" w14:textId="77777777" w:rsidR="00660931" w:rsidRPr="00FC7470" w:rsidRDefault="00660931" w:rsidP="0072295C">
      <w:pPr>
        <w:pStyle w:val="ListParagraph"/>
        <w:numPr>
          <w:ilvl w:val="0"/>
          <w:numId w:val="52"/>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State funds used as a match are not to be deducted from </w:t>
      </w:r>
      <w:r>
        <w:rPr>
          <w:rFonts w:asciiTheme="minorHAnsi" w:hAnsiTheme="minorHAnsi" w:cstheme="minorHAnsi"/>
          <w:snapToGrid/>
          <w:szCs w:val="24"/>
        </w:rPr>
        <w:t>revenues</w:t>
      </w:r>
      <w:r w:rsidRPr="00FC7470">
        <w:rPr>
          <w:rFonts w:asciiTheme="minorHAnsi" w:hAnsiTheme="minorHAnsi" w:cstheme="minorHAnsi"/>
          <w:snapToGrid/>
          <w:szCs w:val="24"/>
        </w:rPr>
        <w:t xml:space="preserve"> as is done with cash or in-kind match.  State funds used for match should be identified for information purposes only</w:t>
      </w:r>
      <w:r>
        <w:rPr>
          <w:rFonts w:asciiTheme="minorHAnsi" w:hAnsiTheme="minorHAnsi" w:cstheme="minorHAnsi"/>
          <w:snapToGrid/>
          <w:szCs w:val="24"/>
        </w:rPr>
        <w:t xml:space="preserve"> – see separate line for this</w:t>
      </w:r>
      <w:r w:rsidRPr="00FC7470">
        <w:rPr>
          <w:rFonts w:asciiTheme="minorHAnsi" w:hAnsiTheme="minorHAnsi" w:cstheme="minorHAnsi"/>
          <w:snapToGrid/>
          <w:szCs w:val="24"/>
        </w:rPr>
        <w:t xml:space="preserve">.  </w:t>
      </w:r>
    </w:p>
    <w:p w14:paraId="1F7BA1D2" w14:textId="77777777" w:rsidR="00660931" w:rsidRPr="00FC7470" w:rsidRDefault="00660931" w:rsidP="00660931">
      <w:pPr>
        <w:tabs>
          <w:tab w:val="left" w:pos="-1440"/>
        </w:tabs>
        <w:snapToGrid w:val="0"/>
        <w:rPr>
          <w:rFonts w:asciiTheme="minorHAnsi" w:hAnsiTheme="minorHAnsi" w:cstheme="minorHAnsi"/>
          <w:snapToGrid/>
          <w:szCs w:val="24"/>
        </w:rPr>
      </w:pPr>
    </w:p>
    <w:p w14:paraId="64FBCA55" w14:textId="77777777" w:rsidR="00660931" w:rsidRPr="00FC7470" w:rsidRDefault="00660931" w:rsidP="00660931">
      <w:pPr>
        <w:tabs>
          <w:tab w:val="left" w:pos="-1440"/>
        </w:tabs>
        <w:snapToGrid w:val="0"/>
        <w:ind w:right="-180"/>
        <w:rPr>
          <w:rFonts w:asciiTheme="minorHAnsi" w:hAnsiTheme="minorHAnsi" w:cstheme="minorHAnsi"/>
          <w:snapToGrid/>
          <w:szCs w:val="24"/>
        </w:rPr>
      </w:pPr>
      <w:r w:rsidRPr="00FC7470">
        <w:rPr>
          <w:rFonts w:asciiTheme="minorHAnsi" w:hAnsiTheme="minorHAnsi" w:cstheme="minorHAnsi"/>
          <w:snapToGrid/>
          <w:szCs w:val="24"/>
        </w:rPr>
        <w:t xml:space="preserve">All anticipated program income must be budgeted. Total Revenue and Expenditures must match.  </w:t>
      </w:r>
    </w:p>
    <w:p w14:paraId="2A8DFEF0" w14:textId="77777777" w:rsidR="00660931" w:rsidRPr="00FC7470" w:rsidRDefault="00660931" w:rsidP="00660931">
      <w:pPr>
        <w:tabs>
          <w:tab w:val="left" w:pos="-1440"/>
        </w:tabs>
        <w:snapToGrid w:val="0"/>
        <w:ind w:left="1080"/>
        <w:rPr>
          <w:rFonts w:asciiTheme="minorHAnsi" w:hAnsiTheme="minorHAnsi" w:cstheme="minorHAnsi"/>
          <w:snapToGrid/>
          <w:szCs w:val="24"/>
        </w:rPr>
      </w:pPr>
    </w:p>
    <w:p w14:paraId="247A11C9" w14:textId="406CEA84" w:rsidR="00660931" w:rsidRPr="00FC7470" w:rsidRDefault="00660931" w:rsidP="00660931">
      <w:pPr>
        <w:tabs>
          <w:tab w:val="left" w:pos="-1440"/>
        </w:tabs>
        <w:snapToGrid w:val="0"/>
        <w:rPr>
          <w:rFonts w:asciiTheme="minorHAnsi" w:hAnsiTheme="minorHAnsi" w:cstheme="minorHAnsi"/>
          <w:b/>
          <w:snapToGrid/>
          <w:szCs w:val="24"/>
        </w:rPr>
      </w:pPr>
      <w:r w:rsidRPr="00FC7470">
        <w:rPr>
          <w:rFonts w:asciiTheme="minorHAnsi" w:hAnsiTheme="minorHAnsi" w:cstheme="minorHAnsi"/>
          <w:b/>
          <w:snapToGrid/>
          <w:szCs w:val="24"/>
        </w:rPr>
        <w:t>BA-2 Budget Narrative - Revenues</w:t>
      </w:r>
      <w:r w:rsidRPr="00FC7470">
        <w:rPr>
          <w:rFonts w:asciiTheme="minorHAnsi" w:hAnsiTheme="minorHAnsi" w:cstheme="minorHAnsi"/>
          <w:snapToGrid/>
          <w:szCs w:val="24"/>
        </w:rPr>
        <w:t xml:space="preserve"> </w:t>
      </w:r>
      <w:r>
        <w:rPr>
          <w:rFonts w:asciiTheme="minorHAnsi" w:hAnsiTheme="minorHAnsi" w:cstheme="minorHAnsi"/>
          <w:snapToGrid/>
          <w:szCs w:val="24"/>
        </w:rPr>
        <w:t xml:space="preserve"> </w:t>
      </w:r>
      <w:r>
        <w:rPr>
          <w:rFonts w:asciiTheme="minorHAnsi" w:hAnsiTheme="minorHAnsi" w:cstheme="minorHAnsi"/>
          <w:b/>
          <w:snapToGrid/>
          <w:szCs w:val="24"/>
        </w:rPr>
        <w:t>(3 points possible)</w:t>
      </w:r>
    </w:p>
    <w:p w14:paraId="7A090244" w14:textId="77777777" w:rsidR="00660931" w:rsidRPr="00FC7470" w:rsidRDefault="00660931" w:rsidP="00660931">
      <w:p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Complete form </w:t>
      </w:r>
      <w:r w:rsidRPr="00B558EA">
        <w:rPr>
          <w:rFonts w:asciiTheme="minorHAnsi" w:hAnsiTheme="minorHAnsi" w:cstheme="minorHAnsi"/>
          <w:snapToGrid/>
          <w:szCs w:val="24"/>
        </w:rPr>
        <w:t>BA-2</w:t>
      </w:r>
      <w:r w:rsidRPr="00FC7470">
        <w:rPr>
          <w:rFonts w:asciiTheme="minorHAnsi" w:hAnsiTheme="minorHAnsi" w:cstheme="minorHAnsi"/>
          <w:snapToGrid/>
          <w:szCs w:val="24"/>
        </w:rPr>
        <w:t>, located in Exhibit D</w:t>
      </w:r>
      <w:r>
        <w:rPr>
          <w:rFonts w:asciiTheme="minorHAnsi" w:hAnsiTheme="minorHAnsi" w:cstheme="minorHAnsi"/>
          <w:snapToGrid/>
          <w:szCs w:val="24"/>
        </w:rPr>
        <w:t xml:space="preserve"> Forms.xlsx</w:t>
      </w:r>
      <w:r w:rsidRPr="00FC7470">
        <w:rPr>
          <w:rFonts w:asciiTheme="minorHAnsi" w:hAnsiTheme="minorHAnsi" w:cstheme="minorHAnsi"/>
          <w:snapToGrid/>
          <w:szCs w:val="24"/>
        </w:rPr>
        <w:t>.</w:t>
      </w:r>
    </w:p>
    <w:p w14:paraId="46A8D806" w14:textId="77777777" w:rsidR="00660931" w:rsidRPr="00FC7470" w:rsidRDefault="00660931" w:rsidP="00660931">
      <w:pPr>
        <w:tabs>
          <w:tab w:val="left" w:pos="-1440"/>
        </w:tabs>
        <w:snapToGrid w:val="0"/>
        <w:rPr>
          <w:rFonts w:asciiTheme="minorHAnsi" w:hAnsiTheme="minorHAnsi" w:cstheme="minorHAnsi"/>
          <w:b/>
          <w:snapToGrid/>
          <w:szCs w:val="24"/>
        </w:rPr>
      </w:pPr>
    </w:p>
    <w:p w14:paraId="5674389E" w14:textId="77777777" w:rsidR="00660931" w:rsidRPr="00FC7470" w:rsidRDefault="00660931" w:rsidP="00660931">
      <w:pPr>
        <w:tabs>
          <w:tab w:val="left" w:pos="-1440"/>
        </w:tabs>
        <w:snapToGrid w:val="0"/>
        <w:rPr>
          <w:rFonts w:asciiTheme="minorHAnsi" w:hAnsiTheme="minorHAnsi" w:cstheme="minorHAnsi"/>
          <w:b/>
          <w:snapToGrid/>
          <w:szCs w:val="24"/>
        </w:rPr>
      </w:pPr>
      <w:r w:rsidRPr="00FC7470">
        <w:rPr>
          <w:rFonts w:asciiTheme="minorHAnsi" w:hAnsiTheme="minorHAnsi" w:cstheme="minorHAnsi"/>
          <w:b/>
          <w:snapToGrid/>
          <w:szCs w:val="24"/>
        </w:rPr>
        <w:t>Revenue:</w:t>
      </w:r>
      <w:r w:rsidRPr="00FC7470">
        <w:rPr>
          <w:rFonts w:asciiTheme="minorHAnsi" w:hAnsiTheme="minorHAnsi" w:cstheme="minorHAnsi"/>
          <w:snapToGrid/>
          <w:szCs w:val="24"/>
        </w:rPr>
        <w:t xml:space="preserve">  </w:t>
      </w:r>
      <w:r>
        <w:rPr>
          <w:rFonts w:asciiTheme="minorHAnsi" w:hAnsiTheme="minorHAnsi" w:cstheme="minorHAnsi"/>
          <w:snapToGrid/>
          <w:szCs w:val="24"/>
        </w:rPr>
        <w:t>For each budget, i</w:t>
      </w:r>
      <w:r w:rsidRPr="00FC7470">
        <w:rPr>
          <w:rFonts w:asciiTheme="minorHAnsi" w:hAnsiTheme="minorHAnsi" w:cstheme="minorHAnsi"/>
          <w:snapToGrid/>
          <w:szCs w:val="24"/>
        </w:rPr>
        <w:t>dentify all sour</w:t>
      </w:r>
      <w:r>
        <w:rPr>
          <w:rFonts w:asciiTheme="minorHAnsi" w:hAnsiTheme="minorHAnsi" w:cstheme="minorHAnsi"/>
          <w:snapToGrid/>
          <w:szCs w:val="24"/>
        </w:rPr>
        <w:t>ces and amounts of revenue the A</w:t>
      </w:r>
      <w:r w:rsidRPr="00FC7470">
        <w:rPr>
          <w:rFonts w:asciiTheme="minorHAnsi" w:hAnsiTheme="minorHAnsi" w:cstheme="minorHAnsi"/>
          <w:snapToGrid/>
          <w:szCs w:val="24"/>
        </w:rPr>
        <w:t>pplicant will have.  Include funds ALTCEW will award as a result of this RFP; required matching funds (cash and in-kind); project income (fees, contributions and donations); and resources from other sources.</w:t>
      </w:r>
    </w:p>
    <w:p w14:paraId="43ACE874" w14:textId="77777777" w:rsidR="00660931" w:rsidRPr="00FC7470" w:rsidRDefault="00660931" w:rsidP="00660931">
      <w:pPr>
        <w:tabs>
          <w:tab w:val="left" w:pos="-1440"/>
          <w:tab w:val="left" w:pos="1080"/>
        </w:tabs>
        <w:snapToGrid w:val="0"/>
        <w:rPr>
          <w:rFonts w:asciiTheme="minorHAnsi" w:hAnsiTheme="minorHAnsi" w:cstheme="minorHAnsi"/>
          <w:snapToGrid/>
          <w:szCs w:val="24"/>
        </w:rPr>
      </w:pPr>
    </w:p>
    <w:p w14:paraId="5B5E88EC" w14:textId="77777777" w:rsidR="00660931" w:rsidRPr="00FC7470" w:rsidRDefault="00660931" w:rsidP="00660931">
      <w:pPr>
        <w:tabs>
          <w:tab w:val="left" w:pos="-1440"/>
          <w:tab w:val="left" w:pos="1080"/>
        </w:tabs>
        <w:snapToGrid w:val="0"/>
        <w:rPr>
          <w:rFonts w:asciiTheme="minorHAnsi" w:hAnsiTheme="minorHAnsi" w:cstheme="minorHAnsi"/>
          <w:snapToGrid/>
          <w:szCs w:val="24"/>
        </w:rPr>
      </w:pPr>
      <w:r w:rsidRPr="00FC7470">
        <w:rPr>
          <w:rFonts w:asciiTheme="minorHAnsi" w:hAnsiTheme="minorHAnsi" w:cstheme="minorHAnsi"/>
          <w:snapToGrid/>
          <w:szCs w:val="24"/>
        </w:rPr>
        <w:t>If revenue sources are "in-kind," please describe source (e.g., volunteer time, donated space, donated services, etc.) and the method for computing its value.</w:t>
      </w:r>
    </w:p>
    <w:p w14:paraId="54B7BD52" w14:textId="77777777" w:rsidR="00660931" w:rsidRPr="00FC7470" w:rsidRDefault="00660931" w:rsidP="00660931">
      <w:pPr>
        <w:tabs>
          <w:tab w:val="left" w:pos="-1440"/>
          <w:tab w:val="left" w:pos="1080"/>
        </w:tabs>
        <w:snapToGrid w:val="0"/>
        <w:ind w:left="1080"/>
        <w:rPr>
          <w:rFonts w:asciiTheme="minorHAnsi" w:hAnsiTheme="minorHAnsi" w:cstheme="minorHAnsi"/>
          <w:snapToGrid/>
          <w:szCs w:val="24"/>
        </w:rPr>
      </w:pPr>
    </w:p>
    <w:p w14:paraId="27E6C8BC" w14:textId="5F547565" w:rsidR="00660931" w:rsidRPr="00FC7470" w:rsidRDefault="00660931" w:rsidP="00660931">
      <w:pPr>
        <w:tabs>
          <w:tab w:val="left" w:pos="-1440"/>
        </w:tabs>
        <w:snapToGrid w:val="0"/>
        <w:rPr>
          <w:rFonts w:asciiTheme="minorHAnsi" w:hAnsiTheme="minorHAnsi" w:cstheme="minorHAnsi"/>
          <w:snapToGrid/>
          <w:szCs w:val="24"/>
        </w:rPr>
      </w:pPr>
      <w:r w:rsidRPr="00FC7470">
        <w:rPr>
          <w:rFonts w:asciiTheme="minorHAnsi" w:hAnsiTheme="minorHAnsi" w:cstheme="minorHAnsi"/>
          <w:b/>
          <w:snapToGrid/>
          <w:szCs w:val="24"/>
        </w:rPr>
        <w:t>BA-3 Budget Narrative - Expenditures</w:t>
      </w:r>
      <w:r w:rsidRPr="00FC7470">
        <w:rPr>
          <w:rFonts w:asciiTheme="minorHAnsi" w:hAnsiTheme="minorHAnsi" w:cstheme="minorHAnsi"/>
          <w:snapToGrid/>
          <w:szCs w:val="24"/>
        </w:rPr>
        <w:t xml:space="preserve"> </w:t>
      </w:r>
      <w:r>
        <w:rPr>
          <w:rFonts w:asciiTheme="minorHAnsi" w:hAnsiTheme="minorHAnsi" w:cstheme="minorHAnsi"/>
          <w:snapToGrid/>
          <w:szCs w:val="24"/>
        </w:rPr>
        <w:t xml:space="preserve"> </w:t>
      </w:r>
      <w:r>
        <w:rPr>
          <w:rFonts w:asciiTheme="minorHAnsi" w:hAnsiTheme="minorHAnsi" w:cstheme="minorHAnsi"/>
          <w:b/>
          <w:snapToGrid/>
          <w:szCs w:val="24"/>
        </w:rPr>
        <w:t>(5 points possible)</w:t>
      </w:r>
    </w:p>
    <w:p w14:paraId="5BAF94E2" w14:textId="77777777" w:rsidR="00660931" w:rsidRPr="00FC7470" w:rsidRDefault="00660931" w:rsidP="00660931">
      <w:pPr>
        <w:tabs>
          <w:tab w:val="left" w:pos="-1440"/>
        </w:tabs>
        <w:snapToGrid w:val="0"/>
        <w:rPr>
          <w:rFonts w:asciiTheme="minorHAnsi" w:hAnsiTheme="minorHAnsi" w:cstheme="minorHAnsi"/>
          <w:b/>
          <w:snapToGrid/>
          <w:szCs w:val="24"/>
        </w:rPr>
      </w:pPr>
    </w:p>
    <w:p w14:paraId="79EF91F7" w14:textId="77777777" w:rsidR="00660931" w:rsidRPr="00FC7470" w:rsidRDefault="00660931" w:rsidP="00660931">
      <w:pPr>
        <w:tabs>
          <w:tab w:val="left" w:pos="-1440"/>
          <w:tab w:val="left" w:pos="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Complete form </w:t>
      </w:r>
      <w:r w:rsidRPr="00B558EA">
        <w:rPr>
          <w:rFonts w:asciiTheme="minorHAnsi" w:hAnsiTheme="minorHAnsi" w:cstheme="minorHAnsi"/>
          <w:snapToGrid/>
          <w:szCs w:val="24"/>
        </w:rPr>
        <w:t>BA-3</w:t>
      </w:r>
      <w:r w:rsidRPr="00FC7470">
        <w:rPr>
          <w:rFonts w:asciiTheme="minorHAnsi" w:hAnsiTheme="minorHAnsi" w:cstheme="minorHAnsi"/>
          <w:snapToGrid/>
          <w:szCs w:val="24"/>
        </w:rPr>
        <w:t>, located in Exhibit D</w:t>
      </w:r>
      <w:r>
        <w:rPr>
          <w:rFonts w:asciiTheme="minorHAnsi" w:hAnsiTheme="minorHAnsi" w:cstheme="minorHAnsi"/>
          <w:snapToGrid/>
          <w:szCs w:val="24"/>
        </w:rPr>
        <w:t xml:space="preserve"> Forms.xlsx</w:t>
      </w:r>
      <w:r w:rsidRPr="00FC7470">
        <w:rPr>
          <w:rFonts w:asciiTheme="minorHAnsi" w:hAnsiTheme="minorHAnsi" w:cstheme="minorHAnsi"/>
          <w:snapToGrid/>
          <w:szCs w:val="24"/>
        </w:rPr>
        <w:t>.</w:t>
      </w:r>
    </w:p>
    <w:p w14:paraId="76BFB833" w14:textId="77777777" w:rsidR="00660931" w:rsidRPr="00FC7470" w:rsidRDefault="00660931" w:rsidP="00660931">
      <w:pPr>
        <w:tabs>
          <w:tab w:val="left" w:pos="-1440"/>
          <w:tab w:val="left" w:pos="0"/>
        </w:tabs>
        <w:snapToGrid w:val="0"/>
        <w:rPr>
          <w:rFonts w:asciiTheme="minorHAnsi" w:hAnsiTheme="minorHAnsi" w:cstheme="minorHAnsi"/>
          <w:b/>
          <w:snapToGrid/>
          <w:szCs w:val="24"/>
        </w:rPr>
      </w:pPr>
    </w:p>
    <w:p w14:paraId="340A65F4" w14:textId="77777777" w:rsidR="00660931" w:rsidRPr="00FC7470" w:rsidRDefault="00660931" w:rsidP="00660931">
      <w:pPr>
        <w:tabs>
          <w:tab w:val="left" w:pos="-1440"/>
          <w:tab w:val="left" w:pos="0"/>
        </w:tabs>
        <w:snapToGrid w:val="0"/>
        <w:rPr>
          <w:rFonts w:asciiTheme="minorHAnsi" w:hAnsiTheme="minorHAnsi" w:cstheme="minorHAnsi"/>
          <w:snapToGrid/>
          <w:szCs w:val="24"/>
        </w:rPr>
      </w:pPr>
      <w:r w:rsidRPr="00FC7470">
        <w:rPr>
          <w:rFonts w:asciiTheme="minorHAnsi" w:hAnsiTheme="minorHAnsi" w:cstheme="minorHAnsi"/>
          <w:b/>
          <w:snapToGrid/>
          <w:szCs w:val="24"/>
        </w:rPr>
        <w:t xml:space="preserve">Expenditure:  </w:t>
      </w:r>
      <w:r w:rsidRPr="00FC7470">
        <w:rPr>
          <w:rFonts w:asciiTheme="minorHAnsi" w:hAnsiTheme="minorHAnsi" w:cstheme="minorHAnsi"/>
          <w:snapToGrid/>
          <w:szCs w:val="24"/>
        </w:rPr>
        <w:t xml:space="preserve">For </w:t>
      </w:r>
      <w:r>
        <w:rPr>
          <w:rFonts w:asciiTheme="minorHAnsi" w:hAnsiTheme="minorHAnsi" w:cstheme="minorHAnsi"/>
          <w:snapToGrid/>
          <w:szCs w:val="24"/>
        </w:rPr>
        <w:t>each budget</w:t>
      </w:r>
      <w:r w:rsidRPr="00FC7470">
        <w:rPr>
          <w:rFonts w:asciiTheme="minorHAnsi" w:hAnsiTheme="minorHAnsi" w:cstheme="minorHAnsi"/>
          <w:snapToGrid/>
          <w:szCs w:val="24"/>
        </w:rPr>
        <w:t xml:space="preserve">, identify for what purposes the funds will be expended.  Be as specific as possible.  </w:t>
      </w:r>
    </w:p>
    <w:p w14:paraId="0DF60B00" w14:textId="77777777" w:rsidR="00660931" w:rsidRPr="00FC7470" w:rsidRDefault="00660931" w:rsidP="00660931">
      <w:pPr>
        <w:tabs>
          <w:tab w:val="left" w:pos="-1440"/>
          <w:tab w:val="left" w:pos="0"/>
        </w:tabs>
        <w:snapToGrid w:val="0"/>
        <w:rPr>
          <w:rFonts w:asciiTheme="minorHAnsi" w:hAnsiTheme="minorHAnsi" w:cstheme="minorHAnsi"/>
          <w:snapToGrid/>
          <w:szCs w:val="24"/>
        </w:rPr>
      </w:pPr>
    </w:p>
    <w:p w14:paraId="3310ABCF" w14:textId="77777777" w:rsidR="00660931" w:rsidRPr="00FC7470" w:rsidRDefault="00660931" w:rsidP="0072295C">
      <w:pPr>
        <w:numPr>
          <w:ilvl w:val="0"/>
          <w:numId w:val="51"/>
        </w:numPr>
        <w:tabs>
          <w:tab w:val="left" w:pos="-1440"/>
          <w:tab w:val="left" w:pos="1440"/>
          <w:tab w:val="left" w:pos="1800"/>
        </w:tabs>
        <w:suppressAutoHyphens/>
        <w:snapToGrid w:val="0"/>
        <w:ind w:left="720"/>
        <w:contextualSpacing/>
        <w:rPr>
          <w:rFonts w:asciiTheme="minorHAnsi" w:hAnsiTheme="minorHAnsi" w:cstheme="minorHAnsi"/>
          <w:snapToGrid/>
          <w:szCs w:val="24"/>
        </w:rPr>
      </w:pPr>
      <w:r w:rsidRPr="00FC7470">
        <w:rPr>
          <w:rFonts w:asciiTheme="minorHAnsi" w:hAnsiTheme="minorHAnsi" w:cstheme="minorHAnsi"/>
          <w:snapToGrid/>
          <w:szCs w:val="24"/>
        </w:rPr>
        <w:t>Salaries and wages:  refer to staffing chart</w:t>
      </w:r>
      <w:r>
        <w:rPr>
          <w:rFonts w:asciiTheme="minorHAnsi" w:hAnsiTheme="minorHAnsi" w:cstheme="minorHAnsi"/>
          <w:snapToGrid/>
          <w:szCs w:val="24"/>
        </w:rPr>
        <w:t xml:space="preserve"> (no need to provide staffing detail here)</w:t>
      </w:r>
      <w:r w:rsidRPr="00FC7470">
        <w:rPr>
          <w:rFonts w:asciiTheme="minorHAnsi" w:hAnsiTheme="minorHAnsi" w:cstheme="minorHAnsi"/>
          <w:snapToGrid/>
          <w:szCs w:val="24"/>
        </w:rPr>
        <w:t xml:space="preserve">.  Make sure staffing chart totals agree to </w:t>
      </w:r>
      <w:r>
        <w:rPr>
          <w:rFonts w:asciiTheme="minorHAnsi" w:hAnsiTheme="minorHAnsi" w:cstheme="minorHAnsi"/>
          <w:snapToGrid/>
          <w:szCs w:val="24"/>
        </w:rPr>
        <w:t>the total of this line item for all budgets</w:t>
      </w:r>
      <w:r w:rsidRPr="00FC7470">
        <w:rPr>
          <w:rFonts w:asciiTheme="minorHAnsi" w:hAnsiTheme="minorHAnsi" w:cstheme="minorHAnsi"/>
          <w:snapToGrid/>
          <w:szCs w:val="24"/>
        </w:rPr>
        <w:t xml:space="preserve">.  If in-kind salaries are used as a match, the value should be shown as a separate line item below salaries and wages.  </w:t>
      </w:r>
    </w:p>
    <w:p w14:paraId="219BEF81" w14:textId="77777777" w:rsidR="00660931" w:rsidRPr="00FC7470" w:rsidRDefault="00660931" w:rsidP="00660931">
      <w:pPr>
        <w:tabs>
          <w:tab w:val="left" w:pos="-1440"/>
          <w:tab w:val="left" w:pos="1440"/>
          <w:tab w:val="left" w:pos="1800"/>
        </w:tabs>
        <w:suppressAutoHyphens/>
        <w:snapToGrid w:val="0"/>
        <w:ind w:left="720" w:hanging="360"/>
        <w:contextualSpacing/>
        <w:rPr>
          <w:rFonts w:asciiTheme="minorHAnsi" w:hAnsiTheme="minorHAnsi" w:cstheme="minorHAnsi"/>
          <w:snapToGrid/>
          <w:szCs w:val="24"/>
        </w:rPr>
      </w:pPr>
    </w:p>
    <w:p w14:paraId="763FF064" w14:textId="77777777" w:rsidR="00660931" w:rsidRPr="00FC7470" w:rsidRDefault="00660931" w:rsidP="0072295C">
      <w:pPr>
        <w:numPr>
          <w:ilvl w:val="0"/>
          <w:numId w:val="51"/>
        </w:numPr>
        <w:tabs>
          <w:tab w:val="left" w:pos="-1440"/>
          <w:tab w:val="left" w:pos="144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Personnel benefits: identify aggregate benefits for each benefit category (i.e., unemployment, compensation, medical insurance, etc.).  Do not identify benefits as a percentage of salaries.  </w:t>
      </w:r>
    </w:p>
    <w:p w14:paraId="371A3A89" w14:textId="77777777" w:rsidR="00660931" w:rsidRPr="00FC7470" w:rsidRDefault="00660931" w:rsidP="0072295C">
      <w:pPr>
        <w:numPr>
          <w:ilvl w:val="0"/>
          <w:numId w:val="51"/>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Professional services: identify what type of service is proposed.  </w:t>
      </w:r>
    </w:p>
    <w:p w14:paraId="04446527" w14:textId="77777777" w:rsidR="00660931" w:rsidRPr="00FC7470" w:rsidRDefault="00660931" w:rsidP="00660931">
      <w:pPr>
        <w:tabs>
          <w:tab w:val="left" w:pos="-1440"/>
          <w:tab w:val="left" w:pos="1440"/>
          <w:tab w:val="left" w:pos="1800"/>
        </w:tabs>
        <w:suppressAutoHyphens/>
        <w:snapToGrid w:val="0"/>
        <w:ind w:left="720" w:hanging="360"/>
        <w:rPr>
          <w:rFonts w:asciiTheme="minorHAnsi" w:hAnsiTheme="minorHAnsi" w:cstheme="minorHAnsi"/>
          <w:snapToGrid/>
          <w:szCs w:val="24"/>
        </w:rPr>
      </w:pPr>
    </w:p>
    <w:p w14:paraId="4EE9324E" w14:textId="77777777" w:rsidR="00660931" w:rsidRPr="00FC7470" w:rsidRDefault="00660931" w:rsidP="0072295C">
      <w:pPr>
        <w:numPr>
          <w:ilvl w:val="0"/>
          <w:numId w:val="51"/>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Communication: identify by type, i.e., postage, telephone, etc.  </w:t>
      </w:r>
    </w:p>
    <w:p w14:paraId="633BA975" w14:textId="77777777" w:rsidR="00660931" w:rsidRPr="00FC7470" w:rsidRDefault="00660931" w:rsidP="00660931">
      <w:pPr>
        <w:tabs>
          <w:tab w:val="left" w:pos="-1440"/>
          <w:tab w:val="left" w:pos="1440"/>
          <w:tab w:val="left" w:pos="1800"/>
        </w:tabs>
        <w:suppressAutoHyphens/>
        <w:snapToGrid w:val="0"/>
        <w:ind w:left="720" w:hanging="360"/>
        <w:rPr>
          <w:rFonts w:asciiTheme="minorHAnsi" w:hAnsiTheme="minorHAnsi" w:cstheme="minorHAnsi"/>
          <w:snapToGrid/>
          <w:szCs w:val="24"/>
        </w:rPr>
      </w:pPr>
    </w:p>
    <w:p w14:paraId="02E0E684" w14:textId="77777777" w:rsidR="00660931" w:rsidRPr="00FC7470" w:rsidRDefault="00660931" w:rsidP="0072295C">
      <w:pPr>
        <w:numPr>
          <w:ilvl w:val="0"/>
          <w:numId w:val="51"/>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Travel: identify by mode of travel.  Include mileage rate where paid or per-diem rate.  </w:t>
      </w:r>
    </w:p>
    <w:p w14:paraId="08F816D8" w14:textId="77777777" w:rsidR="00660931" w:rsidRPr="00FC7470" w:rsidRDefault="00660931" w:rsidP="00660931">
      <w:pPr>
        <w:tabs>
          <w:tab w:val="left" w:pos="-1440"/>
          <w:tab w:val="left" w:pos="1440"/>
          <w:tab w:val="left" w:pos="1800"/>
        </w:tabs>
        <w:suppressAutoHyphens/>
        <w:snapToGrid w:val="0"/>
        <w:ind w:left="720" w:hanging="360"/>
        <w:rPr>
          <w:rFonts w:asciiTheme="minorHAnsi" w:hAnsiTheme="minorHAnsi" w:cstheme="minorHAnsi"/>
          <w:snapToGrid/>
          <w:szCs w:val="24"/>
        </w:rPr>
      </w:pPr>
    </w:p>
    <w:p w14:paraId="30911B7D" w14:textId="77777777" w:rsidR="00660931" w:rsidRPr="00FC7470" w:rsidRDefault="00660931" w:rsidP="0072295C">
      <w:pPr>
        <w:numPr>
          <w:ilvl w:val="0"/>
          <w:numId w:val="51"/>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Rentals/leases: identify what items are included.  </w:t>
      </w:r>
    </w:p>
    <w:p w14:paraId="49D84BAA" w14:textId="77777777" w:rsidR="00660931" w:rsidRPr="00FC7470" w:rsidRDefault="00660931" w:rsidP="00660931">
      <w:pPr>
        <w:tabs>
          <w:tab w:val="left" w:pos="-1440"/>
          <w:tab w:val="left" w:pos="1440"/>
          <w:tab w:val="left" w:pos="1800"/>
        </w:tabs>
        <w:suppressAutoHyphens/>
        <w:snapToGrid w:val="0"/>
        <w:ind w:left="720" w:hanging="360"/>
        <w:rPr>
          <w:rFonts w:asciiTheme="minorHAnsi" w:hAnsiTheme="minorHAnsi" w:cstheme="minorHAnsi"/>
          <w:snapToGrid/>
          <w:szCs w:val="24"/>
        </w:rPr>
      </w:pPr>
    </w:p>
    <w:p w14:paraId="09DB8B5F" w14:textId="77777777" w:rsidR="00660931" w:rsidRPr="00FC7470" w:rsidRDefault="00660931" w:rsidP="0072295C">
      <w:pPr>
        <w:numPr>
          <w:ilvl w:val="0"/>
          <w:numId w:val="51"/>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Repairs and maintenance: identify items budgeted, i.e., copier maintenance agreement.  </w:t>
      </w:r>
    </w:p>
    <w:p w14:paraId="467E65C5" w14:textId="77777777" w:rsidR="00660931" w:rsidRPr="00FC7470" w:rsidRDefault="00660931" w:rsidP="00660931">
      <w:pPr>
        <w:tabs>
          <w:tab w:val="left" w:pos="-1440"/>
          <w:tab w:val="left" w:pos="1440"/>
          <w:tab w:val="left" w:pos="1800"/>
        </w:tabs>
        <w:suppressAutoHyphens/>
        <w:snapToGrid w:val="0"/>
        <w:ind w:left="720" w:hanging="360"/>
        <w:rPr>
          <w:rFonts w:asciiTheme="minorHAnsi" w:hAnsiTheme="minorHAnsi" w:cstheme="minorHAnsi"/>
          <w:snapToGrid/>
          <w:szCs w:val="24"/>
        </w:rPr>
      </w:pPr>
    </w:p>
    <w:p w14:paraId="7A13217C" w14:textId="77777777" w:rsidR="00660931" w:rsidRPr="00FC7470" w:rsidRDefault="00660931" w:rsidP="0072295C">
      <w:pPr>
        <w:numPr>
          <w:ilvl w:val="0"/>
          <w:numId w:val="51"/>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Printing: identify what will need to be printed.  </w:t>
      </w:r>
    </w:p>
    <w:p w14:paraId="4AF899F7" w14:textId="77777777" w:rsidR="00660931" w:rsidRPr="00FC7470" w:rsidRDefault="00660931" w:rsidP="00660931">
      <w:pPr>
        <w:tabs>
          <w:tab w:val="left" w:pos="-1440"/>
          <w:tab w:val="left" w:pos="1440"/>
          <w:tab w:val="left" w:pos="1800"/>
        </w:tabs>
        <w:suppressAutoHyphens/>
        <w:snapToGrid w:val="0"/>
        <w:ind w:left="720" w:hanging="360"/>
        <w:rPr>
          <w:rFonts w:asciiTheme="minorHAnsi" w:hAnsiTheme="minorHAnsi" w:cstheme="minorHAnsi"/>
          <w:snapToGrid/>
          <w:szCs w:val="24"/>
        </w:rPr>
      </w:pPr>
    </w:p>
    <w:p w14:paraId="3E3785C0" w14:textId="77777777" w:rsidR="00660931" w:rsidRPr="00FC7470" w:rsidRDefault="00660931" w:rsidP="0072295C">
      <w:pPr>
        <w:numPr>
          <w:ilvl w:val="0"/>
          <w:numId w:val="51"/>
        </w:numPr>
        <w:tabs>
          <w:tab w:val="left" w:pos="-1440"/>
          <w:tab w:val="left" w:pos="1440"/>
          <w:tab w:val="left" w:pos="1800"/>
        </w:tabs>
        <w:suppressAutoHyphens/>
        <w:snapToGrid w:val="0"/>
        <w:ind w:left="720"/>
        <w:rPr>
          <w:rFonts w:asciiTheme="minorHAnsi" w:hAnsiTheme="minorHAnsi" w:cstheme="minorHAnsi"/>
          <w:snapToGrid/>
          <w:szCs w:val="24"/>
        </w:rPr>
      </w:pPr>
      <w:r w:rsidRPr="00FC7470">
        <w:rPr>
          <w:rFonts w:asciiTheme="minorHAnsi" w:hAnsiTheme="minorHAnsi" w:cstheme="minorHAnsi"/>
          <w:snapToGrid/>
          <w:szCs w:val="24"/>
        </w:rPr>
        <w:t xml:space="preserve">Miscellaneous: identify items included within the following subcategories:  49.21 dues and subscriptions; 49.22 training (registrations for classes/workshops); 49.23 other; 49.24 indirect costs.  </w:t>
      </w:r>
    </w:p>
    <w:p w14:paraId="3A4B2F84" w14:textId="77777777" w:rsidR="00660931" w:rsidRDefault="00660931" w:rsidP="00660931">
      <w:pPr>
        <w:tabs>
          <w:tab w:val="left" w:pos="-1440"/>
        </w:tabs>
        <w:snapToGrid w:val="0"/>
        <w:rPr>
          <w:rFonts w:asciiTheme="minorHAnsi" w:hAnsiTheme="minorHAnsi" w:cstheme="minorHAnsi"/>
          <w:snapToGrid/>
          <w:szCs w:val="24"/>
        </w:rPr>
      </w:pPr>
    </w:p>
    <w:p w14:paraId="716ABC6F" w14:textId="314306CC" w:rsidR="00660931" w:rsidRPr="00FC7470" w:rsidRDefault="00660931" w:rsidP="00660931">
      <w:pPr>
        <w:tabs>
          <w:tab w:val="left" w:pos="-1440"/>
        </w:tabs>
        <w:snapToGrid w:val="0"/>
        <w:rPr>
          <w:rFonts w:asciiTheme="minorHAnsi" w:hAnsiTheme="minorHAnsi" w:cstheme="minorHAnsi"/>
          <w:b/>
          <w:snapToGrid/>
          <w:szCs w:val="24"/>
        </w:rPr>
      </w:pPr>
      <w:r>
        <w:rPr>
          <w:rFonts w:asciiTheme="minorHAnsi" w:hAnsiTheme="minorHAnsi" w:cstheme="minorHAnsi"/>
          <w:b/>
          <w:snapToGrid/>
          <w:szCs w:val="24"/>
        </w:rPr>
        <w:t>B</w:t>
      </w:r>
      <w:r w:rsidRPr="00FC7470">
        <w:rPr>
          <w:rFonts w:asciiTheme="minorHAnsi" w:hAnsiTheme="minorHAnsi" w:cstheme="minorHAnsi"/>
          <w:b/>
          <w:snapToGrid/>
          <w:szCs w:val="24"/>
        </w:rPr>
        <w:t xml:space="preserve">A-4 Financial Management Systems </w:t>
      </w:r>
      <w:r>
        <w:rPr>
          <w:rFonts w:asciiTheme="minorHAnsi" w:hAnsiTheme="minorHAnsi" w:cstheme="minorHAnsi"/>
          <w:b/>
          <w:snapToGrid/>
          <w:szCs w:val="24"/>
        </w:rPr>
        <w:t xml:space="preserve"> (5 points possible)</w:t>
      </w:r>
    </w:p>
    <w:p w14:paraId="26CBD43B" w14:textId="77777777" w:rsidR="00660931" w:rsidRPr="00FC7470" w:rsidRDefault="00660931" w:rsidP="00660931">
      <w:pPr>
        <w:tabs>
          <w:tab w:val="left" w:pos="-1440"/>
        </w:tabs>
        <w:snapToGrid w:val="0"/>
        <w:ind w:left="630" w:hanging="450"/>
        <w:rPr>
          <w:rFonts w:asciiTheme="minorHAnsi" w:hAnsiTheme="minorHAnsi" w:cstheme="minorHAnsi"/>
          <w:b/>
          <w:snapToGrid/>
          <w:szCs w:val="24"/>
        </w:rPr>
      </w:pPr>
    </w:p>
    <w:p w14:paraId="423A503F" w14:textId="07F232C7" w:rsidR="00660931" w:rsidRPr="00FC7470" w:rsidRDefault="00660931" w:rsidP="00660931">
      <w:pPr>
        <w:tabs>
          <w:tab w:val="left" w:pos="-1440"/>
          <w:tab w:val="left" w:pos="1170"/>
          <w:tab w:val="left" w:pos="1800"/>
        </w:tabs>
        <w:suppressAutoHyphens/>
        <w:snapToGrid w:val="0"/>
        <w:rPr>
          <w:rFonts w:asciiTheme="minorHAnsi" w:hAnsiTheme="minorHAnsi" w:cstheme="minorHAnsi"/>
          <w:snapToGrid/>
          <w:szCs w:val="24"/>
        </w:rPr>
      </w:pPr>
      <w:r w:rsidRPr="00FC7470">
        <w:rPr>
          <w:rFonts w:asciiTheme="minorHAnsi" w:hAnsiTheme="minorHAnsi" w:cstheme="minorHAnsi"/>
          <w:szCs w:val="24"/>
        </w:rPr>
        <w:t>Describe your accounting system as it is proposed to operate in conjunction with the provision of proposed services.  Include internal control and financial management systems</w:t>
      </w:r>
      <w:r w:rsidRPr="00FC7470">
        <w:rPr>
          <w:rFonts w:asciiTheme="minorHAnsi" w:hAnsiTheme="minorHAnsi" w:cstheme="minorHAnsi"/>
          <w:snapToGrid/>
          <w:szCs w:val="24"/>
        </w:rPr>
        <w:t xml:space="preserve">.  </w:t>
      </w:r>
    </w:p>
    <w:p w14:paraId="52256537" w14:textId="77777777" w:rsidR="00660931" w:rsidRPr="00FC7470" w:rsidRDefault="00660931" w:rsidP="00660931">
      <w:pPr>
        <w:pStyle w:val="ListParagraph"/>
        <w:tabs>
          <w:tab w:val="left" w:pos="1170"/>
        </w:tabs>
        <w:rPr>
          <w:rFonts w:asciiTheme="minorHAnsi" w:hAnsiTheme="minorHAnsi" w:cstheme="minorHAnsi"/>
          <w:szCs w:val="24"/>
        </w:rPr>
      </w:pPr>
    </w:p>
    <w:p w14:paraId="7FA8D122" w14:textId="77777777" w:rsidR="00660931" w:rsidRDefault="00660931" w:rsidP="00660931">
      <w:pPr>
        <w:tabs>
          <w:tab w:val="left" w:pos="-1440"/>
        </w:tabs>
        <w:snapToGrid w:val="0"/>
        <w:rPr>
          <w:rFonts w:asciiTheme="minorHAnsi" w:hAnsiTheme="minorHAnsi" w:cstheme="minorHAnsi"/>
          <w:b/>
          <w:snapToGrid/>
          <w:szCs w:val="24"/>
        </w:rPr>
      </w:pPr>
      <w:r>
        <w:rPr>
          <w:rFonts w:asciiTheme="minorHAnsi" w:hAnsiTheme="minorHAnsi" w:cstheme="minorHAnsi"/>
          <w:b/>
          <w:snapToGrid/>
          <w:szCs w:val="24"/>
        </w:rPr>
        <w:t>BA-5 Financial Reporting  (5 points possible)</w:t>
      </w:r>
    </w:p>
    <w:p w14:paraId="0A6C039C" w14:textId="1A8983C9" w:rsidR="00660931" w:rsidRDefault="00660931" w:rsidP="00660931">
      <w:pPr>
        <w:tabs>
          <w:tab w:val="left" w:pos="-1440"/>
        </w:tabs>
        <w:snapToGrid w:val="0"/>
        <w:rPr>
          <w:rFonts w:asciiTheme="minorHAnsi" w:hAnsiTheme="minorHAnsi" w:cstheme="minorHAnsi"/>
          <w:b/>
          <w:snapToGrid/>
          <w:szCs w:val="24"/>
        </w:rPr>
      </w:pPr>
    </w:p>
    <w:p w14:paraId="6CD32DB1" w14:textId="77777777" w:rsidR="00660931" w:rsidRPr="002B7FA5" w:rsidRDefault="00660931" w:rsidP="0072295C">
      <w:pPr>
        <w:pStyle w:val="ListParagraph"/>
        <w:numPr>
          <w:ilvl w:val="0"/>
          <w:numId w:val="64"/>
        </w:numPr>
        <w:tabs>
          <w:tab w:val="left" w:pos="-1440"/>
        </w:tabs>
        <w:snapToGrid w:val="0"/>
        <w:rPr>
          <w:rFonts w:asciiTheme="minorHAnsi" w:hAnsiTheme="minorHAnsi" w:cstheme="minorHAnsi"/>
          <w:b/>
          <w:snapToGrid/>
          <w:szCs w:val="24"/>
        </w:rPr>
      </w:pPr>
      <w:r>
        <w:rPr>
          <w:rFonts w:asciiTheme="minorHAnsi" w:hAnsiTheme="minorHAnsi" w:cstheme="minorHAnsi"/>
          <w:snapToGrid/>
          <w:szCs w:val="24"/>
        </w:rPr>
        <w:t>What is your fiscal year?</w:t>
      </w:r>
    </w:p>
    <w:p w14:paraId="7C8CDE13" w14:textId="77777777" w:rsidR="00660931" w:rsidRPr="002B7FA5" w:rsidRDefault="00660931" w:rsidP="00660931">
      <w:pPr>
        <w:pStyle w:val="ListParagraph"/>
        <w:tabs>
          <w:tab w:val="left" w:pos="-1440"/>
        </w:tabs>
        <w:snapToGrid w:val="0"/>
        <w:rPr>
          <w:rFonts w:asciiTheme="minorHAnsi" w:hAnsiTheme="minorHAnsi" w:cstheme="minorHAnsi"/>
          <w:b/>
          <w:snapToGrid/>
          <w:szCs w:val="24"/>
        </w:rPr>
      </w:pPr>
    </w:p>
    <w:p w14:paraId="43308BFE" w14:textId="77777777" w:rsidR="00660931" w:rsidRPr="002B7FA5" w:rsidRDefault="00660931" w:rsidP="0072295C">
      <w:pPr>
        <w:pStyle w:val="ListParagraph"/>
        <w:numPr>
          <w:ilvl w:val="0"/>
          <w:numId w:val="64"/>
        </w:numPr>
        <w:tabs>
          <w:tab w:val="left" w:pos="-1440"/>
        </w:tabs>
        <w:snapToGrid w:val="0"/>
        <w:rPr>
          <w:rFonts w:asciiTheme="minorHAnsi" w:hAnsiTheme="minorHAnsi" w:cstheme="minorHAnsi"/>
          <w:b/>
          <w:snapToGrid/>
          <w:szCs w:val="24"/>
        </w:rPr>
      </w:pPr>
      <w:r>
        <w:rPr>
          <w:rFonts w:asciiTheme="minorHAnsi" w:hAnsiTheme="minorHAnsi" w:cstheme="minorHAnsi"/>
          <w:snapToGrid/>
          <w:szCs w:val="24"/>
        </w:rPr>
        <w:t>Describe what, if any, outside audits you have each year.</w:t>
      </w:r>
    </w:p>
    <w:p w14:paraId="38776A50" w14:textId="77777777" w:rsidR="00660931" w:rsidRPr="002B7FA5" w:rsidRDefault="00660931" w:rsidP="0072295C">
      <w:pPr>
        <w:pStyle w:val="ListParagraph"/>
        <w:numPr>
          <w:ilvl w:val="0"/>
          <w:numId w:val="65"/>
        </w:numPr>
        <w:tabs>
          <w:tab w:val="left" w:pos="-1440"/>
        </w:tabs>
        <w:snapToGrid w:val="0"/>
        <w:rPr>
          <w:rFonts w:asciiTheme="minorHAnsi" w:hAnsiTheme="minorHAnsi" w:cstheme="minorHAnsi"/>
          <w:b/>
          <w:snapToGrid/>
          <w:szCs w:val="24"/>
        </w:rPr>
      </w:pPr>
      <w:r>
        <w:rPr>
          <w:rFonts w:asciiTheme="minorHAnsi" w:hAnsiTheme="minorHAnsi" w:cstheme="minorHAnsi"/>
          <w:snapToGrid/>
          <w:szCs w:val="24"/>
        </w:rPr>
        <w:t>Discuss any significant deficiencies or material weaknesses noted in your most recent audit, or financial concerns noted in your most recent management letter.</w:t>
      </w:r>
    </w:p>
    <w:p w14:paraId="58364D23" w14:textId="77777777" w:rsidR="00660931" w:rsidRPr="002B7FA5" w:rsidRDefault="00660931" w:rsidP="0072295C">
      <w:pPr>
        <w:pStyle w:val="ListParagraph"/>
        <w:numPr>
          <w:ilvl w:val="0"/>
          <w:numId w:val="65"/>
        </w:numPr>
        <w:tabs>
          <w:tab w:val="left" w:pos="-1440"/>
        </w:tabs>
        <w:snapToGrid w:val="0"/>
        <w:rPr>
          <w:rFonts w:asciiTheme="minorHAnsi" w:hAnsiTheme="minorHAnsi" w:cstheme="minorHAnsi"/>
          <w:b/>
          <w:snapToGrid/>
          <w:szCs w:val="24"/>
        </w:rPr>
      </w:pPr>
      <w:r>
        <w:rPr>
          <w:rFonts w:asciiTheme="minorHAnsi" w:hAnsiTheme="minorHAnsi" w:cstheme="minorHAnsi"/>
          <w:snapToGrid/>
          <w:szCs w:val="24"/>
        </w:rPr>
        <w:t>Discuss future plans if your most recent audit indicates there is a going concern issue.</w:t>
      </w:r>
    </w:p>
    <w:p w14:paraId="363A1BE5" w14:textId="77777777" w:rsidR="00660931" w:rsidRPr="002B7FA5" w:rsidRDefault="00660931" w:rsidP="00660931">
      <w:pPr>
        <w:pStyle w:val="ListParagraph"/>
        <w:tabs>
          <w:tab w:val="left" w:pos="-1440"/>
        </w:tabs>
        <w:snapToGrid w:val="0"/>
        <w:ind w:left="1440"/>
        <w:rPr>
          <w:rFonts w:asciiTheme="minorHAnsi" w:hAnsiTheme="minorHAnsi" w:cstheme="minorHAnsi"/>
          <w:b/>
          <w:snapToGrid/>
          <w:szCs w:val="24"/>
        </w:rPr>
      </w:pPr>
    </w:p>
    <w:p w14:paraId="6E4CF469" w14:textId="77777777" w:rsidR="00660931" w:rsidRPr="002B7FA5" w:rsidRDefault="00660931" w:rsidP="0072295C">
      <w:pPr>
        <w:pStyle w:val="ListParagraph"/>
        <w:numPr>
          <w:ilvl w:val="0"/>
          <w:numId w:val="64"/>
        </w:numPr>
        <w:tabs>
          <w:tab w:val="left" w:pos="-1440"/>
        </w:tabs>
        <w:snapToGrid w:val="0"/>
        <w:rPr>
          <w:rFonts w:asciiTheme="minorHAnsi" w:hAnsiTheme="minorHAnsi" w:cstheme="minorHAnsi"/>
          <w:snapToGrid/>
          <w:szCs w:val="24"/>
        </w:rPr>
      </w:pPr>
      <w:r w:rsidRPr="002B7FA5">
        <w:rPr>
          <w:rFonts w:asciiTheme="minorHAnsi" w:hAnsiTheme="minorHAnsi" w:cstheme="minorHAnsi"/>
          <w:snapToGrid/>
          <w:szCs w:val="24"/>
        </w:rPr>
        <w:t>If owner certified financial statements are submitted because there are not audit requirements, discuss future plans if the financial statements indicate significant losses or deficits in equity or net assets.</w:t>
      </w:r>
    </w:p>
    <w:p w14:paraId="2A33BF6F" w14:textId="77777777" w:rsidR="00660931" w:rsidRPr="00A4677A" w:rsidRDefault="00660931" w:rsidP="00660931">
      <w:pPr>
        <w:tabs>
          <w:tab w:val="left" w:pos="-1440"/>
        </w:tabs>
        <w:snapToGrid w:val="0"/>
        <w:rPr>
          <w:rFonts w:asciiTheme="minorHAnsi" w:hAnsiTheme="minorHAnsi" w:cstheme="minorHAnsi"/>
          <w:b/>
          <w:snapToGrid/>
          <w:szCs w:val="24"/>
        </w:rPr>
      </w:pPr>
    </w:p>
    <w:p w14:paraId="7D135CD2" w14:textId="6FC87C4D" w:rsidR="0072295C" w:rsidRDefault="00660931" w:rsidP="00660931">
      <w:pPr>
        <w:tabs>
          <w:tab w:val="left" w:pos="-1440"/>
        </w:tabs>
        <w:snapToGrid w:val="0"/>
        <w:rPr>
          <w:rFonts w:asciiTheme="minorHAnsi" w:hAnsiTheme="minorHAnsi" w:cstheme="minorHAnsi"/>
          <w:b/>
          <w:snapToGrid/>
          <w:szCs w:val="24"/>
        </w:rPr>
      </w:pPr>
      <w:r w:rsidRPr="00FC7470">
        <w:rPr>
          <w:rFonts w:asciiTheme="minorHAnsi" w:hAnsiTheme="minorHAnsi" w:cstheme="minorHAnsi"/>
          <w:b/>
          <w:snapToGrid/>
          <w:szCs w:val="24"/>
        </w:rPr>
        <w:t>BA-</w:t>
      </w:r>
      <w:r w:rsidR="001B5955">
        <w:rPr>
          <w:rFonts w:asciiTheme="minorHAnsi" w:hAnsiTheme="minorHAnsi" w:cstheme="minorHAnsi"/>
          <w:b/>
          <w:snapToGrid/>
          <w:szCs w:val="24"/>
        </w:rPr>
        <w:t>6</w:t>
      </w:r>
      <w:r w:rsidRPr="00FC7470">
        <w:rPr>
          <w:rFonts w:asciiTheme="minorHAnsi" w:hAnsiTheme="minorHAnsi" w:cstheme="minorHAnsi"/>
          <w:b/>
          <w:snapToGrid/>
          <w:szCs w:val="24"/>
        </w:rPr>
        <w:t xml:space="preserve"> Client Donations and Fees Policies </w:t>
      </w:r>
      <w:r>
        <w:rPr>
          <w:rFonts w:asciiTheme="minorHAnsi" w:hAnsiTheme="minorHAnsi" w:cstheme="minorHAnsi"/>
          <w:b/>
          <w:snapToGrid/>
          <w:szCs w:val="24"/>
        </w:rPr>
        <w:t xml:space="preserve"> (2 points possible)</w:t>
      </w:r>
    </w:p>
    <w:p w14:paraId="1E43BE6C" w14:textId="6ADCF220" w:rsidR="00660931" w:rsidRPr="00FC7470" w:rsidRDefault="00660931" w:rsidP="00660931">
      <w:pPr>
        <w:tabs>
          <w:tab w:val="left" w:pos="-1440"/>
        </w:tabs>
        <w:snapToGrid w:val="0"/>
        <w:rPr>
          <w:rFonts w:asciiTheme="minorHAnsi" w:hAnsiTheme="minorHAnsi" w:cstheme="minorHAnsi"/>
          <w:snapToGrid/>
          <w:szCs w:val="24"/>
        </w:rPr>
      </w:pPr>
    </w:p>
    <w:p w14:paraId="27ECF872" w14:textId="77777777" w:rsidR="00660931" w:rsidRPr="00FC7470" w:rsidRDefault="00660931" w:rsidP="00660931">
      <w:p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Describe policies or procedures governing information to clients, collections, handling, and accounting for client donations and fees according to the following:</w:t>
      </w:r>
    </w:p>
    <w:p w14:paraId="490404A1" w14:textId="77777777" w:rsidR="00660931" w:rsidRPr="00FC7470" w:rsidRDefault="00660931" w:rsidP="00660931">
      <w:pPr>
        <w:tabs>
          <w:tab w:val="left" w:pos="-1440"/>
        </w:tabs>
        <w:snapToGrid w:val="0"/>
        <w:rPr>
          <w:rFonts w:asciiTheme="minorHAnsi" w:hAnsiTheme="minorHAnsi" w:cstheme="minorHAnsi"/>
          <w:snapToGrid/>
          <w:szCs w:val="24"/>
        </w:rPr>
      </w:pPr>
    </w:p>
    <w:p w14:paraId="3A327ED0" w14:textId="77777777" w:rsidR="00660931" w:rsidRPr="00FC7470" w:rsidRDefault="00660931" w:rsidP="0072295C">
      <w:pPr>
        <w:pStyle w:val="ListParagraph"/>
        <w:numPr>
          <w:ilvl w:val="0"/>
          <w:numId w:val="53"/>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u w:val="single"/>
        </w:rPr>
        <w:t>Older Americans Act Funded Programs</w:t>
      </w:r>
      <w:r w:rsidRPr="00FC7470">
        <w:rPr>
          <w:rFonts w:asciiTheme="minorHAnsi" w:hAnsiTheme="minorHAnsi" w:cstheme="minorHAnsi"/>
          <w:snapToGrid/>
          <w:szCs w:val="24"/>
        </w:rPr>
        <w:t xml:space="preserve">:  Describe the system the program intends to utilize to:  </w:t>
      </w:r>
    </w:p>
    <w:p w14:paraId="3E37C1BC" w14:textId="77777777" w:rsidR="00660931" w:rsidRPr="00FC7470" w:rsidRDefault="00660931" w:rsidP="00660931">
      <w:pPr>
        <w:tabs>
          <w:tab w:val="left" w:pos="-1440"/>
        </w:tabs>
        <w:snapToGrid w:val="0"/>
        <w:rPr>
          <w:rFonts w:asciiTheme="minorHAnsi" w:hAnsiTheme="minorHAnsi" w:cstheme="minorHAnsi"/>
          <w:snapToGrid/>
          <w:szCs w:val="24"/>
        </w:rPr>
      </w:pPr>
    </w:p>
    <w:p w14:paraId="7C1030C5" w14:textId="77777777" w:rsidR="00660931" w:rsidRPr="00FC7470" w:rsidRDefault="00660931" w:rsidP="0072295C">
      <w:pPr>
        <w:pStyle w:val="ListParagraph"/>
        <w:numPr>
          <w:ilvl w:val="1"/>
          <w:numId w:val="53"/>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Inform each participant of his/her right to contribute towards the cost of the service; and </w:t>
      </w:r>
    </w:p>
    <w:p w14:paraId="142BEFDA" w14:textId="77777777" w:rsidR="00660931" w:rsidRPr="00FC7470" w:rsidRDefault="00660931" w:rsidP="00660931">
      <w:pPr>
        <w:pStyle w:val="ListParagraph"/>
        <w:tabs>
          <w:tab w:val="left" w:pos="-1440"/>
        </w:tabs>
        <w:snapToGrid w:val="0"/>
        <w:ind w:left="1440"/>
        <w:rPr>
          <w:rFonts w:asciiTheme="minorHAnsi" w:hAnsiTheme="minorHAnsi" w:cstheme="minorHAnsi"/>
          <w:snapToGrid/>
          <w:szCs w:val="24"/>
        </w:rPr>
      </w:pPr>
    </w:p>
    <w:p w14:paraId="749D4274" w14:textId="77777777" w:rsidR="00660931" w:rsidRPr="00FC7470" w:rsidRDefault="00660931" w:rsidP="0072295C">
      <w:pPr>
        <w:pStyle w:val="ListParagraph"/>
        <w:numPr>
          <w:ilvl w:val="1"/>
          <w:numId w:val="53"/>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 xml:space="preserve">Provide each participant with a free and voluntary opportunity to contribute to the cost of the service; and </w:t>
      </w:r>
    </w:p>
    <w:p w14:paraId="500B4830" w14:textId="77777777" w:rsidR="00660931" w:rsidRPr="00FC7470" w:rsidRDefault="00660931" w:rsidP="00660931">
      <w:pPr>
        <w:tabs>
          <w:tab w:val="left" w:pos="-1440"/>
        </w:tabs>
        <w:snapToGrid w:val="0"/>
        <w:rPr>
          <w:rFonts w:asciiTheme="minorHAnsi" w:hAnsiTheme="minorHAnsi" w:cstheme="minorHAnsi"/>
          <w:snapToGrid/>
          <w:szCs w:val="24"/>
        </w:rPr>
      </w:pPr>
    </w:p>
    <w:p w14:paraId="5BDD3094" w14:textId="77777777" w:rsidR="00660931" w:rsidRPr="00FC7470" w:rsidRDefault="00660931" w:rsidP="0072295C">
      <w:pPr>
        <w:pStyle w:val="ListParagraph"/>
        <w:numPr>
          <w:ilvl w:val="1"/>
          <w:numId w:val="53"/>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rPr>
        <w:t>The step-by-step procedures to be used in the collection of and accounting for all client donations (verification of daily collections, depositing of collections in a bank account, accounting procedures).</w:t>
      </w:r>
    </w:p>
    <w:p w14:paraId="4F9D811F" w14:textId="77777777" w:rsidR="00660931" w:rsidRPr="00FC7470" w:rsidRDefault="00660931" w:rsidP="00660931">
      <w:pPr>
        <w:tabs>
          <w:tab w:val="left" w:pos="-1440"/>
        </w:tabs>
        <w:snapToGrid w:val="0"/>
        <w:rPr>
          <w:rFonts w:asciiTheme="minorHAnsi" w:hAnsiTheme="minorHAnsi" w:cstheme="minorHAnsi"/>
          <w:snapToGrid/>
          <w:szCs w:val="24"/>
        </w:rPr>
      </w:pPr>
    </w:p>
    <w:p w14:paraId="686F568E" w14:textId="77777777" w:rsidR="00660931" w:rsidRPr="00FC7470" w:rsidRDefault="00660931" w:rsidP="0072295C">
      <w:pPr>
        <w:pStyle w:val="ListParagraph"/>
        <w:numPr>
          <w:ilvl w:val="0"/>
          <w:numId w:val="53"/>
        </w:numPr>
        <w:tabs>
          <w:tab w:val="left" w:pos="-1440"/>
        </w:tabs>
        <w:snapToGrid w:val="0"/>
        <w:rPr>
          <w:rFonts w:asciiTheme="minorHAnsi" w:hAnsiTheme="minorHAnsi" w:cstheme="minorHAnsi"/>
          <w:snapToGrid/>
          <w:szCs w:val="24"/>
        </w:rPr>
      </w:pPr>
      <w:r w:rsidRPr="00FC7470">
        <w:rPr>
          <w:rFonts w:asciiTheme="minorHAnsi" w:hAnsiTheme="minorHAnsi" w:cstheme="minorHAnsi"/>
          <w:snapToGrid/>
          <w:szCs w:val="24"/>
          <w:u w:val="single"/>
        </w:rPr>
        <w:t>SCSA Funded Programs</w:t>
      </w:r>
      <w:r w:rsidRPr="00FC7470">
        <w:rPr>
          <w:rFonts w:asciiTheme="minorHAnsi" w:hAnsiTheme="minorHAnsi" w:cstheme="minorHAnsi"/>
          <w:snapToGrid/>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0DAD291B" w14:textId="77777777" w:rsidR="00660931" w:rsidRDefault="00660931" w:rsidP="00660931">
      <w:pPr>
        <w:tabs>
          <w:tab w:val="left" w:pos="-1440"/>
        </w:tabs>
        <w:snapToGrid w:val="0"/>
        <w:ind w:left="450" w:hanging="450"/>
        <w:rPr>
          <w:rFonts w:asciiTheme="minorHAnsi" w:hAnsiTheme="minorHAnsi" w:cstheme="minorHAnsi"/>
          <w:b/>
          <w:snapToGrid/>
          <w:szCs w:val="24"/>
        </w:rPr>
      </w:pPr>
    </w:p>
    <w:p w14:paraId="530A094F" w14:textId="13C41194" w:rsidR="0095626F" w:rsidRDefault="00660931" w:rsidP="0095626F">
      <w:pPr>
        <w:tabs>
          <w:tab w:val="left" w:pos="-1440"/>
        </w:tabs>
        <w:snapToGrid w:val="0"/>
        <w:ind w:left="450" w:hanging="450"/>
        <w:rPr>
          <w:rFonts w:asciiTheme="minorHAnsi" w:hAnsiTheme="minorHAnsi" w:cstheme="minorHAnsi"/>
          <w:b/>
          <w:snapToGrid/>
          <w:szCs w:val="24"/>
        </w:rPr>
      </w:pPr>
      <w:r w:rsidRPr="00FC7470">
        <w:rPr>
          <w:rFonts w:asciiTheme="minorHAnsi" w:hAnsiTheme="minorHAnsi" w:cstheme="minorHAnsi"/>
          <w:b/>
          <w:snapToGrid/>
          <w:szCs w:val="24"/>
        </w:rPr>
        <w:t>BA-</w:t>
      </w:r>
      <w:r w:rsidR="001B5955">
        <w:rPr>
          <w:rFonts w:asciiTheme="minorHAnsi" w:hAnsiTheme="minorHAnsi" w:cstheme="minorHAnsi"/>
          <w:b/>
          <w:snapToGrid/>
          <w:szCs w:val="24"/>
        </w:rPr>
        <w:t xml:space="preserve">7 </w:t>
      </w:r>
      <w:r w:rsidRPr="00FC7470">
        <w:rPr>
          <w:rFonts w:asciiTheme="minorHAnsi" w:hAnsiTheme="minorHAnsi" w:cstheme="minorHAnsi"/>
          <w:b/>
          <w:snapToGrid/>
          <w:szCs w:val="24"/>
        </w:rPr>
        <w:t>Indirect Costs</w:t>
      </w:r>
      <w:r>
        <w:rPr>
          <w:rFonts w:asciiTheme="minorHAnsi" w:hAnsiTheme="minorHAnsi" w:cstheme="minorHAnsi"/>
          <w:b/>
          <w:snapToGrid/>
          <w:szCs w:val="24"/>
        </w:rPr>
        <w:t xml:space="preserve">  (5 points possible)</w:t>
      </w:r>
    </w:p>
    <w:p w14:paraId="6F18C84E" w14:textId="77777777" w:rsidR="0095626F" w:rsidRDefault="0095626F" w:rsidP="0095626F">
      <w:pPr>
        <w:tabs>
          <w:tab w:val="left" w:pos="-1440"/>
        </w:tabs>
        <w:snapToGrid w:val="0"/>
        <w:ind w:left="450" w:hanging="450"/>
        <w:rPr>
          <w:rFonts w:asciiTheme="minorHAnsi" w:hAnsiTheme="minorHAnsi" w:cstheme="minorHAnsi"/>
          <w:b/>
          <w:snapToGrid/>
          <w:szCs w:val="24"/>
        </w:rPr>
      </w:pPr>
    </w:p>
    <w:p w14:paraId="1A33FA00" w14:textId="4DE234EB" w:rsidR="00660931" w:rsidRDefault="00660931" w:rsidP="0095626F">
      <w:pPr>
        <w:tabs>
          <w:tab w:val="left" w:pos="-1440"/>
        </w:tabs>
        <w:snapToGrid w:val="0"/>
        <w:ind w:left="450" w:hanging="450"/>
        <w:rPr>
          <w:rFonts w:asciiTheme="minorHAnsi" w:hAnsiTheme="minorHAnsi" w:cstheme="minorHAnsi"/>
          <w:snapToGrid/>
          <w:szCs w:val="24"/>
        </w:rPr>
      </w:pPr>
      <w:r w:rsidRPr="00FC7470">
        <w:rPr>
          <w:rFonts w:asciiTheme="minorHAnsi" w:hAnsiTheme="minorHAnsi" w:cstheme="minorHAnsi"/>
          <w:snapToGrid/>
          <w:szCs w:val="24"/>
        </w:rPr>
        <w:t xml:space="preserve">Contractors who submit budgets with proposed expenditures in the indirect cost line item (49.24), are required to submit their indirect cost plan for </w:t>
      </w:r>
      <w:r w:rsidR="00D6192B">
        <w:rPr>
          <w:rFonts w:asciiTheme="minorHAnsi" w:hAnsiTheme="minorHAnsi" w:cstheme="minorHAnsi"/>
          <w:snapToGrid/>
          <w:szCs w:val="24"/>
        </w:rPr>
        <w:t xml:space="preserve">2023 </w:t>
      </w:r>
      <w:r w:rsidRPr="00FC7470">
        <w:rPr>
          <w:rFonts w:asciiTheme="minorHAnsi" w:hAnsiTheme="minorHAnsi" w:cstheme="minorHAnsi"/>
          <w:snapToGrid/>
          <w:szCs w:val="24"/>
        </w:rPr>
        <w:t xml:space="preserve">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570A9B5B" w14:textId="77777777" w:rsidR="00660931" w:rsidRDefault="00660931" w:rsidP="00660931">
      <w:pPr>
        <w:tabs>
          <w:tab w:val="left" w:pos="-1440"/>
        </w:tabs>
        <w:snapToGrid w:val="0"/>
        <w:ind w:right="-180"/>
        <w:rPr>
          <w:rFonts w:asciiTheme="minorHAnsi" w:hAnsiTheme="minorHAnsi" w:cstheme="minorHAnsi"/>
          <w:snapToGrid/>
          <w:szCs w:val="24"/>
        </w:rPr>
      </w:pPr>
    </w:p>
    <w:p w14:paraId="4CF6C53B" w14:textId="77777777" w:rsidR="00660931" w:rsidRDefault="00660931" w:rsidP="00660931">
      <w:pPr>
        <w:tabs>
          <w:tab w:val="left" w:pos="-1440"/>
        </w:tabs>
        <w:snapToGrid w:val="0"/>
        <w:ind w:right="-180"/>
        <w:rPr>
          <w:rFonts w:asciiTheme="minorHAnsi" w:hAnsiTheme="minorHAnsi" w:cstheme="minorHAnsi"/>
          <w:snapToGrid/>
          <w:szCs w:val="24"/>
        </w:rPr>
      </w:pPr>
      <w:r w:rsidRPr="00FC7470">
        <w:rPr>
          <w:rFonts w:asciiTheme="minorHAnsi" w:hAnsiTheme="minorHAnsi" w:cstheme="minorHAnsi"/>
          <w:snapToGrid/>
          <w:szCs w:val="24"/>
        </w:rPr>
        <w:t>In certain circumstances a Contractor may use an indirect cost rate in accordance with 2 CFR 200.</w:t>
      </w:r>
      <w:r>
        <w:rPr>
          <w:rFonts w:asciiTheme="minorHAnsi" w:hAnsiTheme="minorHAnsi" w:cstheme="minorHAnsi"/>
          <w:snapToGrid/>
          <w:szCs w:val="24"/>
        </w:rPr>
        <w:t xml:space="preserve">   If so, documentation of the approval of a de minimus rate should be provided.</w:t>
      </w:r>
    </w:p>
    <w:p w14:paraId="31F933BD" w14:textId="77777777" w:rsidR="00660931" w:rsidRDefault="00660931" w:rsidP="00660931">
      <w:pPr>
        <w:tabs>
          <w:tab w:val="left" w:pos="-1440"/>
        </w:tabs>
        <w:snapToGrid w:val="0"/>
        <w:ind w:right="-180"/>
        <w:rPr>
          <w:rFonts w:asciiTheme="minorHAnsi" w:hAnsiTheme="minorHAnsi" w:cstheme="minorHAnsi"/>
          <w:snapToGrid/>
          <w:szCs w:val="24"/>
        </w:rPr>
      </w:pPr>
    </w:p>
    <w:p w14:paraId="4042A231" w14:textId="77777777" w:rsidR="00660931" w:rsidRPr="00FC7470" w:rsidRDefault="00660931" w:rsidP="00660931">
      <w:pPr>
        <w:tabs>
          <w:tab w:val="left" w:pos="-1440"/>
        </w:tabs>
        <w:snapToGrid w:val="0"/>
        <w:ind w:right="-180"/>
        <w:rPr>
          <w:rFonts w:asciiTheme="minorHAnsi" w:hAnsiTheme="minorHAnsi" w:cstheme="minorHAnsi"/>
          <w:szCs w:val="24"/>
        </w:rPr>
      </w:pPr>
      <w:r>
        <w:rPr>
          <w:rFonts w:asciiTheme="minorHAnsi" w:hAnsiTheme="minorHAnsi" w:cstheme="minorHAnsi"/>
          <w:snapToGrid/>
          <w:szCs w:val="24"/>
        </w:rPr>
        <w:t>Describe the rational for indirect costs that exceed 10% of total direct costs in your budget(s).</w:t>
      </w:r>
    </w:p>
    <w:p w14:paraId="0210185D" w14:textId="24C93A92" w:rsidR="0095626F" w:rsidRDefault="0095626F">
      <w:pPr>
        <w:widowControl/>
        <w:rPr>
          <w:rFonts w:asciiTheme="minorHAnsi" w:hAnsiTheme="minorHAnsi" w:cstheme="minorHAnsi"/>
          <w:b/>
          <w:color w:val="000000" w:themeColor="text1"/>
          <w:sz w:val="28"/>
        </w:rPr>
      </w:pPr>
      <w:r>
        <w:rPr>
          <w:rFonts w:asciiTheme="minorHAnsi" w:hAnsiTheme="minorHAnsi" w:cstheme="minorHAnsi"/>
          <w:b/>
          <w:color w:val="000000" w:themeColor="text1"/>
          <w:sz w:val="28"/>
        </w:rPr>
        <w:br w:type="page"/>
      </w:r>
    </w:p>
    <w:p w14:paraId="2A960FE0" w14:textId="77777777" w:rsidR="0095626F" w:rsidRPr="00FC7470" w:rsidRDefault="0095626F" w:rsidP="0095626F">
      <w:pPr>
        <w:tabs>
          <w:tab w:val="left" w:pos="-1440"/>
        </w:tabs>
        <w:snapToGrid w:val="0"/>
        <w:ind w:right="-180"/>
        <w:rPr>
          <w:rFonts w:asciiTheme="minorHAnsi" w:hAnsiTheme="minorHAnsi" w:cstheme="minorHAnsi"/>
          <w:szCs w:val="24"/>
        </w:rPr>
      </w:pPr>
    </w:p>
    <w:p w14:paraId="59EBCCFB" w14:textId="77777777" w:rsidR="0095626F" w:rsidRPr="00D54425" w:rsidRDefault="0095626F" w:rsidP="0095626F">
      <w:pPr>
        <w:rPr>
          <w:rFonts w:asciiTheme="minorHAnsi" w:hAnsiTheme="minorHAnsi" w:cstheme="minorHAnsi"/>
        </w:rPr>
      </w:pPr>
    </w:p>
    <w:p w14:paraId="46239366" w14:textId="77777777" w:rsidR="0095626F" w:rsidRPr="00D54425" w:rsidRDefault="0095626F" w:rsidP="0095626F">
      <w:pPr>
        <w:rPr>
          <w:rFonts w:asciiTheme="minorHAnsi" w:hAnsiTheme="minorHAnsi" w:cstheme="minorHAnsi"/>
        </w:rPr>
      </w:pPr>
    </w:p>
    <w:p w14:paraId="5DDA7E34" w14:textId="77777777" w:rsidR="0095626F" w:rsidRPr="00D54425" w:rsidRDefault="0095626F" w:rsidP="0095626F">
      <w:pPr>
        <w:rPr>
          <w:rFonts w:asciiTheme="minorHAnsi" w:hAnsiTheme="minorHAnsi" w:cstheme="minorHAnsi"/>
        </w:rPr>
      </w:pPr>
    </w:p>
    <w:p w14:paraId="22287C0A" w14:textId="77777777" w:rsidR="0095626F" w:rsidRPr="00D54425" w:rsidRDefault="0095626F" w:rsidP="0095626F">
      <w:pPr>
        <w:rPr>
          <w:rFonts w:asciiTheme="minorHAnsi" w:hAnsiTheme="minorHAnsi" w:cstheme="minorHAnsi"/>
        </w:rPr>
      </w:pPr>
    </w:p>
    <w:p w14:paraId="062B5BBC" w14:textId="77777777" w:rsidR="0095626F" w:rsidRPr="00D54425" w:rsidRDefault="0095626F" w:rsidP="0095626F">
      <w:pPr>
        <w:rPr>
          <w:rFonts w:asciiTheme="minorHAnsi" w:hAnsiTheme="minorHAnsi" w:cstheme="minorHAnsi"/>
        </w:rPr>
      </w:pPr>
    </w:p>
    <w:p w14:paraId="486AF571" w14:textId="77777777" w:rsidR="0095626F" w:rsidRPr="00D54425" w:rsidRDefault="0095626F" w:rsidP="0095626F">
      <w:pPr>
        <w:rPr>
          <w:rFonts w:asciiTheme="minorHAnsi" w:hAnsiTheme="minorHAnsi" w:cstheme="minorHAnsi"/>
        </w:rPr>
      </w:pPr>
    </w:p>
    <w:p w14:paraId="4A56C817" w14:textId="77777777" w:rsidR="0095626F" w:rsidRPr="00D54425" w:rsidRDefault="0095626F" w:rsidP="0095626F">
      <w:pPr>
        <w:rPr>
          <w:rFonts w:asciiTheme="minorHAnsi" w:hAnsiTheme="minorHAnsi" w:cstheme="minorHAnsi"/>
        </w:rPr>
      </w:pPr>
    </w:p>
    <w:p w14:paraId="7E47049A" w14:textId="77777777" w:rsidR="0095626F" w:rsidRPr="00D54425" w:rsidRDefault="0095626F" w:rsidP="0095626F">
      <w:pPr>
        <w:rPr>
          <w:rFonts w:asciiTheme="minorHAnsi" w:hAnsiTheme="minorHAnsi" w:cstheme="minorHAnsi"/>
        </w:rPr>
      </w:pPr>
    </w:p>
    <w:p w14:paraId="05887784" w14:textId="77777777" w:rsidR="0095626F" w:rsidRPr="00D54425" w:rsidRDefault="0095626F" w:rsidP="0095626F">
      <w:pPr>
        <w:rPr>
          <w:rFonts w:asciiTheme="minorHAnsi" w:hAnsiTheme="minorHAnsi" w:cstheme="minorHAnsi"/>
        </w:rPr>
      </w:pPr>
    </w:p>
    <w:p w14:paraId="5F5DC843" w14:textId="77777777" w:rsidR="0095626F" w:rsidRPr="00D54425" w:rsidRDefault="0095626F" w:rsidP="0095626F">
      <w:pPr>
        <w:keepNext/>
        <w:widowControl/>
        <w:jc w:val="center"/>
        <w:outlineLvl w:val="0"/>
        <w:rPr>
          <w:rFonts w:asciiTheme="minorHAnsi" w:hAnsiTheme="minorHAnsi"/>
          <w:b/>
          <w:snapToGrid/>
          <w:sz w:val="36"/>
          <w:szCs w:val="36"/>
        </w:rPr>
      </w:pPr>
      <w:bookmarkStart w:id="288" w:name="_Toc109653680"/>
      <w:bookmarkStart w:id="289" w:name="_Toc109808477"/>
      <w:bookmarkStart w:id="290" w:name="_Toc109813193"/>
      <w:r w:rsidRPr="00D54425">
        <w:rPr>
          <w:rFonts w:asciiTheme="minorHAnsi" w:hAnsiTheme="minorHAnsi" w:cstheme="minorHAnsi"/>
          <w:b/>
          <w:snapToGrid/>
          <w:sz w:val="36"/>
          <w:szCs w:val="36"/>
        </w:rPr>
        <w:t>EXHIBIT D</w:t>
      </w:r>
      <w:bookmarkEnd w:id="288"/>
      <w:bookmarkEnd w:id="289"/>
      <w:bookmarkEnd w:id="290"/>
    </w:p>
    <w:p w14:paraId="2BD88CDB" w14:textId="77777777" w:rsidR="0095626F" w:rsidRPr="00D54425" w:rsidRDefault="0095626F" w:rsidP="0095626F">
      <w:pPr>
        <w:tabs>
          <w:tab w:val="left" w:pos="-1440"/>
        </w:tabs>
        <w:ind w:left="720" w:right="720"/>
        <w:rPr>
          <w:rFonts w:asciiTheme="minorHAnsi" w:hAnsiTheme="minorHAnsi" w:cstheme="minorHAnsi"/>
          <w:b/>
          <w:color w:val="000000" w:themeColor="text1"/>
          <w:szCs w:val="24"/>
        </w:rPr>
      </w:pPr>
    </w:p>
    <w:p w14:paraId="2DA07138" w14:textId="77777777" w:rsidR="0095626F" w:rsidRPr="00D54425" w:rsidRDefault="0095626F" w:rsidP="0095626F">
      <w:pPr>
        <w:keepNext/>
        <w:tabs>
          <w:tab w:val="center" w:pos="4752"/>
        </w:tabs>
        <w:jc w:val="center"/>
        <w:outlineLvl w:val="1"/>
        <w:rPr>
          <w:rFonts w:asciiTheme="minorHAnsi" w:hAnsiTheme="minorHAnsi"/>
          <w:b/>
          <w:sz w:val="28"/>
          <w:szCs w:val="22"/>
        </w:rPr>
      </w:pPr>
      <w:bookmarkStart w:id="291" w:name="_Toc109653681"/>
      <w:bookmarkStart w:id="292" w:name="_Toc109808478"/>
      <w:bookmarkStart w:id="293" w:name="_Toc109813194"/>
      <w:r w:rsidRPr="00D54425">
        <w:rPr>
          <w:rFonts w:asciiTheme="minorHAnsi" w:hAnsiTheme="minorHAnsi"/>
          <w:b/>
          <w:sz w:val="28"/>
          <w:szCs w:val="22"/>
        </w:rPr>
        <w:t>TECHNICAL AND BUDGET APPLICATION FORMS</w:t>
      </w:r>
      <w:bookmarkEnd w:id="291"/>
      <w:bookmarkEnd w:id="292"/>
      <w:bookmarkEnd w:id="293"/>
    </w:p>
    <w:p w14:paraId="7F244C01" w14:textId="77777777" w:rsidR="0095626F" w:rsidRPr="00D54425" w:rsidRDefault="0095626F" w:rsidP="0095626F">
      <w:pPr>
        <w:rPr>
          <w:rFonts w:asciiTheme="minorHAnsi" w:hAnsiTheme="minorHAnsi" w:cstheme="minorHAnsi"/>
          <w:snapToGrid/>
        </w:rPr>
      </w:pPr>
    </w:p>
    <w:p w14:paraId="2E84BA53" w14:textId="77777777" w:rsidR="0095626F" w:rsidRPr="00D54425" w:rsidRDefault="0095626F" w:rsidP="0095626F">
      <w:pPr>
        <w:rPr>
          <w:rFonts w:asciiTheme="minorHAnsi" w:hAnsiTheme="minorHAnsi" w:cstheme="minorHAnsi"/>
          <w:snapToGrid/>
        </w:rPr>
      </w:pPr>
    </w:p>
    <w:p w14:paraId="34ECD4A6" w14:textId="77777777" w:rsidR="0095626F" w:rsidRPr="00D54425" w:rsidRDefault="0095626F" w:rsidP="0095626F">
      <w:pPr>
        <w:rPr>
          <w:rFonts w:asciiTheme="minorHAnsi" w:hAnsiTheme="minorHAnsi" w:cstheme="minorHAnsi"/>
          <w:snapToGrid/>
        </w:rPr>
      </w:pPr>
    </w:p>
    <w:p w14:paraId="7CA6BD9E" w14:textId="77777777" w:rsidR="0095626F" w:rsidRPr="00D54425" w:rsidRDefault="0095626F" w:rsidP="0095626F">
      <w:pPr>
        <w:jc w:val="center"/>
        <w:rPr>
          <w:rFonts w:asciiTheme="minorHAnsi" w:hAnsiTheme="minorHAnsi"/>
          <w:b/>
          <w:bCs/>
          <w:snapToGrid/>
        </w:rPr>
      </w:pPr>
      <w:r w:rsidRPr="00D54425">
        <w:rPr>
          <w:rFonts w:asciiTheme="minorHAnsi" w:hAnsiTheme="minorHAnsi" w:cstheme="minorHAnsi"/>
          <w:b/>
          <w:bCs/>
          <w:snapToGrid/>
          <w:szCs w:val="24"/>
        </w:rPr>
        <w:t>TECHNICAL AND BUDGET APPLICATION FORMS</w:t>
      </w:r>
    </w:p>
    <w:p w14:paraId="23C54405" w14:textId="77777777" w:rsidR="0095626F" w:rsidRPr="00D54425" w:rsidRDefault="0095626F" w:rsidP="0095626F">
      <w:pPr>
        <w:rPr>
          <w:rFonts w:asciiTheme="minorHAnsi" w:hAnsiTheme="minorHAnsi" w:cstheme="minorHAnsi"/>
          <w:color w:val="000000" w:themeColor="text1"/>
        </w:rPr>
      </w:pPr>
    </w:p>
    <w:p w14:paraId="61CF43C3" w14:textId="77777777" w:rsidR="0095626F" w:rsidRPr="00D54425" w:rsidRDefault="0095626F" w:rsidP="0095626F">
      <w:pPr>
        <w:jc w:val="center"/>
        <w:rPr>
          <w:rFonts w:asciiTheme="minorHAnsi" w:hAnsiTheme="minorHAnsi" w:cstheme="minorHAnsi"/>
          <w:color w:val="000000" w:themeColor="text1"/>
        </w:rPr>
      </w:pPr>
      <w:r w:rsidRPr="00D54425">
        <w:rPr>
          <w:rFonts w:asciiTheme="minorHAnsi" w:hAnsiTheme="minorHAnsi" w:cstheme="minorHAnsi"/>
          <w:color w:val="000000" w:themeColor="text1"/>
        </w:rPr>
        <w:t>See Excel Spreadsheet: Exhibit D Forms.xlsx</w:t>
      </w:r>
    </w:p>
    <w:p w14:paraId="676788C6" w14:textId="77777777" w:rsidR="0095626F" w:rsidRPr="00D54425" w:rsidRDefault="0095626F" w:rsidP="0095626F">
      <w:pPr>
        <w:widowControl/>
        <w:rPr>
          <w:rFonts w:asciiTheme="minorHAnsi" w:hAnsiTheme="minorHAnsi" w:cstheme="minorHAnsi"/>
          <w:b/>
          <w:color w:val="000000" w:themeColor="text1"/>
          <w:sz w:val="36"/>
        </w:rPr>
      </w:pPr>
      <w:r w:rsidRPr="00D54425">
        <w:rPr>
          <w:rFonts w:asciiTheme="minorHAnsi" w:hAnsiTheme="minorHAnsi" w:cstheme="minorHAnsi"/>
          <w:b/>
          <w:color w:val="000000" w:themeColor="text1"/>
          <w:sz w:val="36"/>
        </w:rPr>
        <w:br w:type="page"/>
      </w:r>
    </w:p>
    <w:p w14:paraId="0CE65114" w14:textId="77777777" w:rsidR="0095626F" w:rsidRPr="00D54425" w:rsidRDefault="0095626F" w:rsidP="0095626F">
      <w:pPr>
        <w:rPr>
          <w:rFonts w:asciiTheme="minorHAnsi" w:hAnsiTheme="minorHAnsi" w:cstheme="minorHAnsi"/>
        </w:rPr>
      </w:pPr>
      <w:bookmarkStart w:id="294" w:name="_LONG_TERM_CARE"/>
      <w:bookmarkEnd w:id="294"/>
    </w:p>
    <w:p w14:paraId="7AC11E9D" w14:textId="77777777" w:rsidR="0095626F" w:rsidRPr="00D54425" w:rsidRDefault="0095626F" w:rsidP="0095626F">
      <w:pPr>
        <w:rPr>
          <w:rFonts w:asciiTheme="minorHAnsi" w:hAnsiTheme="minorHAnsi" w:cstheme="minorHAnsi"/>
        </w:rPr>
      </w:pPr>
    </w:p>
    <w:p w14:paraId="5DC06FA2" w14:textId="77777777" w:rsidR="0095626F" w:rsidRPr="00D54425" w:rsidRDefault="0095626F" w:rsidP="0095626F">
      <w:pPr>
        <w:rPr>
          <w:rFonts w:asciiTheme="minorHAnsi" w:hAnsiTheme="minorHAnsi" w:cstheme="minorHAnsi"/>
        </w:rPr>
      </w:pPr>
    </w:p>
    <w:p w14:paraId="3A878AC5" w14:textId="77777777" w:rsidR="0095626F" w:rsidRPr="00D54425" w:rsidRDefault="0095626F" w:rsidP="0095626F">
      <w:pPr>
        <w:rPr>
          <w:rFonts w:asciiTheme="minorHAnsi" w:hAnsiTheme="minorHAnsi" w:cstheme="minorHAnsi"/>
        </w:rPr>
      </w:pPr>
    </w:p>
    <w:p w14:paraId="7CE37723" w14:textId="77777777" w:rsidR="0095626F" w:rsidRPr="00D54425" w:rsidRDefault="0095626F" w:rsidP="0095626F">
      <w:pPr>
        <w:rPr>
          <w:rFonts w:asciiTheme="minorHAnsi" w:hAnsiTheme="minorHAnsi" w:cstheme="minorHAnsi"/>
        </w:rPr>
      </w:pPr>
    </w:p>
    <w:p w14:paraId="3D5E762C" w14:textId="77777777" w:rsidR="0095626F" w:rsidRPr="00D54425" w:rsidRDefault="0095626F" w:rsidP="0095626F">
      <w:pPr>
        <w:rPr>
          <w:rFonts w:asciiTheme="minorHAnsi" w:hAnsiTheme="minorHAnsi" w:cstheme="minorHAnsi"/>
        </w:rPr>
      </w:pPr>
    </w:p>
    <w:p w14:paraId="6BE84495" w14:textId="77777777" w:rsidR="0095626F" w:rsidRPr="00D54425" w:rsidRDefault="0095626F" w:rsidP="0095626F">
      <w:pPr>
        <w:rPr>
          <w:rFonts w:asciiTheme="minorHAnsi" w:hAnsiTheme="minorHAnsi" w:cstheme="minorHAnsi"/>
        </w:rPr>
      </w:pPr>
    </w:p>
    <w:p w14:paraId="489BF6B9" w14:textId="77777777" w:rsidR="0095626F" w:rsidRPr="00D54425" w:rsidRDefault="0095626F" w:rsidP="0095626F">
      <w:pPr>
        <w:rPr>
          <w:rFonts w:asciiTheme="minorHAnsi" w:hAnsiTheme="minorHAnsi" w:cstheme="minorHAnsi"/>
        </w:rPr>
      </w:pPr>
    </w:p>
    <w:p w14:paraId="2254F4F2" w14:textId="77777777" w:rsidR="0095626F" w:rsidRPr="00D54425" w:rsidRDefault="0095626F" w:rsidP="0095626F">
      <w:pPr>
        <w:rPr>
          <w:rFonts w:asciiTheme="minorHAnsi" w:hAnsiTheme="minorHAnsi" w:cstheme="minorHAnsi"/>
        </w:rPr>
      </w:pPr>
    </w:p>
    <w:p w14:paraId="3045A44F" w14:textId="77777777" w:rsidR="0095626F" w:rsidRPr="00D54425" w:rsidRDefault="0095626F" w:rsidP="0095626F">
      <w:pPr>
        <w:rPr>
          <w:rFonts w:asciiTheme="minorHAnsi" w:hAnsiTheme="minorHAnsi" w:cstheme="minorHAnsi"/>
        </w:rPr>
      </w:pPr>
    </w:p>
    <w:p w14:paraId="7ABD2D9B" w14:textId="77777777" w:rsidR="0095626F" w:rsidRPr="00D54425" w:rsidRDefault="0095626F" w:rsidP="0095626F">
      <w:pPr>
        <w:keepNext/>
        <w:widowControl/>
        <w:jc w:val="center"/>
        <w:outlineLvl w:val="0"/>
        <w:rPr>
          <w:rFonts w:asciiTheme="minorHAnsi" w:hAnsiTheme="minorHAnsi"/>
          <w:b/>
          <w:snapToGrid/>
        </w:rPr>
      </w:pPr>
      <w:bookmarkStart w:id="295" w:name="_Toc109653682"/>
      <w:bookmarkStart w:id="296" w:name="_Toc109808479"/>
      <w:bookmarkStart w:id="297" w:name="_Toc109813195"/>
      <w:r w:rsidRPr="00D54425">
        <w:rPr>
          <w:rFonts w:asciiTheme="minorHAnsi" w:hAnsiTheme="minorHAnsi" w:cstheme="minorHAnsi"/>
          <w:b/>
          <w:snapToGrid/>
          <w:sz w:val="36"/>
          <w:szCs w:val="36"/>
        </w:rPr>
        <w:t>EXHIBIT E</w:t>
      </w:r>
      <w:bookmarkEnd w:id="295"/>
      <w:bookmarkEnd w:id="296"/>
      <w:bookmarkEnd w:id="297"/>
    </w:p>
    <w:p w14:paraId="468B9B61" w14:textId="77777777" w:rsidR="0095626F" w:rsidRPr="00D54425" w:rsidRDefault="0095626F" w:rsidP="0095626F">
      <w:pPr>
        <w:tabs>
          <w:tab w:val="left" w:pos="-1440"/>
        </w:tabs>
        <w:ind w:left="720" w:right="720"/>
        <w:rPr>
          <w:rFonts w:asciiTheme="minorHAnsi" w:hAnsiTheme="minorHAnsi" w:cstheme="minorHAnsi"/>
          <w:b/>
          <w:color w:val="000000" w:themeColor="text1"/>
          <w:szCs w:val="24"/>
        </w:rPr>
      </w:pPr>
    </w:p>
    <w:p w14:paraId="74D4ACAE" w14:textId="7A4CC49C" w:rsidR="0095626F" w:rsidRPr="00D54425" w:rsidRDefault="005D1987" w:rsidP="0095626F">
      <w:pPr>
        <w:keepNext/>
        <w:tabs>
          <w:tab w:val="center" w:pos="4752"/>
        </w:tabs>
        <w:jc w:val="center"/>
        <w:outlineLvl w:val="1"/>
        <w:rPr>
          <w:rFonts w:asciiTheme="minorHAnsi" w:hAnsiTheme="minorHAnsi"/>
          <w:b/>
          <w:sz w:val="28"/>
          <w:szCs w:val="22"/>
        </w:rPr>
      </w:pPr>
      <w:bookmarkStart w:id="298" w:name="_Toc109653683"/>
      <w:bookmarkStart w:id="299" w:name="_Toc109808480"/>
      <w:bookmarkStart w:id="300" w:name="_Toc109813196"/>
      <w:r>
        <w:rPr>
          <w:rFonts w:asciiTheme="minorHAnsi" w:hAnsiTheme="minorHAnsi"/>
          <w:b/>
          <w:sz w:val="28"/>
          <w:szCs w:val="22"/>
        </w:rPr>
        <w:t xml:space="preserve">SENIOR </w:t>
      </w:r>
      <w:r w:rsidR="0095626F" w:rsidRPr="00D54425">
        <w:rPr>
          <w:rFonts w:asciiTheme="minorHAnsi" w:hAnsiTheme="minorHAnsi"/>
          <w:b/>
          <w:sz w:val="28"/>
          <w:szCs w:val="22"/>
        </w:rPr>
        <w:t>NUTRITION PROGRAM STANDARDS</w:t>
      </w:r>
      <w:bookmarkEnd w:id="298"/>
      <w:bookmarkEnd w:id="299"/>
      <w:bookmarkEnd w:id="300"/>
    </w:p>
    <w:p w14:paraId="1DF18440" w14:textId="77777777" w:rsidR="0095626F" w:rsidRPr="00D54425" w:rsidRDefault="0095626F" w:rsidP="0095626F">
      <w:pPr>
        <w:widowControl/>
        <w:rPr>
          <w:b/>
          <w:sz w:val="28"/>
          <w:szCs w:val="28"/>
        </w:rPr>
      </w:pPr>
    </w:p>
    <w:p w14:paraId="556B5A99" w14:textId="77777777" w:rsidR="0095626F" w:rsidRDefault="0095626F" w:rsidP="0095626F">
      <w:pPr>
        <w:tabs>
          <w:tab w:val="left" w:pos="-720"/>
        </w:tabs>
        <w:suppressAutoHyphens/>
        <w:spacing w:line="240" w:lineRule="atLeast"/>
        <w:ind w:left="810"/>
        <w:rPr>
          <w:rFonts w:asciiTheme="minorHAnsi" w:hAnsiTheme="minorHAnsi" w:cstheme="minorHAnsi"/>
          <w:bCs/>
          <w:spacing w:val="-3"/>
          <w:szCs w:val="24"/>
        </w:rPr>
      </w:pPr>
      <w:r>
        <w:rPr>
          <w:rFonts w:asciiTheme="minorHAnsi" w:hAnsiTheme="minorHAnsi" w:cstheme="minorHAnsi"/>
          <w:bCs/>
          <w:spacing w:val="-3"/>
          <w:szCs w:val="24"/>
        </w:rPr>
        <w:t xml:space="preserve">Refer to Program Standards per MB H16-015 “Revised Older Americans Act Senior Nutrition Program Standards”  (AMENDED March 18, 2016):  </w:t>
      </w:r>
    </w:p>
    <w:p w14:paraId="127F8723" w14:textId="77777777" w:rsidR="0095626F" w:rsidRDefault="0095626F" w:rsidP="0095626F">
      <w:pPr>
        <w:tabs>
          <w:tab w:val="left" w:pos="-720"/>
        </w:tabs>
        <w:suppressAutoHyphens/>
        <w:spacing w:line="240" w:lineRule="atLeast"/>
        <w:ind w:left="810"/>
        <w:rPr>
          <w:rFonts w:asciiTheme="minorHAnsi" w:hAnsiTheme="minorHAnsi" w:cstheme="minorHAnsi"/>
          <w:bCs/>
          <w:snapToGrid/>
          <w:spacing w:val="-3"/>
          <w:szCs w:val="24"/>
        </w:rPr>
      </w:pPr>
    </w:p>
    <w:p w14:paraId="416FFE3D" w14:textId="77777777" w:rsidR="0095626F" w:rsidRPr="000337CC" w:rsidRDefault="007F551A" w:rsidP="0095626F">
      <w:pPr>
        <w:tabs>
          <w:tab w:val="left" w:pos="-720"/>
        </w:tabs>
        <w:suppressAutoHyphens/>
        <w:spacing w:line="240" w:lineRule="atLeast"/>
        <w:ind w:left="810"/>
        <w:rPr>
          <w:rFonts w:cs="Calibri"/>
        </w:rPr>
      </w:pPr>
      <w:hyperlink r:id="rId24" w:history="1">
        <w:r w:rsidR="0095626F" w:rsidRPr="000337CC">
          <w:rPr>
            <w:rStyle w:val="Hyperlink"/>
            <w:rFonts w:cs="Calibri"/>
          </w:rPr>
          <w:t>http://intra.altsa.dshs.wa.gov/docufind/MB/HCS/HCSMB2016/H16-015 Senior Nutrition Standards AMENDED.doc</w:t>
        </w:r>
      </w:hyperlink>
      <w:r w:rsidR="0095626F" w:rsidRPr="000337CC">
        <w:rPr>
          <w:rFonts w:cs="Calibri"/>
        </w:rPr>
        <w:t xml:space="preserve"> </w:t>
      </w:r>
    </w:p>
    <w:p w14:paraId="007950AB" w14:textId="77777777" w:rsidR="0095626F" w:rsidRPr="00A43B98" w:rsidRDefault="0095626F" w:rsidP="0095626F">
      <w:pPr>
        <w:widowControl/>
        <w:rPr>
          <w:rFonts w:asciiTheme="minorHAnsi" w:hAnsiTheme="minorHAnsi" w:cstheme="minorHAnsi"/>
          <w:color w:val="000000" w:themeColor="text1"/>
        </w:rPr>
      </w:pPr>
      <w:r w:rsidRPr="0072022F">
        <w:rPr>
          <w:b/>
          <w:sz w:val="28"/>
          <w:szCs w:val="28"/>
        </w:rPr>
        <w:br w:type="page"/>
      </w:r>
    </w:p>
    <w:p w14:paraId="7BEAC335" w14:textId="77777777" w:rsidR="0072295C" w:rsidRPr="000337CC" w:rsidRDefault="0072295C" w:rsidP="0072295C">
      <w:pPr>
        <w:widowControl/>
        <w:spacing w:line="427" w:lineRule="exact"/>
        <w:rPr>
          <w:rFonts w:asciiTheme="minorHAnsi" w:hAnsiTheme="minorHAnsi" w:cstheme="minorHAnsi"/>
          <w:snapToGrid/>
          <w:color w:val="000000" w:themeColor="text1"/>
          <w:szCs w:val="24"/>
        </w:rPr>
      </w:pPr>
      <w:bookmarkStart w:id="301" w:name="_Hlk109729292"/>
    </w:p>
    <w:p w14:paraId="784FB067" w14:textId="77777777" w:rsidR="0072295C" w:rsidRPr="000337CC" w:rsidRDefault="0072295C" w:rsidP="0072295C">
      <w:pPr>
        <w:widowControl/>
        <w:rPr>
          <w:rFonts w:asciiTheme="minorHAnsi" w:hAnsiTheme="minorHAnsi" w:cstheme="minorHAnsi"/>
          <w:snapToGrid/>
          <w:color w:val="000000" w:themeColor="text1"/>
          <w:szCs w:val="24"/>
        </w:rPr>
      </w:pPr>
    </w:p>
    <w:p w14:paraId="242F4BD7" w14:textId="77777777" w:rsidR="0072295C" w:rsidRPr="000337CC" w:rsidRDefault="0072295C" w:rsidP="0072295C">
      <w:pPr>
        <w:widowControl/>
        <w:ind w:right="-360"/>
        <w:rPr>
          <w:rFonts w:asciiTheme="minorHAnsi" w:hAnsiTheme="minorHAnsi" w:cstheme="minorHAnsi"/>
          <w:snapToGrid/>
          <w:color w:val="000000" w:themeColor="text1"/>
          <w:szCs w:val="24"/>
        </w:rPr>
      </w:pPr>
    </w:p>
    <w:p w14:paraId="457D4AA7" w14:textId="77777777" w:rsidR="0072295C" w:rsidRPr="000337CC" w:rsidRDefault="0072295C" w:rsidP="0072295C">
      <w:pPr>
        <w:rPr>
          <w:rFonts w:asciiTheme="minorHAnsi" w:hAnsiTheme="minorHAnsi" w:cstheme="minorHAnsi"/>
          <w:color w:val="000000" w:themeColor="text1"/>
          <w:szCs w:val="24"/>
        </w:rPr>
      </w:pPr>
    </w:p>
    <w:p w14:paraId="72A5B072" w14:textId="77777777" w:rsidR="0072295C" w:rsidRPr="000337CC" w:rsidRDefault="0072295C" w:rsidP="0072295C">
      <w:pPr>
        <w:tabs>
          <w:tab w:val="center" w:pos="4680"/>
        </w:tabs>
        <w:rPr>
          <w:rFonts w:asciiTheme="minorHAnsi" w:hAnsiTheme="minorHAnsi" w:cstheme="minorHAnsi"/>
          <w:color w:val="000000" w:themeColor="text1"/>
          <w:szCs w:val="24"/>
        </w:rPr>
      </w:pPr>
    </w:p>
    <w:p w14:paraId="596F0611" w14:textId="77777777" w:rsidR="0072295C" w:rsidRPr="000337CC" w:rsidRDefault="0072295C" w:rsidP="0072295C">
      <w:pPr>
        <w:tabs>
          <w:tab w:val="center" w:pos="4680"/>
        </w:tabs>
        <w:rPr>
          <w:rFonts w:asciiTheme="minorHAnsi" w:hAnsiTheme="minorHAnsi" w:cstheme="minorHAnsi"/>
          <w:color w:val="000000" w:themeColor="text1"/>
          <w:szCs w:val="24"/>
        </w:rPr>
      </w:pPr>
    </w:p>
    <w:p w14:paraId="13488F5F" w14:textId="77777777" w:rsidR="0072295C" w:rsidRPr="000337CC" w:rsidRDefault="0072295C" w:rsidP="0072295C">
      <w:pPr>
        <w:tabs>
          <w:tab w:val="center" w:pos="4680"/>
        </w:tabs>
        <w:rPr>
          <w:rFonts w:asciiTheme="minorHAnsi" w:hAnsiTheme="minorHAnsi" w:cstheme="minorHAnsi"/>
          <w:color w:val="000000" w:themeColor="text1"/>
          <w:szCs w:val="24"/>
        </w:rPr>
      </w:pPr>
    </w:p>
    <w:p w14:paraId="61B0F724" w14:textId="77777777" w:rsidR="0072295C" w:rsidRPr="000337CC" w:rsidRDefault="0072295C" w:rsidP="0072295C">
      <w:pPr>
        <w:tabs>
          <w:tab w:val="center" w:pos="4680"/>
        </w:tabs>
        <w:rPr>
          <w:rFonts w:asciiTheme="minorHAnsi" w:hAnsiTheme="minorHAnsi" w:cstheme="minorHAnsi"/>
          <w:color w:val="000000" w:themeColor="text1"/>
          <w:szCs w:val="24"/>
        </w:rPr>
      </w:pPr>
    </w:p>
    <w:p w14:paraId="5D0612CB" w14:textId="77777777" w:rsidR="0072295C" w:rsidRPr="000337CC" w:rsidRDefault="0072295C" w:rsidP="0072295C">
      <w:pPr>
        <w:tabs>
          <w:tab w:val="center" w:pos="4680"/>
        </w:tabs>
        <w:rPr>
          <w:rFonts w:asciiTheme="minorHAnsi" w:hAnsiTheme="minorHAnsi" w:cstheme="minorHAnsi"/>
          <w:color w:val="000000" w:themeColor="text1"/>
          <w:szCs w:val="24"/>
        </w:rPr>
      </w:pPr>
    </w:p>
    <w:p w14:paraId="4D0BD31B" w14:textId="77777777" w:rsidR="0072295C" w:rsidRPr="000337CC" w:rsidRDefault="0072295C" w:rsidP="0072295C">
      <w:pPr>
        <w:tabs>
          <w:tab w:val="center" w:pos="4680"/>
        </w:tabs>
        <w:rPr>
          <w:rFonts w:asciiTheme="minorHAnsi" w:hAnsiTheme="minorHAnsi" w:cstheme="minorHAnsi"/>
          <w:color w:val="000000" w:themeColor="text1"/>
          <w:szCs w:val="24"/>
        </w:rPr>
      </w:pPr>
    </w:p>
    <w:p w14:paraId="59AE9916" w14:textId="77777777" w:rsidR="0072295C" w:rsidRPr="000337CC" w:rsidRDefault="0072295C" w:rsidP="0072295C">
      <w:pPr>
        <w:keepNext/>
        <w:widowControl/>
        <w:jc w:val="center"/>
        <w:outlineLvl w:val="0"/>
        <w:rPr>
          <w:rFonts w:asciiTheme="minorHAnsi" w:hAnsiTheme="minorHAnsi" w:cstheme="minorHAnsi"/>
          <w:b/>
          <w:snapToGrid/>
          <w:sz w:val="36"/>
          <w:szCs w:val="36"/>
        </w:rPr>
      </w:pPr>
      <w:bookmarkStart w:id="302" w:name="_EXHIBIT_F"/>
      <w:bookmarkStart w:id="303" w:name="_Toc517702712"/>
      <w:bookmarkStart w:id="304" w:name="_Toc109653684"/>
      <w:bookmarkStart w:id="305" w:name="_Toc109808481"/>
      <w:bookmarkStart w:id="306" w:name="_Toc109813197"/>
      <w:bookmarkEnd w:id="302"/>
      <w:r w:rsidRPr="000337CC">
        <w:rPr>
          <w:rFonts w:asciiTheme="minorHAnsi" w:hAnsiTheme="minorHAnsi" w:cstheme="minorHAnsi"/>
          <w:b/>
          <w:snapToGrid/>
          <w:sz w:val="36"/>
          <w:szCs w:val="36"/>
        </w:rPr>
        <w:t>EXHIBIT F</w:t>
      </w:r>
      <w:bookmarkEnd w:id="303"/>
      <w:bookmarkEnd w:id="304"/>
      <w:bookmarkEnd w:id="305"/>
      <w:bookmarkEnd w:id="306"/>
    </w:p>
    <w:p w14:paraId="1A33B883" w14:textId="77777777" w:rsidR="0072295C" w:rsidRPr="000337CC" w:rsidRDefault="0072295C" w:rsidP="0072295C">
      <w:pPr>
        <w:tabs>
          <w:tab w:val="left" w:pos="-1440"/>
        </w:tabs>
        <w:jc w:val="both"/>
        <w:rPr>
          <w:rFonts w:asciiTheme="minorHAnsi" w:hAnsiTheme="minorHAnsi" w:cstheme="minorHAnsi"/>
          <w:b/>
          <w:color w:val="000000" w:themeColor="text1"/>
        </w:rPr>
      </w:pPr>
    </w:p>
    <w:p w14:paraId="4D3A330F" w14:textId="77777777" w:rsidR="0072295C" w:rsidRPr="000337CC" w:rsidRDefault="0072295C" w:rsidP="0072295C">
      <w:pPr>
        <w:keepNext/>
        <w:tabs>
          <w:tab w:val="center" w:pos="4752"/>
        </w:tabs>
        <w:jc w:val="center"/>
        <w:outlineLvl w:val="1"/>
        <w:rPr>
          <w:rFonts w:asciiTheme="minorHAnsi" w:hAnsiTheme="minorHAnsi"/>
          <w:b/>
          <w:sz w:val="28"/>
          <w:szCs w:val="22"/>
        </w:rPr>
      </w:pPr>
      <w:bookmarkStart w:id="307" w:name="_Toc109653685"/>
      <w:bookmarkStart w:id="308" w:name="_Toc109808482"/>
      <w:bookmarkStart w:id="309" w:name="_Toc109813198"/>
      <w:r w:rsidRPr="000337CC">
        <w:rPr>
          <w:rFonts w:asciiTheme="minorHAnsi" w:hAnsiTheme="minorHAnsi"/>
          <w:b/>
          <w:sz w:val="28"/>
          <w:szCs w:val="22"/>
        </w:rPr>
        <w:t>SPECIAL CONDITIONS OF AWARD</w:t>
      </w:r>
      <w:bookmarkEnd w:id="307"/>
      <w:bookmarkEnd w:id="308"/>
      <w:bookmarkEnd w:id="309"/>
    </w:p>
    <w:p w14:paraId="4CC5AC80" w14:textId="77777777" w:rsidR="0072295C" w:rsidRPr="000337CC" w:rsidRDefault="0072295C" w:rsidP="0072295C">
      <w:pPr>
        <w:spacing w:line="335" w:lineRule="auto"/>
        <w:ind w:left="720" w:right="360"/>
        <w:jc w:val="center"/>
        <w:rPr>
          <w:rFonts w:asciiTheme="minorHAnsi" w:hAnsiTheme="minorHAnsi" w:cstheme="minorHAnsi"/>
          <w:b/>
          <w:color w:val="000000" w:themeColor="text1"/>
        </w:rPr>
      </w:pPr>
    </w:p>
    <w:p w14:paraId="56779379" w14:textId="77777777" w:rsidR="0072295C" w:rsidRPr="000337CC" w:rsidRDefault="0072295C" w:rsidP="0072295C">
      <w:pPr>
        <w:jc w:val="center"/>
        <w:rPr>
          <w:rFonts w:asciiTheme="minorHAnsi" w:hAnsiTheme="minorHAnsi"/>
          <w:b/>
          <w:bCs/>
          <w:snapToGrid/>
        </w:rPr>
      </w:pPr>
      <w:bookmarkStart w:id="310" w:name="_SPECIAL_CONDITIONS_OF_1"/>
      <w:bookmarkStart w:id="311" w:name="_Toc517702713"/>
      <w:bookmarkEnd w:id="310"/>
      <w:r w:rsidRPr="000337CC">
        <w:rPr>
          <w:rFonts w:asciiTheme="minorHAnsi" w:hAnsiTheme="minorHAnsi" w:cstheme="minorHAnsi"/>
          <w:b/>
          <w:bCs/>
          <w:snapToGrid/>
          <w:sz w:val="28"/>
          <w:szCs w:val="28"/>
        </w:rPr>
        <w:t>SPECIAL CONDITIONS OF AWARD FOR 2023 OPERATIONS</w:t>
      </w:r>
      <w:bookmarkEnd w:id="311"/>
    </w:p>
    <w:p w14:paraId="44617527" w14:textId="77777777" w:rsidR="0072295C" w:rsidRPr="000337CC" w:rsidRDefault="0072295C" w:rsidP="0072295C">
      <w:pPr>
        <w:widowControl/>
        <w:suppressAutoHyphens/>
        <w:snapToGrid w:val="0"/>
        <w:spacing w:after="240"/>
        <w:jc w:val="center"/>
        <w:rPr>
          <w:rFonts w:asciiTheme="minorHAnsi" w:hAnsiTheme="minorHAnsi" w:cstheme="minorHAnsi"/>
          <w:snapToGrid/>
          <w:color w:val="000000" w:themeColor="text1"/>
          <w:szCs w:val="24"/>
          <w:lang w:eastAsia="ar-SA"/>
        </w:rPr>
      </w:pPr>
    </w:p>
    <w:bookmarkEnd w:id="301"/>
    <w:p w14:paraId="69D83E18" w14:textId="77777777" w:rsidR="0072295C" w:rsidRPr="000337CC" w:rsidRDefault="0072295C" w:rsidP="0072295C">
      <w:pPr>
        <w:widowControl/>
        <w:suppressAutoHyphens/>
        <w:snapToGrid w:val="0"/>
        <w:spacing w:after="240"/>
        <w:jc w:val="center"/>
        <w:rPr>
          <w:rFonts w:asciiTheme="minorHAnsi" w:hAnsiTheme="minorHAnsi" w:cstheme="minorHAnsi"/>
          <w:snapToGrid/>
          <w:color w:val="000000" w:themeColor="text1"/>
          <w:szCs w:val="24"/>
          <w:lang w:eastAsia="ar-SA"/>
        </w:rPr>
      </w:pPr>
      <w:r w:rsidRPr="000337CC">
        <w:rPr>
          <w:rFonts w:asciiTheme="minorHAnsi" w:hAnsiTheme="minorHAnsi" w:cstheme="minorHAnsi"/>
          <w:noProof/>
          <w:snapToGrid/>
          <w:color w:val="000000" w:themeColor="text1"/>
          <w:szCs w:val="24"/>
        </w:rPr>
        <mc:AlternateContent>
          <mc:Choice Requires="wps">
            <w:drawing>
              <wp:anchor distT="0" distB="0" distL="114300" distR="114300" simplePos="0" relativeHeight="251659264" behindDoc="0" locked="0" layoutInCell="1" allowOverlap="1" wp14:anchorId="563B7B2E" wp14:editId="42F1720C">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667DF24C" w14:textId="77777777" w:rsidR="0072295C" w:rsidRPr="00A43E57" w:rsidRDefault="0072295C" w:rsidP="0072295C">
                            <w:pPr>
                              <w:numPr>
                                <w:ilvl w:val="12"/>
                                <w:numId w:val="0"/>
                              </w:numPr>
                              <w:rPr>
                                <w:sz w:val="28"/>
                                <w:szCs w:val="28"/>
                              </w:rPr>
                            </w:pPr>
                          </w:p>
                          <w:p w14:paraId="08C53BFC" w14:textId="77777777" w:rsidR="0072295C" w:rsidRPr="006130AC" w:rsidRDefault="0072295C" w:rsidP="0072295C">
                            <w:pPr>
                              <w:numPr>
                                <w:ilvl w:val="12"/>
                                <w:numId w:val="0"/>
                              </w:numPr>
                              <w:rPr>
                                <w:rFonts w:cs="Calibri"/>
                                <w:sz w:val="28"/>
                                <w:szCs w:val="28"/>
                              </w:rPr>
                            </w:pPr>
                            <w:r w:rsidRPr="006130AC">
                              <w:rPr>
                                <w:rFonts w:cs="Calibri"/>
                                <w:b/>
                                <w:sz w:val="28"/>
                                <w:szCs w:val="28"/>
                              </w:rPr>
                              <w:t>NOTE</w:t>
                            </w:r>
                            <w:r w:rsidRPr="006130AC">
                              <w:rPr>
                                <w:rFonts w:cs="Calibri"/>
                                <w:sz w:val="28"/>
                                <w:szCs w:val="28"/>
                              </w:rPr>
                              <w:t xml:space="preserve">: Special Conditions of Award specific to </w:t>
                            </w:r>
                            <w:r>
                              <w:rPr>
                                <w:rFonts w:cs="Calibri"/>
                                <w:sz w:val="28"/>
                                <w:szCs w:val="28"/>
                              </w:rPr>
                              <w:t>an existing</w:t>
                            </w:r>
                            <w:r w:rsidRPr="006130AC">
                              <w:rPr>
                                <w:rFonts w:cs="Calibri"/>
                                <w:sz w:val="28"/>
                                <w:szCs w:val="28"/>
                              </w:rPr>
                              <w:t xml:space="preserve"> Contractor requiring a response in the </w:t>
                            </w:r>
                            <w:r>
                              <w:rPr>
                                <w:rFonts w:cs="Calibri"/>
                                <w:sz w:val="28"/>
                                <w:szCs w:val="28"/>
                              </w:rPr>
                              <w:t>2023</w:t>
                            </w:r>
                            <w:r w:rsidRPr="006130AC">
                              <w:rPr>
                                <w:rFonts w:cs="Calibri"/>
                                <w:sz w:val="28"/>
                                <w:szCs w:val="28"/>
                              </w:rPr>
                              <w:t xml:space="preserve"> </w:t>
                            </w:r>
                            <w:r>
                              <w:rPr>
                                <w:rFonts w:cs="Calibri"/>
                                <w:sz w:val="28"/>
                                <w:szCs w:val="28"/>
                              </w:rPr>
                              <w:t>Request for Proposal Application</w:t>
                            </w:r>
                            <w:r w:rsidRPr="006130AC">
                              <w:rPr>
                                <w:rFonts w:cs="Calibri"/>
                                <w:sz w:val="28"/>
                                <w:szCs w:val="28"/>
                              </w:rPr>
                              <w:t xml:space="preserve"> will be sent to </w:t>
                            </w:r>
                            <w:r>
                              <w:rPr>
                                <w:rFonts w:cs="Calibri"/>
                                <w:sz w:val="28"/>
                                <w:szCs w:val="28"/>
                              </w:rPr>
                              <w:t>that</w:t>
                            </w:r>
                            <w:r w:rsidRPr="006130AC">
                              <w:rPr>
                                <w:rFonts w:cs="Calibri"/>
                                <w:sz w:val="28"/>
                                <w:szCs w:val="28"/>
                              </w:rPr>
                              <w:t xml:space="preserve"> Contractor by email the day the Application is posted on the ALTCEW web site. Failure to respond to </w:t>
                            </w:r>
                            <w:r>
                              <w:rPr>
                                <w:rFonts w:cs="Calibri"/>
                                <w:sz w:val="28"/>
                                <w:szCs w:val="28"/>
                              </w:rPr>
                              <w:t>any</w:t>
                            </w:r>
                            <w:r w:rsidRPr="006130AC">
                              <w:rPr>
                                <w:rFonts w:cs="Calibri"/>
                                <w:sz w:val="28"/>
                                <w:szCs w:val="28"/>
                              </w:rPr>
                              <w:t xml:space="preserve"> Special Conditions of Award will result in the Application being deemed nonresponsive.</w:t>
                            </w:r>
                          </w:p>
                          <w:p w14:paraId="119AD504" w14:textId="77777777" w:rsidR="0072295C" w:rsidRPr="006130AC" w:rsidRDefault="0072295C" w:rsidP="0072295C">
                            <w:pPr>
                              <w:rPr>
                                <w:rFonts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B7B2E"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667DF24C" w14:textId="77777777" w:rsidR="0072295C" w:rsidRPr="00A43E57" w:rsidRDefault="0072295C" w:rsidP="0072295C">
                      <w:pPr>
                        <w:numPr>
                          <w:ilvl w:val="12"/>
                          <w:numId w:val="0"/>
                        </w:numPr>
                        <w:rPr>
                          <w:sz w:val="28"/>
                          <w:szCs w:val="28"/>
                        </w:rPr>
                      </w:pPr>
                    </w:p>
                    <w:p w14:paraId="08C53BFC" w14:textId="77777777" w:rsidR="0072295C" w:rsidRPr="006130AC" w:rsidRDefault="0072295C" w:rsidP="0072295C">
                      <w:pPr>
                        <w:numPr>
                          <w:ilvl w:val="12"/>
                          <w:numId w:val="0"/>
                        </w:numPr>
                        <w:rPr>
                          <w:rFonts w:cs="Calibri"/>
                          <w:sz w:val="28"/>
                          <w:szCs w:val="28"/>
                        </w:rPr>
                      </w:pPr>
                      <w:r w:rsidRPr="006130AC">
                        <w:rPr>
                          <w:rFonts w:cs="Calibri"/>
                          <w:b/>
                          <w:sz w:val="28"/>
                          <w:szCs w:val="28"/>
                        </w:rPr>
                        <w:t>NOTE</w:t>
                      </w:r>
                      <w:r w:rsidRPr="006130AC">
                        <w:rPr>
                          <w:rFonts w:cs="Calibri"/>
                          <w:sz w:val="28"/>
                          <w:szCs w:val="28"/>
                        </w:rPr>
                        <w:t xml:space="preserve">: Special Conditions of Award specific to </w:t>
                      </w:r>
                      <w:r>
                        <w:rPr>
                          <w:rFonts w:cs="Calibri"/>
                          <w:sz w:val="28"/>
                          <w:szCs w:val="28"/>
                        </w:rPr>
                        <w:t>an existing</w:t>
                      </w:r>
                      <w:r w:rsidRPr="006130AC">
                        <w:rPr>
                          <w:rFonts w:cs="Calibri"/>
                          <w:sz w:val="28"/>
                          <w:szCs w:val="28"/>
                        </w:rPr>
                        <w:t xml:space="preserve"> Contractor requiring a response in the </w:t>
                      </w:r>
                      <w:r>
                        <w:rPr>
                          <w:rFonts w:cs="Calibri"/>
                          <w:sz w:val="28"/>
                          <w:szCs w:val="28"/>
                        </w:rPr>
                        <w:t>2023</w:t>
                      </w:r>
                      <w:r w:rsidRPr="006130AC">
                        <w:rPr>
                          <w:rFonts w:cs="Calibri"/>
                          <w:sz w:val="28"/>
                          <w:szCs w:val="28"/>
                        </w:rPr>
                        <w:t xml:space="preserve"> </w:t>
                      </w:r>
                      <w:r>
                        <w:rPr>
                          <w:rFonts w:cs="Calibri"/>
                          <w:sz w:val="28"/>
                          <w:szCs w:val="28"/>
                        </w:rPr>
                        <w:t>Request for Proposal Application</w:t>
                      </w:r>
                      <w:r w:rsidRPr="006130AC">
                        <w:rPr>
                          <w:rFonts w:cs="Calibri"/>
                          <w:sz w:val="28"/>
                          <w:szCs w:val="28"/>
                        </w:rPr>
                        <w:t xml:space="preserve"> will be sent to </w:t>
                      </w:r>
                      <w:r>
                        <w:rPr>
                          <w:rFonts w:cs="Calibri"/>
                          <w:sz w:val="28"/>
                          <w:szCs w:val="28"/>
                        </w:rPr>
                        <w:t>that</w:t>
                      </w:r>
                      <w:r w:rsidRPr="006130AC">
                        <w:rPr>
                          <w:rFonts w:cs="Calibri"/>
                          <w:sz w:val="28"/>
                          <w:szCs w:val="28"/>
                        </w:rPr>
                        <w:t xml:space="preserve"> Contractor by email the day the Application is posted on the ALTCEW web site. Failure to respond to </w:t>
                      </w:r>
                      <w:r>
                        <w:rPr>
                          <w:rFonts w:cs="Calibri"/>
                          <w:sz w:val="28"/>
                          <w:szCs w:val="28"/>
                        </w:rPr>
                        <w:t>any</w:t>
                      </w:r>
                      <w:r w:rsidRPr="006130AC">
                        <w:rPr>
                          <w:rFonts w:cs="Calibri"/>
                          <w:sz w:val="28"/>
                          <w:szCs w:val="28"/>
                        </w:rPr>
                        <w:t xml:space="preserve"> Special Conditions of Award will result in the Application being deemed nonresponsive.</w:t>
                      </w:r>
                    </w:p>
                    <w:p w14:paraId="119AD504" w14:textId="77777777" w:rsidR="0072295C" w:rsidRPr="006130AC" w:rsidRDefault="0072295C" w:rsidP="0072295C">
                      <w:pPr>
                        <w:rPr>
                          <w:rFonts w:cs="Calibri"/>
                        </w:rPr>
                      </w:pPr>
                    </w:p>
                  </w:txbxContent>
                </v:textbox>
              </v:shape>
            </w:pict>
          </mc:Fallback>
        </mc:AlternateContent>
      </w:r>
    </w:p>
    <w:p w14:paraId="27D31243" w14:textId="77777777" w:rsidR="0072295C" w:rsidRPr="000337CC" w:rsidRDefault="0072295C" w:rsidP="0072295C">
      <w:pPr>
        <w:tabs>
          <w:tab w:val="left" w:pos="4185"/>
        </w:tabs>
        <w:snapToGrid w:val="0"/>
        <w:ind w:left="360"/>
        <w:contextualSpacing/>
        <w:jc w:val="center"/>
        <w:rPr>
          <w:rFonts w:asciiTheme="minorHAnsi" w:hAnsiTheme="minorHAnsi" w:cstheme="minorHAnsi"/>
          <w:b/>
          <w:snapToGrid/>
          <w:color w:val="000000" w:themeColor="text1"/>
          <w:szCs w:val="24"/>
        </w:rPr>
      </w:pPr>
    </w:p>
    <w:p w14:paraId="67704B43" w14:textId="77777777" w:rsidR="0072295C" w:rsidRPr="000337CC" w:rsidRDefault="0072295C" w:rsidP="0072295C">
      <w:pPr>
        <w:tabs>
          <w:tab w:val="left" w:pos="4185"/>
        </w:tabs>
        <w:snapToGrid w:val="0"/>
        <w:ind w:left="360"/>
        <w:contextualSpacing/>
        <w:jc w:val="center"/>
        <w:rPr>
          <w:rFonts w:asciiTheme="minorHAnsi" w:hAnsiTheme="minorHAnsi" w:cstheme="minorHAnsi"/>
          <w:b/>
          <w:snapToGrid/>
          <w:color w:val="000000" w:themeColor="text1"/>
          <w:szCs w:val="24"/>
        </w:rPr>
      </w:pPr>
    </w:p>
    <w:p w14:paraId="5A0428A6" w14:textId="77777777" w:rsidR="0072295C" w:rsidRPr="000337CC" w:rsidRDefault="0072295C" w:rsidP="0072295C">
      <w:pPr>
        <w:tabs>
          <w:tab w:val="left" w:pos="4185"/>
        </w:tabs>
        <w:snapToGrid w:val="0"/>
        <w:ind w:left="360"/>
        <w:contextualSpacing/>
        <w:jc w:val="center"/>
        <w:rPr>
          <w:rFonts w:asciiTheme="minorHAnsi" w:hAnsiTheme="minorHAnsi" w:cstheme="minorHAnsi"/>
          <w:b/>
          <w:snapToGrid/>
          <w:color w:val="000000" w:themeColor="text1"/>
          <w:szCs w:val="24"/>
        </w:rPr>
      </w:pPr>
    </w:p>
    <w:p w14:paraId="6C9843F1" w14:textId="77777777" w:rsidR="0072295C" w:rsidRPr="000337CC" w:rsidRDefault="0072295C" w:rsidP="0072295C">
      <w:pPr>
        <w:tabs>
          <w:tab w:val="left" w:pos="4185"/>
        </w:tabs>
        <w:snapToGrid w:val="0"/>
        <w:ind w:left="360"/>
        <w:contextualSpacing/>
        <w:jc w:val="center"/>
        <w:rPr>
          <w:rFonts w:asciiTheme="minorHAnsi" w:hAnsiTheme="minorHAnsi" w:cstheme="minorHAnsi"/>
          <w:b/>
          <w:snapToGrid/>
          <w:color w:val="000000" w:themeColor="text1"/>
          <w:szCs w:val="24"/>
        </w:rPr>
      </w:pPr>
    </w:p>
    <w:p w14:paraId="28735403" w14:textId="77777777" w:rsidR="0072295C" w:rsidRPr="000337CC" w:rsidRDefault="0072295C" w:rsidP="0072295C">
      <w:pPr>
        <w:tabs>
          <w:tab w:val="left" w:pos="4185"/>
        </w:tabs>
        <w:snapToGrid w:val="0"/>
        <w:ind w:left="360"/>
        <w:contextualSpacing/>
        <w:jc w:val="center"/>
        <w:rPr>
          <w:rFonts w:asciiTheme="minorHAnsi" w:hAnsiTheme="minorHAnsi" w:cstheme="minorHAnsi"/>
          <w:b/>
          <w:snapToGrid/>
          <w:color w:val="000000" w:themeColor="text1"/>
          <w:szCs w:val="24"/>
        </w:rPr>
      </w:pPr>
    </w:p>
    <w:p w14:paraId="6B6ABA73" w14:textId="77777777" w:rsidR="0072295C" w:rsidRPr="000337CC" w:rsidRDefault="0072295C" w:rsidP="0072295C">
      <w:pPr>
        <w:tabs>
          <w:tab w:val="left" w:pos="4185"/>
        </w:tabs>
        <w:snapToGrid w:val="0"/>
        <w:ind w:left="360"/>
        <w:contextualSpacing/>
        <w:jc w:val="center"/>
        <w:rPr>
          <w:rFonts w:asciiTheme="minorHAnsi" w:hAnsiTheme="minorHAnsi" w:cstheme="minorHAnsi"/>
          <w:b/>
          <w:snapToGrid/>
          <w:color w:val="000000" w:themeColor="text1"/>
          <w:szCs w:val="24"/>
        </w:rPr>
      </w:pPr>
    </w:p>
    <w:p w14:paraId="787FB2ED" w14:textId="77777777" w:rsidR="0072295C" w:rsidRPr="000337CC" w:rsidRDefault="0072295C" w:rsidP="0072295C">
      <w:pPr>
        <w:tabs>
          <w:tab w:val="left" w:pos="4185"/>
        </w:tabs>
        <w:snapToGrid w:val="0"/>
        <w:ind w:left="360"/>
        <w:contextualSpacing/>
        <w:jc w:val="center"/>
        <w:rPr>
          <w:rFonts w:asciiTheme="minorHAnsi" w:hAnsiTheme="minorHAnsi" w:cstheme="minorHAnsi"/>
          <w:b/>
          <w:snapToGrid/>
          <w:color w:val="000000" w:themeColor="text1"/>
          <w:szCs w:val="24"/>
        </w:rPr>
      </w:pPr>
    </w:p>
    <w:p w14:paraId="560036B1" w14:textId="77777777" w:rsidR="0072295C" w:rsidRPr="000337CC" w:rsidRDefault="0072295C" w:rsidP="0072295C">
      <w:pPr>
        <w:tabs>
          <w:tab w:val="left" w:pos="4185"/>
        </w:tabs>
        <w:snapToGrid w:val="0"/>
        <w:ind w:left="360"/>
        <w:contextualSpacing/>
        <w:jc w:val="center"/>
        <w:rPr>
          <w:rFonts w:asciiTheme="minorHAnsi" w:hAnsiTheme="minorHAnsi" w:cstheme="minorHAnsi"/>
          <w:b/>
          <w:snapToGrid/>
          <w:color w:val="000000" w:themeColor="text1"/>
          <w:szCs w:val="24"/>
        </w:rPr>
      </w:pPr>
    </w:p>
    <w:p w14:paraId="613F033C" w14:textId="77777777" w:rsidR="0072295C" w:rsidRPr="000337CC" w:rsidRDefault="0072295C" w:rsidP="0072295C">
      <w:pPr>
        <w:tabs>
          <w:tab w:val="left" w:pos="4185"/>
        </w:tabs>
        <w:snapToGrid w:val="0"/>
        <w:ind w:left="360"/>
        <w:contextualSpacing/>
        <w:jc w:val="center"/>
        <w:rPr>
          <w:rFonts w:asciiTheme="minorHAnsi" w:hAnsiTheme="minorHAnsi" w:cstheme="minorHAnsi"/>
          <w:b/>
          <w:snapToGrid/>
          <w:color w:val="000000" w:themeColor="text1"/>
          <w:szCs w:val="24"/>
        </w:rPr>
      </w:pPr>
    </w:p>
    <w:p w14:paraId="496BF3F5" w14:textId="77777777" w:rsidR="0072295C" w:rsidRPr="000337CC" w:rsidRDefault="0072295C" w:rsidP="0072295C">
      <w:pPr>
        <w:tabs>
          <w:tab w:val="left" w:pos="4185"/>
        </w:tabs>
        <w:snapToGrid w:val="0"/>
        <w:ind w:left="360"/>
        <w:contextualSpacing/>
        <w:jc w:val="center"/>
        <w:rPr>
          <w:rFonts w:asciiTheme="minorHAnsi" w:hAnsiTheme="minorHAnsi" w:cstheme="minorHAnsi"/>
          <w:b/>
          <w:snapToGrid/>
          <w:color w:val="000000" w:themeColor="text1"/>
          <w:szCs w:val="24"/>
        </w:rPr>
      </w:pPr>
    </w:p>
    <w:p w14:paraId="4D7ACBB4" w14:textId="77777777" w:rsidR="0072295C" w:rsidRPr="000337CC" w:rsidRDefault="0072295C" w:rsidP="0072295C">
      <w:pPr>
        <w:tabs>
          <w:tab w:val="left" w:pos="4185"/>
        </w:tabs>
        <w:snapToGrid w:val="0"/>
        <w:ind w:left="360"/>
        <w:contextualSpacing/>
        <w:jc w:val="center"/>
        <w:rPr>
          <w:rFonts w:asciiTheme="minorHAnsi" w:hAnsiTheme="minorHAnsi" w:cstheme="minorHAnsi"/>
          <w:b/>
          <w:snapToGrid/>
          <w:color w:val="000000" w:themeColor="text1"/>
          <w:szCs w:val="24"/>
        </w:rPr>
      </w:pPr>
    </w:p>
    <w:p w14:paraId="7AE5A017" w14:textId="77777777" w:rsidR="0072295C" w:rsidRPr="000337CC" w:rsidRDefault="0072295C" w:rsidP="0072295C">
      <w:pPr>
        <w:tabs>
          <w:tab w:val="left" w:pos="4185"/>
        </w:tabs>
        <w:snapToGrid w:val="0"/>
        <w:ind w:left="360"/>
        <w:contextualSpacing/>
        <w:jc w:val="center"/>
        <w:rPr>
          <w:rFonts w:asciiTheme="minorHAnsi" w:hAnsiTheme="minorHAnsi" w:cstheme="minorHAnsi"/>
          <w:b/>
          <w:snapToGrid/>
          <w:color w:val="000000" w:themeColor="text1"/>
          <w:szCs w:val="24"/>
        </w:rPr>
      </w:pPr>
      <w:r w:rsidRPr="000337CC">
        <w:rPr>
          <w:rFonts w:asciiTheme="minorHAnsi" w:hAnsiTheme="minorHAnsi" w:cstheme="minorHAnsi"/>
          <w:b/>
          <w:snapToGrid/>
          <w:color w:val="000000" w:themeColor="text1"/>
          <w:szCs w:val="24"/>
        </w:rPr>
        <w:t>Attach your response to the Technical Application.</w:t>
      </w:r>
    </w:p>
    <w:sectPr w:rsidR="0072295C" w:rsidRPr="000337CC" w:rsidSect="0072295C">
      <w:headerReference w:type="even" r:id="rId25"/>
      <w:headerReference w:type="default" r:id="rId26"/>
      <w:footerReference w:type="default" r:id="rId27"/>
      <w:headerReference w:type="first" r:id="rId28"/>
      <w:endnotePr>
        <w:numFmt w:val="decimal"/>
      </w:endnotePr>
      <w:type w:val="nextColumn"/>
      <w:pgSz w:w="12240" w:h="15840" w:code="1"/>
      <w:pgMar w:top="1498" w:right="720" w:bottom="965" w:left="46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C29C" w14:textId="77777777" w:rsidR="009A203D" w:rsidRDefault="009A203D">
      <w:r>
        <w:separator/>
      </w:r>
    </w:p>
  </w:endnote>
  <w:endnote w:type="continuationSeparator" w:id="0">
    <w:p w14:paraId="055D5DEF" w14:textId="77777777" w:rsidR="009A203D" w:rsidRDefault="009A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22373F7B" w14:textId="77777777" w:rsidR="0085794C" w:rsidRDefault="0085794C">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Pr>
            <w:rFonts w:cstheme="minorHAnsi"/>
            <w:noProof/>
          </w:rPr>
          <w:t>22</w:t>
        </w:r>
        <w:r w:rsidRPr="00005A14">
          <w:rPr>
            <w:rFonts w:cstheme="minorHAnsi"/>
            <w:noProof/>
          </w:rPr>
          <w:fldChar w:fldCharType="end"/>
        </w:r>
      </w:p>
    </w:sdtContent>
  </w:sdt>
  <w:p w14:paraId="3C8B1DA9" w14:textId="77777777" w:rsidR="0085794C" w:rsidRDefault="00857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05FA1DD6" w14:textId="77777777" w:rsidR="0085794C" w:rsidRDefault="0085794C">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Pr>
            <w:rFonts w:cstheme="minorHAnsi"/>
            <w:noProof/>
          </w:rPr>
          <w:t>81</w:t>
        </w:r>
        <w:r w:rsidRPr="00005A14">
          <w:rPr>
            <w:rFonts w:cstheme="minorHAnsi"/>
            <w:noProof/>
          </w:rPr>
          <w:fldChar w:fldCharType="end"/>
        </w:r>
      </w:p>
    </w:sdtContent>
  </w:sdt>
  <w:p w14:paraId="67574E5E" w14:textId="77777777" w:rsidR="0085794C" w:rsidRDefault="00857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3422"/>
      <w:docPartObj>
        <w:docPartGallery w:val="Page Numbers (Bottom of Page)"/>
        <w:docPartUnique/>
      </w:docPartObj>
    </w:sdtPr>
    <w:sdtEndPr>
      <w:rPr>
        <w:rFonts w:asciiTheme="minorHAnsi" w:hAnsiTheme="minorHAnsi" w:cstheme="minorHAnsi"/>
        <w:noProof/>
      </w:rPr>
    </w:sdtEndPr>
    <w:sdtContent>
      <w:p w14:paraId="40F3F2DE" w14:textId="77777777"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69B8FC59"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49A6" w14:textId="77777777" w:rsidR="009A203D" w:rsidRDefault="009A203D">
      <w:r>
        <w:separator/>
      </w:r>
    </w:p>
  </w:footnote>
  <w:footnote w:type="continuationSeparator" w:id="0">
    <w:p w14:paraId="55B8235A" w14:textId="77777777" w:rsidR="009A203D" w:rsidRDefault="009A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5E48" w14:textId="77777777" w:rsidR="0085794C" w:rsidRDefault="00857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BB67" w14:textId="77777777" w:rsidR="0085794C" w:rsidRDefault="00857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2151" w14:textId="77777777" w:rsidR="0085794C" w:rsidRDefault="008579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AD61" w14:textId="77777777" w:rsidR="00ED0BB5" w:rsidRDefault="00ED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7ED2" w14:textId="77777777" w:rsidR="00ED0BB5" w:rsidRDefault="00ED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7DBA" w14:textId="77777777"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4"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2536E"/>
    <w:multiLevelType w:val="hybridMultilevel"/>
    <w:tmpl w:val="4F3A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0"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C6491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F84613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BA2673"/>
    <w:multiLevelType w:val="hybridMultilevel"/>
    <w:tmpl w:val="FEF253E0"/>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2" w15:restartNumberingAfterBreak="0">
    <w:nsid w:val="569F63D6"/>
    <w:multiLevelType w:val="hybridMultilevel"/>
    <w:tmpl w:val="BC66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74195D"/>
    <w:multiLevelType w:val="hybridMultilevel"/>
    <w:tmpl w:val="7AD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8" w15:restartNumberingAfterBreak="0">
    <w:nsid w:val="6FFF5AC9"/>
    <w:multiLevelType w:val="hybridMultilevel"/>
    <w:tmpl w:val="43F6A44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4"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0A56A6"/>
    <w:multiLevelType w:val="hybridMultilevel"/>
    <w:tmpl w:val="A246C4D0"/>
    <w:lvl w:ilvl="0" w:tplc="0A06E2E6">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07538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9676783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019050">
    <w:abstractNumId w:val="66"/>
  </w:num>
  <w:num w:numId="4" w16cid:durableId="10946666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258809">
    <w:abstractNumId w:val="35"/>
  </w:num>
  <w:num w:numId="6" w16cid:durableId="1220433335">
    <w:abstractNumId w:val="33"/>
  </w:num>
  <w:num w:numId="7" w16cid:durableId="941688051">
    <w:abstractNumId w:val="13"/>
  </w:num>
  <w:num w:numId="8" w16cid:durableId="1628899067">
    <w:abstractNumId w:val="51"/>
  </w:num>
  <w:num w:numId="9" w16cid:durableId="97717675">
    <w:abstractNumId w:val="48"/>
  </w:num>
  <w:num w:numId="10" w16cid:durableId="12147002">
    <w:abstractNumId w:val="49"/>
  </w:num>
  <w:num w:numId="11" w16cid:durableId="2009866543">
    <w:abstractNumId w:val="70"/>
  </w:num>
  <w:num w:numId="12" w16cid:durableId="440297905">
    <w:abstractNumId w:val="18"/>
  </w:num>
  <w:num w:numId="13" w16cid:durableId="1185897946">
    <w:abstractNumId w:val="26"/>
  </w:num>
  <w:num w:numId="14" w16cid:durableId="1119377726">
    <w:abstractNumId w:val="65"/>
  </w:num>
  <w:num w:numId="15" w16cid:durableId="1254164859">
    <w:abstractNumId w:val="60"/>
  </w:num>
  <w:num w:numId="16" w16cid:durableId="1714380119">
    <w:abstractNumId w:val="31"/>
  </w:num>
  <w:num w:numId="17" w16cid:durableId="2125147274">
    <w:abstractNumId w:val="29"/>
  </w:num>
  <w:num w:numId="18" w16cid:durableId="1042290664">
    <w:abstractNumId w:val="3"/>
  </w:num>
  <w:num w:numId="19" w16cid:durableId="188220406">
    <w:abstractNumId w:val="28"/>
  </w:num>
  <w:num w:numId="20" w16cid:durableId="1398086769">
    <w:abstractNumId w:val="55"/>
  </w:num>
  <w:num w:numId="21" w16cid:durableId="471870416">
    <w:abstractNumId w:val="22"/>
  </w:num>
  <w:num w:numId="22" w16cid:durableId="806360843">
    <w:abstractNumId w:val="61"/>
  </w:num>
  <w:num w:numId="23" w16cid:durableId="1136525455">
    <w:abstractNumId w:val="74"/>
  </w:num>
  <w:num w:numId="24" w16cid:durableId="1416976659">
    <w:abstractNumId w:val="57"/>
  </w:num>
  <w:num w:numId="25" w16cid:durableId="1359625676">
    <w:abstractNumId w:val="38"/>
  </w:num>
  <w:num w:numId="26" w16cid:durableId="359623566">
    <w:abstractNumId w:val="43"/>
  </w:num>
  <w:num w:numId="27" w16cid:durableId="636642755">
    <w:abstractNumId w:val="54"/>
  </w:num>
  <w:num w:numId="28" w16cid:durableId="441654999">
    <w:abstractNumId w:val="14"/>
  </w:num>
  <w:num w:numId="29" w16cid:durableId="1734423640">
    <w:abstractNumId w:val="24"/>
  </w:num>
  <w:num w:numId="30" w16cid:durableId="496581950">
    <w:abstractNumId w:val="21"/>
  </w:num>
  <w:num w:numId="31" w16cid:durableId="897516643">
    <w:abstractNumId w:val="72"/>
  </w:num>
  <w:num w:numId="32" w16cid:durableId="452331299">
    <w:abstractNumId w:val="16"/>
  </w:num>
  <w:num w:numId="33" w16cid:durableId="759255132">
    <w:abstractNumId w:val="30"/>
  </w:num>
  <w:num w:numId="34" w16cid:durableId="1916745558">
    <w:abstractNumId w:val="45"/>
  </w:num>
  <w:num w:numId="35" w16cid:durableId="200367504">
    <w:abstractNumId w:val="12"/>
  </w:num>
  <w:num w:numId="36" w16cid:durableId="906067904">
    <w:abstractNumId w:val="32"/>
  </w:num>
  <w:num w:numId="37" w16cid:durableId="1833594504">
    <w:abstractNumId w:val="44"/>
  </w:num>
  <w:num w:numId="38" w16cid:durableId="954480985">
    <w:abstractNumId w:val="6"/>
  </w:num>
  <w:num w:numId="39" w16cid:durableId="185025758">
    <w:abstractNumId w:val="7"/>
  </w:num>
  <w:num w:numId="40" w16cid:durableId="40793983">
    <w:abstractNumId w:val="62"/>
  </w:num>
  <w:num w:numId="41" w16cid:durableId="458307227">
    <w:abstractNumId w:val="40"/>
  </w:num>
  <w:num w:numId="42" w16cid:durableId="2116749330">
    <w:abstractNumId w:val="50"/>
  </w:num>
  <w:num w:numId="43" w16cid:durableId="1422868225">
    <w:abstractNumId w:val="4"/>
  </w:num>
  <w:num w:numId="44" w16cid:durableId="195429146">
    <w:abstractNumId w:val="39"/>
  </w:num>
  <w:num w:numId="45" w16cid:durableId="219949592">
    <w:abstractNumId w:val="10"/>
  </w:num>
  <w:num w:numId="46" w16cid:durableId="550072792">
    <w:abstractNumId w:val="42"/>
  </w:num>
  <w:num w:numId="47" w16cid:durableId="1903439561">
    <w:abstractNumId w:val="47"/>
  </w:num>
  <w:num w:numId="48" w16cid:durableId="1528133668">
    <w:abstractNumId w:val="25"/>
  </w:num>
  <w:num w:numId="49" w16cid:durableId="2028822361">
    <w:abstractNumId w:val="56"/>
  </w:num>
  <w:num w:numId="50" w16cid:durableId="1415053498">
    <w:abstractNumId w:val="69"/>
  </w:num>
  <w:num w:numId="51" w16cid:durableId="500970961">
    <w:abstractNumId w:val="73"/>
  </w:num>
  <w:num w:numId="52" w16cid:durableId="1209298464">
    <w:abstractNumId w:val="71"/>
  </w:num>
  <w:num w:numId="53" w16cid:durableId="1279677425">
    <w:abstractNumId w:val="64"/>
  </w:num>
  <w:num w:numId="54" w16cid:durableId="1310137532">
    <w:abstractNumId w:val="67"/>
  </w:num>
  <w:num w:numId="55" w16cid:durableId="1779060792">
    <w:abstractNumId w:val="59"/>
  </w:num>
  <w:num w:numId="56" w16cid:durableId="918902995">
    <w:abstractNumId w:val="63"/>
  </w:num>
  <w:num w:numId="57" w16cid:durableId="451945810">
    <w:abstractNumId w:val="58"/>
  </w:num>
  <w:num w:numId="58" w16cid:durableId="2029023225">
    <w:abstractNumId w:val="34"/>
  </w:num>
  <w:num w:numId="59" w16cid:durableId="1294140330">
    <w:abstractNumId w:val="9"/>
  </w:num>
  <w:num w:numId="60" w16cid:durableId="606501646">
    <w:abstractNumId w:val="20"/>
  </w:num>
  <w:num w:numId="61" w16cid:durableId="1851293589">
    <w:abstractNumId w:val="19"/>
  </w:num>
  <w:num w:numId="62" w16cid:durableId="2037390477">
    <w:abstractNumId w:val="36"/>
  </w:num>
  <w:num w:numId="63" w16cid:durableId="2029598639">
    <w:abstractNumId w:val="53"/>
  </w:num>
  <w:num w:numId="64" w16cid:durableId="1010985758">
    <w:abstractNumId w:val="11"/>
  </w:num>
  <w:num w:numId="65" w16cid:durableId="625476170">
    <w:abstractNumId w:val="17"/>
  </w:num>
  <w:num w:numId="66" w16cid:durableId="202057569">
    <w:abstractNumId w:val="8"/>
  </w:num>
  <w:num w:numId="67" w16cid:durableId="251010523">
    <w:abstractNumId w:val="27"/>
  </w:num>
  <w:num w:numId="68" w16cid:durableId="1771773840">
    <w:abstractNumId w:val="41"/>
  </w:num>
  <w:num w:numId="69" w16cid:durableId="2030522915">
    <w:abstractNumId w:val="52"/>
  </w:num>
  <w:num w:numId="70" w16cid:durableId="1128740489">
    <w:abstractNumId w:val="68"/>
  </w:num>
  <w:num w:numId="71" w16cid:durableId="1307666246">
    <w:abstractNumId w:val="75"/>
  </w:num>
  <w:num w:numId="72" w16cid:durableId="1053192010">
    <w:abstractNumId w:val="15"/>
  </w:num>
  <w:num w:numId="73" w16cid:durableId="1007094352">
    <w:abstractNumId w:val="46"/>
  </w:num>
  <w:num w:numId="74" w16cid:durableId="986980341">
    <w:abstractNumId w:val="37"/>
  </w:num>
  <w:num w:numId="75" w16cid:durableId="881942648">
    <w:abstractNumId w:val="23"/>
  </w:num>
  <w:num w:numId="76" w16cid:durableId="287250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282D"/>
    <w:rsid w:val="00002BCA"/>
    <w:rsid w:val="0000407B"/>
    <w:rsid w:val="000059CD"/>
    <w:rsid w:val="00005A14"/>
    <w:rsid w:val="00005E7C"/>
    <w:rsid w:val="00010852"/>
    <w:rsid w:val="00012D7A"/>
    <w:rsid w:val="000131DC"/>
    <w:rsid w:val="00013B31"/>
    <w:rsid w:val="00033921"/>
    <w:rsid w:val="0003577E"/>
    <w:rsid w:val="00037A76"/>
    <w:rsid w:val="0005001C"/>
    <w:rsid w:val="00052C18"/>
    <w:rsid w:val="000730D4"/>
    <w:rsid w:val="000820FE"/>
    <w:rsid w:val="00083F6C"/>
    <w:rsid w:val="000845D5"/>
    <w:rsid w:val="000876CF"/>
    <w:rsid w:val="000A1BF7"/>
    <w:rsid w:val="000A2E4D"/>
    <w:rsid w:val="000A5AA7"/>
    <w:rsid w:val="000B23D8"/>
    <w:rsid w:val="000B3F18"/>
    <w:rsid w:val="000B66D8"/>
    <w:rsid w:val="000B7E63"/>
    <w:rsid w:val="000C142F"/>
    <w:rsid w:val="000C5B4B"/>
    <w:rsid w:val="000C7B00"/>
    <w:rsid w:val="000D1ADD"/>
    <w:rsid w:val="000D60A0"/>
    <w:rsid w:val="000D6E53"/>
    <w:rsid w:val="000F0E10"/>
    <w:rsid w:val="000F1418"/>
    <w:rsid w:val="000F7BFD"/>
    <w:rsid w:val="00100633"/>
    <w:rsid w:val="00104953"/>
    <w:rsid w:val="00112122"/>
    <w:rsid w:val="00113543"/>
    <w:rsid w:val="001171D1"/>
    <w:rsid w:val="00120967"/>
    <w:rsid w:val="001240D5"/>
    <w:rsid w:val="00131854"/>
    <w:rsid w:val="001329A1"/>
    <w:rsid w:val="001351BF"/>
    <w:rsid w:val="00135B40"/>
    <w:rsid w:val="00136413"/>
    <w:rsid w:val="00137EB5"/>
    <w:rsid w:val="001508F7"/>
    <w:rsid w:val="001515CC"/>
    <w:rsid w:val="00156C76"/>
    <w:rsid w:val="001573A1"/>
    <w:rsid w:val="00157DA1"/>
    <w:rsid w:val="00164384"/>
    <w:rsid w:val="00167671"/>
    <w:rsid w:val="00172289"/>
    <w:rsid w:val="0017256B"/>
    <w:rsid w:val="00173728"/>
    <w:rsid w:val="00175204"/>
    <w:rsid w:val="001758CE"/>
    <w:rsid w:val="00180B48"/>
    <w:rsid w:val="0018313D"/>
    <w:rsid w:val="00183403"/>
    <w:rsid w:val="00187F7E"/>
    <w:rsid w:val="00192FFC"/>
    <w:rsid w:val="001A70C8"/>
    <w:rsid w:val="001B3214"/>
    <w:rsid w:val="001B49A8"/>
    <w:rsid w:val="001B5955"/>
    <w:rsid w:val="001B5B53"/>
    <w:rsid w:val="001B770A"/>
    <w:rsid w:val="001B7A92"/>
    <w:rsid w:val="001C3A50"/>
    <w:rsid w:val="001C780D"/>
    <w:rsid w:val="001D1709"/>
    <w:rsid w:val="001D31F2"/>
    <w:rsid w:val="001D6096"/>
    <w:rsid w:val="001E2C26"/>
    <w:rsid w:val="001E4485"/>
    <w:rsid w:val="001F2357"/>
    <w:rsid w:val="001F5C3B"/>
    <w:rsid w:val="001F6A73"/>
    <w:rsid w:val="00201CBB"/>
    <w:rsid w:val="00202C64"/>
    <w:rsid w:val="00212E99"/>
    <w:rsid w:val="00213DE8"/>
    <w:rsid w:val="00221770"/>
    <w:rsid w:val="00222FDC"/>
    <w:rsid w:val="00224B1D"/>
    <w:rsid w:val="00224B99"/>
    <w:rsid w:val="0023162C"/>
    <w:rsid w:val="002320C6"/>
    <w:rsid w:val="00237E9D"/>
    <w:rsid w:val="0024077B"/>
    <w:rsid w:val="002448EE"/>
    <w:rsid w:val="00244B79"/>
    <w:rsid w:val="0026276C"/>
    <w:rsid w:val="00275C65"/>
    <w:rsid w:val="002777C1"/>
    <w:rsid w:val="00277C47"/>
    <w:rsid w:val="002843C8"/>
    <w:rsid w:val="00287074"/>
    <w:rsid w:val="002907D2"/>
    <w:rsid w:val="002923D9"/>
    <w:rsid w:val="00294BCE"/>
    <w:rsid w:val="002A07D1"/>
    <w:rsid w:val="002A148E"/>
    <w:rsid w:val="002A2396"/>
    <w:rsid w:val="002A24AD"/>
    <w:rsid w:val="002B0CCA"/>
    <w:rsid w:val="002B373D"/>
    <w:rsid w:val="002B4E2A"/>
    <w:rsid w:val="002B5A87"/>
    <w:rsid w:val="002C05D4"/>
    <w:rsid w:val="002C6CEF"/>
    <w:rsid w:val="002C75BF"/>
    <w:rsid w:val="002D67EB"/>
    <w:rsid w:val="002D74B5"/>
    <w:rsid w:val="002E0AB4"/>
    <w:rsid w:val="002E3FE3"/>
    <w:rsid w:val="002F19CE"/>
    <w:rsid w:val="002F1A4F"/>
    <w:rsid w:val="003015C8"/>
    <w:rsid w:val="0031375B"/>
    <w:rsid w:val="00314E59"/>
    <w:rsid w:val="003161A1"/>
    <w:rsid w:val="00316780"/>
    <w:rsid w:val="00317DD1"/>
    <w:rsid w:val="0032255E"/>
    <w:rsid w:val="00324ABC"/>
    <w:rsid w:val="00326D2A"/>
    <w:rsid w:val="00327761"/>
    <w:rsid w:val="003363ED"/>
    <w:rsid w:val="00337DE6"/>
    <w:rsid w:val="00340036"/>
    <w:rsid w:val="00347596"/>
    <w:rsid w:val="00353A94"/>
    <w:rsid w:val="00361E38"/>
    <w:rsid w:val="00364AE1"/>
    <w:rsid w:val="00367516"/>
    <w:rsid w:val="00367F10"/>
    <w:rsid w:val="00370704"/>
    <w:rsid w:val="00370912"/>
    <w:rsid w:val="003747E1"/>
    <w:rsid w:val="00376256"/>
    <w:rsid w:val="00391A4D"/>
    <w:rsid w:val="003938B8"/>
    <w:rsid w:val="003A0BC6"/>
    <w:rsid w:val="003B0AD8"/>
    <w:rsid w:val="003B1B8C"/>
    <w:rsid w:val="003B5F73"/>
    <w:rsid w:val="003D0332"/>
    <w:rsid w:val="003D0B61"/>
    <w:rsid w:val="003D34BD"/>
    <w:rsid w:val="003D77DA"/>
    <w:rsid w:val="003E06C8"/>
    <w:rsid w:val="003E0C51"/>
    <w:rsid w:val="003E4026"/>
    <w:rsid w:val="003E4A86"/>
    <w:rsid w:val="003E5A83"/>
    <w:rsid w:val="003F2997"/>
    <w:rsid w:val="003F540D"/>
    <w:rsid w:val="00400831"/>
    <w:rsid w:val="004139F5"/>
    <w:rsid w:val="00416EBA"/>
    <w:rsid w:val="00421820"/>
    <w:rsid w:val="00425B9F"/>
    <w:rsid w:val="00425BB3"/>
    <w:rsid w:val="004328E5"/>
    <w:rsid w:val="00441AC6"/>
    <w:rsid w:val="00441BC1"/>
    <w:rsid w:val="004427DB"/>
    <w:rsid w:val="00456B18"/>
    <w:rsid w:val="004616BF"/>
    <w:rsid w:val="00462BEC"/>
    <w:rsid w:val="00462D69"/>
    <w:rsid w:val="00463B7F"/>
    <w:rsid w:val="004723AE"/>
    <w:rsid w:val="00482261"/>
    <w:rsid w:val="00485D71"/>
    <w:rsid w:val="0048621D"/>
    <w:rsid w:val="0049075A"/>
    <w:rsid w:val="004912E6"/>
    <w:rsid w:val="004A6563"/>
    <w:rsid w:val="004B30ED"/>
    <w:rsid w:val="004B3FC7"/>
    <w:rsid w:val="004B4669"/>
    <w:rsid w:val="004C1493"/>
    <w:rsid w:val="004C1F77"/>
    <w:rsid w:val="004C5167"/>
    <w:rsid w:val="004C7772"/>
    <w:rsid w:val="004D2D0F"/>
    <w:rsid w:val="004D2F1B"/>
    <w:rsid w:val="004D39AE"/>
    <w:rsid w:val="004E00F1"/>
    <w:rsid w:val="004E5B31"/>
    <w:rsid w:val="004F0210"/>
    <w:rsid w:val="0051063B"/>
    <w:rsid w:val="00514033"/>
    <w:rsid w:val="00514ECC"/>
    <w:rsid w:val="005159E2"/>
    <w:rsid w:val="00522435"/>
    <w:rsid w:val="00524CDC"/>
    <w:rsid w:val="00527863"/>
    <w:rsid w:val="00531B43"/>
    <w:rsid w:val="00534FF0"/>
    <w:rsid w:val="00535821"/>
    <w:rsid w:val="00535D5D"/>
    <w:rsid w:val="00536A87"/>
    <w:rsid w:val="00536B7B"/>
    <w:rsid w:val="00537498"/>
    <w:rsid w:val="00541A86"/>
    <w:rsid w:val="00547B54"/>
    <w:rsid w:val="00553B4B"/>
    <w:rsid w:val="00554111"/>
    <w:rsid w:val="00562878"/>
    <w:rsid w:val="00564DC3"/>
    <w:rsid w:val="0056576C"/>
    <w:rsid w:val="00571534"/>
    <w:rsid w:val="0057511B"/>
    <w:rsid w:val="00590C9B"/>
    <w:rsid w:val="00592119"/>
    <w:rsid w:val="0059419F"/>
    <w:rsid w:val="005945A4"/>
    <w:rsid w:val="0059573B"/>
    <w:rsid w:val="005976A1"/>
    <w:rsid w:val="005B0131"/>
    <w:rsid w:val="005B09CB"/>
    <w:rsid w:val="005B45BD"/>
    <w:rsid w:val="005C7653"/>
    <w:rsid w:val="005D1987"/>
    <w:rsid w:val="005D358F"/>
    <w:rsid w:val="005D79D0"/>
    <w:rsid w:val="005E2B96"/>
    <w:rsid w:val="005E51F3"/>
    <w:rsid w:val="005E6E47"/>
    <w:rsid w:val="00600EDB"/>
    <w:rsid w:val="006010BD"/>
    <w:rsid w:val="00601D2F"/>
    <w:rsid w:val="006047C9"/>
    <w:rsid w:val="006130AC"/>
    <w:rsid w:val="00616785"/>
    <w:rsid w:val="00616B28"/>
    <w:rsid w:val="00617EF2"/>
    <w:rsid w:val="00625C7B"/>
    <w:rsid w:val="00625C7D"/>
    <w:rsid w:val="00630FF0"/>
    <w:rsid w:val="00632153"/>
    <w:rsid w:val="00641285"/>
    <w:rsid w:val="00641A3B"/>
    <w:rsid w:val="00641D22"/>
    <w:rsid w:val="00643B9A"/>
    <w:rsid w:val="00646FC0"/>
    <w:rsid w:val="00651823"/>
    <w:rsid w:val="00652EA7"/>
    <w:rsid w:val="0065616B"/>
    <w:rsid w:val="0065753F"/>
    <w:rsid w:val="00660931"/>
    <w:rsid w:val="0066155A"/>
    <w:rsid w:val="00672A0A"/>
    <w:rsid w:val="00673967"/>
    <w:rsid w:val="00676489"/>
    <w:rsid w:val="00680886"/>
    <w:rsid w:val="00684130"/>
    <w:rsid w:val="00687DB3"/>
    <w:rsid w:val="00694C7E"/>
    <w:rsid w:val="006954FF"/>
    <w:rsid w:val="00695523"/>
    <w:rsid w:val="00695A04"/>
    <w:rsid w:val="0069718C"/>
    <w:rsid w:val="006B14E2"/>
    <w:rsid w:val="006B1F21"/>
    <w:rsid w:val="006B37C7"/>
    <w:rsid w:val="006C2314"/>
    <w:rsid w:val="006C75E6"/>
    <w:rsid w:val="006D0D60"/>
    <w:rsid w:val="006D13F9"/>
    <w:rsid w:val="006E284D"/>
    <w:rsid w:val="006E6465"/>
    <w:rsid w:val="006E772E"/>
    <w:rsid w:val="006E7A49"/>
    <w:rsid w:val="006F06B4"/>
    <w:rsid w:val="006F3B62"/>
    <w:rsid w:val="006F557D"/>
    <w:rsid w:val="006F5BFA"/>
    <w:rsid w:val="006F60C6"/>
    <w:rsid w:val="00701DF8"/>
    <w:rsid w:val="0070366B"/>
    <w:rsid w:val="007036E6"/>
    <w:rsid w:val="00707C27"/>
    <w:rsid w:val="0071101A"/>
    <w:rsid w:val="007122EC"/>
    <w:rsid w:val="00714D41"/>
    <w:rsid w:val="00714D5B"/>
    <w:rsid w:val="007176FB"/>
    <w:rsid w:val="00720174"/>
    <w:rsid w:val="0072022F"/>
    <w:rsid w:val="0072295C"/>
    <w:rsid w:val="0072392E"/>
    <w:rsid w:val="0072401A"/>
    <w:rsid w:val="007269C3"/>
    <w:rsid w:val="00726B51"/>
    <w:rsid w:val="007270F0"/>
    <w:rsid w:val="00727ED6"/>
    <w:rsid w:val="00730081"/>
    <w:rsid w:val="00735899"/>
    <w:rsid w:val="00736A8C"/>
    <w:rsid w:val="00742FAB"/>
    <w:rsid w:val="00745127"/>
    <w:rsid w:val="00745D7A"/>
    <w:rsid w:val="007477E3"/>
    <w:rsid w:val="007565AA"/>
    <w:rsid w:val="0076053F"/>
    <w:rsid w:val="0076158C"/>
    <w:rsid w:val="00777C1A"/>
    <w:rsid w:val="00784E34"/>
    <w:rsid w:val="00790853"/>
    <w:rsid w:val="00792A8C"/>
    <w:rsid w:val="007932A5"/>
    <w:rsid w:val="007A399C"/>
    <w:rsid w:val="007A4078"/>
    <w:rsid w:val="007C0C33"/>
    <w:rsid w:val="007C40C6"/>
    <w:rsid w:val="007D0A4A"/>
    <w:rsid w:val="007D2DF0"/>
    <w:rsid w:val="007D3B3A"/>
    <w:rsid w:val="007D539C"/>
    <w:rsid w:val="007D5CEF"/>
    <w:rsid w:val="007E0213"/>
    <w:rsid w:val="007E0C2D"/>
    <w:rsid w:val="007E3780"/>
    <w:rsid w:val="007E454F"/>
    <w:rsid w:val="007E654A"/>
    <w:rsid w:val="007E6B27"/>
    <w:rsid w:val="007F05C3"/>
    <w:rsid w:val="007F551A"/>
    <w:rsid w:val="00804108"/>
    <w:rsid w:val="00804A23"/>
    <w:rsid w:val="008153BB"/>
    <w:rsid w:val="00815E2B"/>
    <w:rsid w:val="00820128"/>
    <w:rsid w:val="008228CB"/>
    <w:rsid w:val="008266D5"/>
    <w:rsid w:val="00827145"/>
    <w:rsid w:val="00827356"/>
    <w:rsid w:val="00830383"/>
    <w:rsid w:val="008428F9"/>
    <w:rsid w:val="0084794C"/>
    <w:rsid w:val="00850E7D"/>
    <w:rsid w:val="0085794C"/>
    <w:rsid w:val="00867DC1"/>
    <w:rsid w:val="00871508"/>
    <w:rsid w:val="0087272C"/>
    <w:rsid w:val="008730E5"/>
    <w:rsid w:val="00881D8E"/>
    <w:rsid w:val="008820AE"/>
    <w:rsid w:val="008A20F6"/>
    <w:rsid w:val="008A4583"/>
    <w:rsid w:val="008A4649"/>
    <w:rsid w:val="008A524F"/>
    <w:rsid w:val="008B22A9"/>
    <w:rsid w:val="008B6946"/>
    <w:rsid w:val="008B777D"/>
    <w:rsid w:val="008C000D"/>
    <w:rsid w:val="008C00E9"/>
    <w:rsid w:val="008D0EC7"/>
    <w:rsid w:val="008D1C5E"/>
    <w:rsid w:val="008D2928"/>
    <w:rsid w:val="008D3126"/>
    <w:rsid w:val="008D5614"/>
    <w:rsid w:val="008E113F"/>
    <w:rsid w:val="008E44CB"/>
    <w:rsid w:val="008F2100"/>
    <w:rsid w:val="008F3E75"/>
    <w:rsid w:val="008F7C8D"/>
    <w:rsid w:val="00904544"/>
    <w:rsid w:val="00905055"/>
    <w:rsid w:val="009148CE"/>
    <w:rsid w:val="009161E7"/>
    <w:rsid w:val="00917A11"/>
    <w:rsid w:val="009214ED"/>
    <w:rsid w:val="00924BDC"/>
    <w:rsid w:val="00926F43"/>
    <w:rsid w:val="009414B4"/>
    <w:rsid w:val="00945185"/>
    <w:rsid w:val="0095626F"/>
    <w:rsid w:val="00957634"/>
    <w:rsid w:val="0095798E"/>
    <w:rsid w:val="009612F8"/>
    <w:rsid w:val="00962808"/>
    <w:rsid w:val="00964AC1"/>
    <w:rsid w:val="009650FE"/>
    <w:rsid w:val="00970F77"/>
    <w:rsid w:val="00973DB0"/>
    <w:rsid w:val="009749BC"/>
    <w:rsid w:val="00977300"/>
    <w:rsid w:val="009802C2"/>
    <w:rsid w:val="009853D2"/>
    <w:rsid w:val="009877EB"/>
    <w:rsid w:val="009929A0"/>
    <w:rsid w:val="00995197"/>
    <w:rsid w:val="009A1A23"/>
    <w:rsid w:val="009A1C48"/>
    <w:rsid w:val="009A203D"/>
    <w:rsid w:val="009B391D"/>
    <w:rsid w:val="009D2CAA"/>
    <w:rsid w:val="009D3114"/>
    <w:rsid w:val="009D747E"/>
    <w:rsid w:val="009E3A40"/>
    <w:rsid w:val="009F3AC8"/>
    <w:rsid w:val="009F4571"/>
    <w:rsid w:val="009F6B32"/>
    <w:rsid w:val="00A02288"/>
    <w:rsid w:val="00A03776"/>
    <w:rsid w:val="00A05417"/>
    <w:rsid w:val="00A139C2"/>
    <w:rsid w:val="00A14AEA"/>
    <w:rsid w:val="00A21CC2"/>
    <w:rsid w:val="00A22630"/>
    <w:rsid w:val="00A2481A"/>
    <w:rsid w:val="00A270D1"/>
    <w:rsid w:val="00A326A9"/>
    <w:rsid w:val="00A33901"/>
    <w:rsid w:val="00A36851"/>
    <w:rsid w:val="00A51BB5"/>
    <w:rsid w:val="00A54984"/>
    <w:rsid w:val="00A57ECD"/>
    <w:rsid w:val="00A6330D"/>
    <w:rsid w:val="00A66ACD"/>
    <w:rsid w:val="00A75806"/>
    <w:rsid w:val="00A865DB"/>
    <w:rsid w:val="00A903B2"/>
    <w:rsid w:val="00A9749C"/>
    <w:rsid w:val="00AA6AD6"/>
    <w:rsid w:val="00AB333D"/>
    <w:rsid w:val="00AB39B5"/>
    <w:rsid w:val="00AC2468"/>
    <w:rsid w:val="00AC59A3"/>
    <w:rsid w:val="00AC7193"/>
    <w:rsid w:val="00AD3E3F"/>
    <w:rsid w:val="00AD3F7C"/>
    <w:rsid w:val="00AD604D"/>
    <w:rsid w:val="00AD65FB"/>
    <w:rsid w:val="00AD7764"/>
    <w:rsid w:val="00AE0DA8"/>
    <w:rsid w:val="00AE4EB7"/>
    <w:rsid w:val="00AF1401"/>
    <w:rsid w:val="00AF659A"/>
    <w:rsid w:val="00AF6ABE"/>
    <w:rsid w:val="00B0059C"/>
    <w:rsid w:val="00B036FD"/>
    <w:rsid w:val="00B043BD"/>
    <w:rsid w:val="00B07C81"/>
    <w:rsid w:val="00B149D9"/>
    <w:rsid w:val="00B16AF7"/>
    <w:rsid w:val="00B20578"/>
    <w:rsid w:val="00B228AC"/>
    <w:rsid w:val="00B233B5"/>
    <w:rsid w:val="00B25D6F"/>
    <w:rsid w:val="00B2737D"/>
    <w:rsid w:val="00B479ED"/>
    <w:rsid w:val="00B5555D"/>
    <w:rsid w:val="00B558EA"/>
    <w:rsid w:val="00B72674"/>
    <w:rsid w:val="00B738C0"/>
    <w:rsid w:val="00B77026"/>
    <w:rsid w:val="00B81773"/>
    <w:rsid w:val="00B92303"/>
    <w:rsid w:val="00B94348"/>
    <w:rsid w:val="00BA55BA"/>
    <w:rsid w:val="00BA669D"/>
    <w:rsid w:val="00BB3EC4"/>
    <w:rsid w:val="00BB7078"/>
    <w:rsid w:val="00BB76D7"/>
    <w:rsid w:val="00BB7BB5"/>
    <w:rsid w:val="00BB7D6D"/>
    <w:rsid w:val="00BC48F4"/>
    <w:rsid w:val="00BD718B"/>
    <w:rsid w:val="00BE2918"/>
    <w:rsid w:val="00BE43A0"/>
    <w:rsid w:val="00BE4A48"/>
    <w:rsid w:val="00BF0B0B"/>
    <w:rsid w:val="00BF365F"/>
    <w:rsid w:val="00BF3F27"/>
    <w:rsid w:val="00C0694E"/>
    <w:rsid w:val="00C07215"/>
    <w:rsid w:val="00C163CB"/>
    <w:rsid w:val="00C20170"/>
    <w:rsid w:val="00C23869"/>
    <w:rsid w:val="00C2393E"/>
    <w:rsid w:val="00C25B85"/>
    <w:rsid w:val="00C34CA4"/>
    <w:rsid w:val="00C42C06"/>
    <w:rsid w:val="00C50BFB"/>
    <w:rsid w:val="00C51095"/>
    <w:rsid w:val="00C642BC"/>
    <w:rsid w:val="00C67B46"/>
    <w:rsid w:val="00C72C43"/>
    <w:rsid w:val="00C802D1"/>
    <w:rsid w:val="00C8378E"/>
    <w:rsid w:val="00C84D17"/>
    <w:rsid w:val="00C87761"/>
    <w:rsid w:val="00C928AE"/>
    <w:rsid w:val="00C92E16"/>
    <w:rsid w:val="00C94D3B"/>
    <w:rsid w:val="00C96A22"/>
    <w:rsid w:val="00C96D09"/>
    <w:rsid w:val="00CA05BE"/>
    <w:rsid w:val="00CA3512"/>
    <w:rsid w:val="00CA4B56"/>
    <w:rsid w:val="00CA578D"/>
    <w:rsid w:val="00CB43BB"/>
    <w:rsid w:val="00CB4F49"/>
    <w:rsid w:val="00CC0726"/>
    <w:rsid w:val="00CC2EE7"/>
    <w:rsid w:val="00CC3159"/>
    <w:rsid w:val="00CC32AC"/>
    <w:rsid w:val="00CC4F6C"/>
    <w:rsid w:val="00CC59A1"/>
    <w:rsid w:val="00CC69EB"/>
    <w:rsid w:val="00CD2F19"/>
    <w:rsid w:val="00CD3E17"/>
    <w:rsid w:val="00CD4CC9"/>
    <w:rsid w:val="00CD65AE"/>
    <w:rsid w:val="00CD6CAE"/>
    <w:rsid w:val="00CE0301"/>
    <w:rsid w:val="00CE069A"/>
    <w:rsid w:val="00CE6AF2"/>
    <w:rsid w:val="00CF032A"/>
    <w:rsid w:val="00CF04BF"/>
    <w:rsid w:val="00CF1D3E"/>
    <w:rsid w:val="00CF3BBF"/>
    <w:rsid w:val="00CF682C"/>
    <w:rsid w:val="00CF6DE7"/>
    <w:rsid w:val="00D004E5"/>
    <w:rsid w:val="00D0478D"/>
    <w:rsid w:val="00D11C60"/>
    <w:rsid w:val="00D164D5"/>
    <w:rsid w:val="00D203A0"/>
    <w:rsid w:val="00D21D7D"/>
    <w:rsid w:val="00D2269B"/>
    <w:rsid w:val="00D328C9"/>
    <w:rsid w:val="00D35367"/>
    <w:rsid w:val="00D40C28"/>
    <w:rsid w:val="00D475DB"/>
    <w:rsid w:val="00D52F87"/>
    <w:rsid w:val="00D549C0"/>
    <w:rsid w:val="00D54AD1"/>
    <w:rsid w:val="00D556CC"/>
    <w:rsid w:val="00D560C8"/>
    <w:rsid w:val="00D6192B"/>
    <w:rsid w:val="00D66908"/>
    <w:rsid w:val="00D678FF"/>
    <w:rsid w:val="00D67B2B"/>
    <w:rsid w:val="00D83200"/>
    <w:rsid w:val="00D84584"/>
    <w:rsid w:val="00D855A2"/>
    <w:rsid w:val="00D86CC5"/>
    <w:rsid w:val="00D87AD5"/>
    <w:rsid w:val="00D94BC5"/>
    <w:rsid w:val="00D97862"/>
    <w:rsid w:val="00DA04DA"/>
    <w:rsid w:val="00DA2FEE"/>
    <w:rsid w:val="00DA739C"/>
    <w:rsid w:val="00DB259B"/>
    <w:rsid w:val="00DB2A3F"/>
    <w:rsid w:val="00DB6650"/>
    <w:rsid w:val="00DB7814"/>
    <w:rsid w:val="00DB79F7"/>
    <w:rsid w:val="00DC1B34"/>
    <w:rsid w:val="00DC6DE4"/>
    <w:rsid w:val="00DD0392"/>
    <w:rsid w:val="00DD18E2"/>
    <w:rsid w:val="00DD223B"/>
    <w:rsid w:val="00DD387E"/>
    <w:rsid w:val="00DD645F"/>
    <w:rsid w:val="00DD6A72"/>
    <w:rsid w:val="00DE53E3"/>
    <w:rsid w:val="00DE6DE2"/>
    <w:rsid w:val="00DF0200"/>
    <w:rsid w:val="00DF2460"/>
    <w:rsid w:val="00DF2683"/>
    <w:rsid w:val="00DF43FD"/>
    <w:rsid w:val="00DF5DE5"/>
    <w:rsid w:val="00E02D0F"/>
    <w:rsid w:val="00E02E13"/>
    <w:rsid w:val="00E039CF"/>
    <w:rsid w:val="00E06C46"/>
    <w:rsid w:val="00E07E2D"/>
    <w:rsid w:val="00E11471"/>
    <w:rsid w:val="00E14E79"/>
    <w:rsid w:val="00E15BB0"/>
    <w:rsid w:val="00E21D21"/>
    <w:rsid w:val="00E27141"/>
    <w:rsid w:val="00E27F35"/>
    <w:rsid w:val="00E33F6F"/>
    <w:rsid w:val="00E3743B"/>
    <w:rsid w:val="00E40EE5"/>
    <w:rsid w:val="00E41253"/>
    <w:rsid w:val="00E4233A"/>
    <w:rsid w:val="00E45D7F"/>
    <w:rsid w:val="00E47CBF"/>
    <w:rsid w:val="00E56419"/>
    <w:rsid w:val="00E613CB"/>
    <w:rsid w:val="00E62274"/>
    <w:rsid w:val="00E62825"/>
    <w:rsid w:val="00E72C12"/>
    <w:rsid w:val="00E74673"/>
    <w:rsid w:val="00E746C0"/>
    <w:rsid w:val="00E74D69"/>
    <w:rsid w:val="00E7594D"/>
    <w:rsid w:val="00E75B6D"/>
    <w:rsid w:val="00E77A08"/>
    <w:rsid w:val="00E80D65"/>
    <w:rsid w:val="00E82F5F"/>
    <w:rsid w:val="00E845CB"/>
    <w:rsid w:val="00E84B46"/>
    <w:rsid w:val="00E86806"/>
    <w:rsid w:val="00E90C9E"/>
    <w:rsid w:val="00E92200"/>
    <w:rsid w:val="00E939FE"/>
    <w:rsid w:val="00E94A1C"/>
    <w:rsid w:val="00E95252"/>
    <w:rsid w:val="00EA218F"/>
    <w:rsid w:val="00EA4B53"/>
    <w:rsid w:val="00EA5B4E"/>
    <w:rsid w:val="00EB1F26"/>
    <w:rsid w:val="00EB64B7"/>
    <w:rsid w:val="00EC3646"/>
    <w:rsid w:val="00EC6C80"/>
    <w:rsid w:val="00EC774B"/>
    <w:rsid w:val="00EC79F5"/>
    <w:rsid w:val="00ED0BB5"/>
    <w:rsid w:val="00ED3A96"/>
    <w:rsid w:val="00ED755A"/>
    <w:rsid w:val="00EE0166"/>
    <w:rsid w:val="00EE1E7B"/>
    <w:rsid w:val="00EE2D5F"/>
    <w:rsid w:val="00EE36C4"/>
    <w:rsid w:val="00EF35DF"/>
    <w:rsid w:val="00F02D22"/>
    <w:rsid w:val="00F06FBE"/>
    <w:rsid w:val="00F158BB"/>
    <w:rsid w:val="00F16F8F"/>
    <w:rsid w:val="00F20CB5"/>
    <w:rsid w:val="00F22DB8"/>
    <w:rsid w:val="00F23DEB"/>
    <w:rsid w:val="00F27D68"/>
    <w:rsid w:val="00F33F34"/>
    <w:rsid w:val="00F34D02"/>
    <w:rsid w:val="00F37BD9"/>
    <w:rsid w:val="00F42A57"/>
    <w:rsid w:val="00F43AC8"/>
    <w:rsid w:val="00F44EC3"/>
    <w:rsid w:val="00F47FDD"/>
    <w:rsid w:val="00F526F5"/>
    <w:rsid w:val="00F52BEA"/>
    <w:rsid w:val="00F5319F"/>
    <w:rsid w:val="00F54B8F"/>
    <w:rsid w:val="00F626E7"/>
    <w:rsid w:val="00F67F20"/>
    <w:rsid w:val="00F83FE0"/>
    <w:rsid w:val="00F86684"/>
    <w:rsid w:val="00F908B6"/>
    <w:rsid w:val="00F9528C"/>
    <w:rsid w:val="00FA4088"/>
    <w:rsid w:val="00FA57C8"/>
    <w:rsid w:val="00FB0783"/>
    <w:rsid w:val="00FB2AAA"/>
    <w:rsid w:val="00FB6746"/>
    <w:rsid w:val="00FB6FD3"/>
    <w:rsid w:val="00FC1318"/>
    <w:rsid w:val="00FC1A29"/>
    <w:rsid w:val="00FC2743"/>
    <w:rsid w:val="00FC5404"/>
    <w:rsid w:val="00FC7470"/>
    <w:rsid w:val="00FD127D"/>
    <w:rsid w:val="00FD1CCA"/>
    <w:rsid w:val="00FD2C3D"/>
    <w:rsid w:val="00FD326F"/>
    <w:rsid w:val="00FD3495"/>
    <w:rsid w:val="00FD7F76"/>
    <w:rsid w:val="00FE632E"/>
    <w:rsid w:val="00FE7EB9"/>
    <w:rsid w:val="00FF2653"/>
    <w:rsid w:val="00FF3089"/>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485"/>
    <w:pPr>
      <w:widowControl w:val="0"/>
    </w:pPr>
    <w:rPr>
      <w:rFonts w:ascii="Calibri" w:hAnsi="Calibri"/>
      <w:snapToGrid w:val="0"/>
      <w:sz w:val="24"/>
    </w:rPr>
  </w:style>
  <w:style w:type="paragraph" w:styleId="Heading1">
    <w:name w:val="heading 1"/>
    <w:basedOn w:val="Normal"/>
    <w:next w:val="Normal"/>
    <w:link w:val="Heading1Char"/>
    <w:uiPriority w:val="1"/>
    <w:qFormat/>
    <w:rsid w:val="00FD326F"/>
    <w:pPr>
      <w:keepNext/>
      <w:widowControl/>
      <w:numPr>
        <w:numId w:val="75"/>
      </w:numPr>
      <w:jc w:val="center"/>
      <w:outlineLvl w:val="0"/>
    </w:pPr>
    <w:rPr>
      <w:snapToGrid/>
    </w:rPr>
  </w:style>
  <w:style w:type="paragraph" w:styleId="Heading2">
    <w:name w:val="heading 2"/>
    <w:aliases w:val="Section Subhead"/>
    <w:basedOn w:val="Normal"/>
    <w:next w:val="Normal"/>
    <w:link w:val="Heading2Char"/>
    <w:qFormat/>
    <w:rsid w:val="00013B31"/>
    <w:pPr>
      <w:keepNext/>
      <w:numPr>
        <w:ilvl w:val="1"/>
        <w:numId w:val="75"/>
      </w:numPr>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numPr>
        <w:ilvl w:val="2"/>
        <w:numId w:val="75"/>
      </w:numPr>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numPr>
        <w:ilvl w:val="3"/>
        <w:numId w:val="75"/>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numPr>
        <w:ilvl w:val="4"/>
        <w:numId w:val="75"/>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4"/>
    </w:pPr>
    <w:rPr>
      <w:snapToGrid/>
    </w:rPr>
  </w:style>
  <w:style w:type="paragraph" w:styleId="Heading6">
    <w:name w:val="heading 6"/>
    <w:basedOn w:val="Normal"/>
    <w:next w:val="Normal"/>
    <w:link w:val="Heading6Char"/>
    <w:uiPriority w:val="9"/>
    <w:qFormat/>
    <w:rsid w:val="00013B31"/>
    <w:pPr>
      <w:keepNext/>
      <w:widowControl/>
      <w:numPr>
        <w:ilvl w:val="5"/>
        <w:numId w:val="75"/>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numPr>
        <w:ilvl w:val="6"/>
        <w:numId w:val="75"/>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numPr>
        <w:ilvl w:val="7"/>
        <w:numId w:val="75"/>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numPr>
        <w:ilvl w:val="8"/>
        <w:numId w:val="75"/>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rFonts w:ascii="Calibri" w:hAnsi="Calibri"/>
      <w:sz w:val="24"/>
    </w:rPr>
  </w:style>
  <w:style w:type="character" w:customStyle="1" w:styleId="Heading4Char">
    <w:name w:val="Heading 4 Char"/>
    <w:basedOn w:val="DefaultParagraphFont"/>
    <w:link w:val="Heading4"/>
    <w:uiPriority w:val="1"/>
    <w:rsid w:val="00FD326F"/>
    <w:rPr>
      <w:rFonts w:ascii="Calibri" w:hAnsi="Calibri"/>
      <w:sz w:val="24"/>
    </w:rPr>
  </w:style>
  <w:style w:type="character" w:customStyle="1" w:styleId="Heading5Char">
    <w:name w:val="Heading 5 Char"/>
    <w:basedOn w:val="DefaultParagraphFont"/>
    <w:link w:val="Heading5"/>
    <w:uiPriority w:val="9"/>
    <w:rsid w:val="00FD326F"/>
    <w:rPr>
      <w:rFonts w:ascii="Calibri" w:hAnsi="Calibri"/>
      <w:sz w:val="24"/>
    </w:rPr>
  </w:style>
  <w:style w:type="character" w:customStyle="1" w:styleId="Heading8Char">
    <w:name w:val="Heading 8 Char"/>
    <w:basedOn w:val="DefaultParagraphFont"/>
    <w:link w:val="Heading8"/>
    <w:rsid w:val="00FD326F"/>
    <w:rPr>
      <w:rFonts w:ascii="Calibri" w:hAnsi="Calibri"/>
      <w:b/>
      <w:sz w:val="26"/>
    </w:rPr>
  </w:style>
  <w:style w:type="character" w:customStyle="1" w:styleId="Heading2Char">
    <w:name w:val="Heading 2 Char"/>
    <w:aliases w:val="Section Subhead Char"/>
    <w:basedOn w:val="DefaultParagraphFont"/>
    <w:link w:val="Heading2"/>
    <w:rsid w:val="00FD326F"/>
    <w:rPr>
      <w:rFonts w:ascii="Calibri" w:hAnsi="Calibri"/>
      <w:b/>
      <w:snapToGrid w:val="0"/>
      <w:sz w:val="26"/>
    </w:rPr>
  </w:style>
  <w:style w:type="character" w:customStyle="1" w:styleId="Heading3Char">
    <w:name w:val="Heading 3 Char"/>
    <w:basedOn w:val="DefaultParagraphFont"/>
    <w:link w:val="Heading3"/>
    <w:uiPriority w:val="1"/>
    <w:rsid w:val="00FD326F"/>
    <w:rPr>
      <w:rFonts w:ascii="Calibri" w:hAnsi="Calibri"/>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rFonts w:ascii="Calibri" w:hAnsi="Calibri"/>
      <w:b/>
      <w:sz w:val="24"/>
    </w:rPr>
  </w:style>
  <w:style w:type="character" w:customStyle="1" w:styleId="Heading7Char">
    <w:name w:val="Heading 7 Char"/>
    <w:basedOn w:val="DefaultParagraphFont"/>
    <w:link w:val="Heading7"/>
    <w:rsid w:val="00FD326F"/>
    <w:rPr>
      <w:rFonts w:ascii="Calibri" w:hAnsi="Calibri"/>
      <w:b/>
      <w:sz w:val="36"/>
    </w:rPr>
  </w:style>
  <w:style w:type="character" w:customStyle="1" w:styleId="Heading9Char">
    <w:name w:val="Heading 9 Char"/>
    <w:basedOn w:val="DefaultParagraphFont"/>
    <w:link w:val="Heading9"/>
    <w:uiPriority w:val="9"/>
    <w:rsid w:val="00FD326F"/>
    <w:rPr>
      <w:rFonts w:ascii="Calibri" w:hAnsi="Calibri"/>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CD65AE"/>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semiHidden/>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semiHidden/>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0A5AA7"/>
    <w:pPr>
      <w:tabs>
        <w:tab w:val="left" w:pos="960"/>
        <w:tab w:val="right" w:leader="dot" w:pos="9926"/>
      </w:tabs>
      <w:spacing w:after="100"/>
      <w:ind w:left="240"/>
    </w:pPr>
    <w:rPr>
      <w:rFonts w:cstheme="minorHAnsi"/>
      <w:b/>
      <w:bCs/>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4">
    <w:name w:val="No List4"/>
    <w:next w:val="NoList"/>
    <w:uiPriority w:val="99"/>
    <w:semiHidden/>
    <w:unhideWhenUsed/>
    <w:rsid w:val="00CD65AE"/>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2">
    <w:name w:val="No List2"/>
    <w:next w:val="NoList"/>
    <w:uiPriority w:val="99"/>
    <w:semiHidden/>
    <w:unhideWhenUsed/>
    <w:rsid w:val="0085794C"/>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 w:type="character" w:styleId="UnresolvedMention">
    <w:name w:val="Unresolved Mention"/>
    <w:basedOn w:val="DefaultParagraphFont"/>
    <w:uiPriority w:val="99"/>
    <w:semiHidden/>
    <w:unhideWhenUsed/>
    <w:rsid w:val="00201CBB"/>
    <w:rPr>
      <w:color w:val="605E5C"/>
      <w:shd w:val="clear" w:color="auto" w:fill="E1DFDD"/>
    </w:rPr>
  </w:style>
  <w:style w:type="table" w:customStyle="1" w:styleId="TableGrid4">
    <w:name w:val="Table Grid4"/>
    <w:basedOn w:val="TableNormal"/>
    <w:next w:val="TableGrid"/>
    <w:uiPriority w:val="39"/>
    <w:rsid w:val="0046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514ECC"/>
    <w:rPr>
      <w:rFonts w:cstheme="minorHAnsi"/>
    </w:rPr>
  </w:style>
  <w:style w:type="table" w:customStyle="1" w:styleId="TableGrid5">
    <w:name w:val="Table Grid5"/>
    <w:basedOn w:val="TableNormal"/>
    <w:next w:val="TableGrid"/>
    <w:uiPriority w:val="39"/>
    <w:rsid w:val="00F6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F626E7"/>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List31">
    <w:name w:val="Table List 31"/>
    <w:basedOn w:val="TableNormal"/>
    <w:next w:val="TableList3"/>
    <w:rsid w:val="00F626E7"/>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1">
    <w:name w:val="Light Shading11"/>
    <w:basedOn w:val="TableNormal"/>
    <w:uiPriority w:val="60"/>
    <w:rsid w:val="00F626E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basedOn w:val="TableNormal"/>
    <w:next w:val="TableGrid"/>
    <w:uiPriority w:val="59"/>
    <w:rsid w:val="00F62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F62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F626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rsid w:val="00F6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626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F626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6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6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F626E7"/>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List32">
    <w:name w:val="Table List 32"/>
    <w:basedOn w:val="TableNormal"/>
    <w:next w:val="TableList3"/>
    <w:rsid w:val="00F626E7"/>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2">
    <w:name w:val="Light Shading12"/>
    <w:basedOn w:val="TableNormal"/>
    <w:uiPriority w:val="60"/>
    <w:rsid w:val="00F626E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3">
    <w:name w:val="Table Grid13"/>
    <w:basedOn w:val="TableNormal"/>
    <w:next w:val="TableGrid"/>
    <w:uiPriority w:val="59"/>
    <w:rsid w:val="00F62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F626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F626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rsid w:val="00F6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F626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F626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F6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243566702">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williams@dshs.wa.gov" TargetMode="External"/><Relationship Id="rId13" Type="http://schemas.openxmlformats.org/officeDocument/2006/relationships/hyperlink" Target="http://www.altcew.org"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ojp.usdoj/gov/ocr" TargetMode="External"/><Relationship Id="rId7" Type="http://schemas.openxmlformats.org/officeDocument/2006/relationships/endnotes" Target="endnotes.xml"/><Relationship Id="rId12" Type="http://schemas.openxmlformats.org/officeDocument/2006/relationships/hyperlink" Target="mailto:erin.williams@dshs.wa.gov.%20"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hyperlink" Target="http://intra.altsa.dshs.wa.gov/docufind/MB/HCS/HCSMB2016/H16-015%20Senior%20Nutrition%20Standards%20AMENDED.doc" TargetMode="External"/><Relationship Id="rId5" Type="http://schemas.openxmlformats.org/officeDocument/2006/relationships/webSettings" Target="webSettings.xml"/><Relationship Id="rId15" Type="http://schemas.openxmlformats.org/officeDocument/2006/relationships/hyperlink" Target="http://www.altcew.org/" TargetMode="External"/><Relationship Id="rId23" Type="http://schemas.openxmlformats.org/officeDocument/2006/relationships/hyperlink" Target="http://slc.leg.wa.gov/" TargetMode="External"/><Relationship Id="rId28" Type="http://schemas.openxmlformats.org/officeDocument/2006/relationships/header" Target="header6.xml"/><Relationship Id="rId10" Type="http://schemas.openxmlformats.org/officeDocument/2006/relationships/hyperlink" Target="http://www.altcew.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rin.williams@dshs.wa.gov." TargetMode="External"/><Relationship Id="rId14" Type="http://schemas.openxmlformats.org/officeDocument/2006/relationships/hyperlink" Target="mailto:Jennifer.Lichorobiec@dshs.wa.gov?subject=mailto:jennifer.lichorobiec.dshs.wa.gov" TargetMode="External"/><Relationship Id="rId22" Type="http://schemas.openxmlformats.org/officeDocument/2006/relationships/hyperlink" Target="http://slc.leg.wa.gov/"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93CA-F521-41A3-9649-35AA18E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67</Pages>
  <Words>22941</Words>
  <Characters>132621</Characters>
  <Application>Microsoft Office Word</Application>
  <DocSecurity>0</DocSecurity>
  <Lines>1105</Lines>
  <Paragraphs>310</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155252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RFP Senior Nutrition_Whitman County</dc:title>
  <dc:creator>Patricia.Breidt@dshs.wa.gov</dc:creator>
  <cp:lastModifiedBy>Breidt, Patricia A (DSHS/AAA/ALTCEW)</cp:lastModifiedBy>
  <cp:revision>11</cp:revision>
  <cp:lastPrinted>2019-06-10T20:44:00Z</cp:lastPrinted>
  <dcterms:created xsi:type="dcterms:W3CDTF">2022-08-08T21:31:00Z</dcterms:created>
  <dcterms:modified xsi:type="dcterms:W3CDTF">2022-08-09T21:50:00Z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