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5D1D" w14:textId="77777777" w:rsidR="004D2F1B" w:rsidRPr="00367516" w:rsidRDefault="004D2F1B">
      <w:pPr>
        <w:jc w:val="center"/>
        <w:rPr>
          <w:rFonts w:asciiTheme="minorHAnsi" w:hAnsiTheme="minorHAnsi" w:cstheme="minorHAnsi"/>
          <w:color w:val="000000" w:themeColor="text1"/>
        </w:rPr>
      </w:pPr>
    </w:p>
    <w:p w14:paraId="54191E84" w14:textId="77777777" w:rsidR="004D2F1B" w:rsidRPr="00367516" w:rsidRDefault="004D2F1B">
      <w:pPr>
        <w:rPr>
          <w:rFonts w:asciiTheme="minorHAnsi" w:hAnsiTheme="minorHAnsi" w:cstheme="minorHAnsi"/>
          <w:color w:val="000000" w:themeColor="text1"/>
        </w:rPr>
      </w:pPr>
    </w:p>
    <w:p w14:paraId="62B486E4" w14:textId="77777777" w:rsidR="004D2F1B" w:rsidRPr="00367516" w:rsidRDefault="004D2F1B">
      <w:pPr>
        <w:rPr>
          <w:rFonts w:asciiTheme="minorHAnsi" w:hAnsiTheme="minorHAnsi" w:cstheme="minorHAnsi"/>
          <w:color w:val="000000" w:themeColor="text1"/>
        </w:rPr>
      </w:pPr>
    </w:p>
    <w:p w14:paraId="42A7C9F8" w14:textId="77777777" w:rsidR="004D2F1B" w:rsidRPr="00367516" w:rsidRDefault="004D2F1B">
      <w:pPr>
        <w:rPr>
          <w:rFonts w:asciiTheme="minorHAnsi" w:hAnsiTheme="minorHAnsi" w:cstheme="minorHAnsi"/>
          <w:color w:val="000000" w:themeColor="text1"/>
        </w:rPr>
      </w:pPr>
    </w:p>
    <w:p w14:paraId="39FC1393" w14:textId="77777777" w:rsidR="004D2F1B" w:rsidRPr="00367516" w:rsidRDefault="004D2F1B">
      <w:pPr>
        <w:rPr>
          <w:rFonts w:asciiTheme="minorHAnsi" w:hAnsiTheme="minorHAnsi" w:cstheme="minorHAnsi"/>
          <w:color w:val="000000" w:themeColor="text1"/>
        </w:rPr>
      </w:pPr>
    </w:p>
    <w:p w14:paraId="1687B822" w14:textId="77777777" w:rsidR="004D2F1B" w:rsidRPr="00367516" w:rsidRDefault="004D2F1B">
      <w:pPr>
        <w:rPr>
          <w:rFonts w:asciiTheme="minorHAnsi" w:hAnsiTheme="minorHAnsi" w:cstheme="minorHAnsi"/>
          <w:color w:val="000000" w:themeColor="text1"/>
        </w:rPr>
      </w:pPr>
    </w:p>
    <w:p w14:paraId="6FAFBFFF" w14:textId="77777777" w:rsidR="004D2F1B" w:rsidRPr="00367516" w:rsidRDefault="004D2F1B" w:rsidP="002E0AB4">
      <w:pPr>
        <w:jc w:val="center"/>
        <w:rPr>
          <w:rFonts w:asciiTheme="minorHAnsi" w:hAnsiTheme="minorHAnsi" w:cstheme="minorHAnsi"/>
          <w:color w:val="000000" w:themeColor="text1"/>
        </w:rPr>
      </w:pPr>
    </w:p>
    <w:p w14:paraId="44659D10" w14:textId="77777777" w:rsidR="004D2F1B" w:rsidRPr="00367516" w:rsidRDefault="004D2F1B" w:rsidP="002E0AB4">
      <w:pPr>
        <w:jc w:val="center"/>
        <w:rPr>
          <w:rFonts w:asciiTheme="minorHAnsi" w:hAnsiTheme="minorHAnsi" w:cstheme="minorHAnsi"/>
          <w:color w:val="000000" w:themeColor="text1"/>
        </w:rPr>
      </w:pPr>
    </w:p>
    <w:p w14:paraId="0947395F" w14:textId="77777777" w:rsidR="004D2F1B" w:rsidRPr="00367516" w:rsidRDefault="004D2F1B" w:rsidP="002E0AB4">
      <w:pPr>
        <w:tabs>
          <w:tab w:val="center" w:pos="4680"/>
        </w:tabs>
        <w:jc w:val="center"/>
        <w:rPr>
          <w:rFonts w:asciiTheme="minorHAnsi" w:hAnsiTheme="minorHAnsi" w:cstheme="minorHAnsi"/>
          <w:color w:val="000000" w:themeColor="text1"/>
          <w:sz w:val="20"/>
        </w:rPr>
      </w:pPr>
    </w:p>
    <w:p w14:paraId="0C709ABA" w14:textId="77777777" w:rsidR="004D2F1B" w:rsidRPr="00367516" w:rsidRDefault="004D2F1B" w:rsidP="002E0AB4">
      <w:pPr>
        <w:tabs>
          <w:tab w:val="center" w:pos="4680"/>
        </w:tabs>
        <w:jc w:val="center"/>
        <w:rPr>
          <w:rFonts w:asciiTheme="minorHAnsi" w:hAnsiTheme="minorHAnsi" w:cstheme="minorHAnsi"/>
          <w:color w:val="000000" w:themeColor="text1"/>
          <w:sz w:val="20"/>
        </w:rPr>
      </w:pPr>
    </w:p>
    <w:p w14:paraId="56EC814C" w14:textId="77777777" w:rsidR="004D2F1B" w:rsidRPr="00367516" w:rsidRDefault="004D2F1B" w:rsidP="002E0AB4">
      <w:pPr>
        <w:tabs>
          <w:tab w:val="center" w:pos="4680"/>
        </w:tabs>
        <w:jc w:val="center"/>
        <w:rPr>
          <w:rFonts w:asciiTheme="minorHAnsi" w:hAnsiTheme="minorHAnsi" w:cstheme="minorHAnsi"/>
          <w:b/>
          <w:color w:val="000000" w:themeColor="text1"/>
          <w:sz w:val="44"/>
        </w:rPr>
      </w:pPr>
      <w:r w:rsidRPr="00367516">
        <w:rPr>
          <w:rFonts w:asciiTheme="minorHAnsi" w:hAnsiTheme="minorHAnsi" w:cstheme="minorHAnsi"/>
          <w:b/>
          <w:color w:val="000000" w:themeColor="text1"/>
          <w:sz w:val="44"/>
        </w:rPr>
        <w:t>REQUEST FOR PROPOSAL</w:t>
      </w:r>
    </w:p>
    <w:p w14:paraId="4A29357F" w14:textId="77777777" w:rsidR="004D2F1B" w:rsidRPr="00367516" w:rsidRDefault="004D2F1B" w:rsidP="002E0AB4">
      <w:pPr>
        <w:jc w:val="center"/>
        <w:rPr>
          <w:rFonts w:asciiTheme="minorHAnsi" w:hAnsiTheme="minorHAnsi" w:cstheme="minorHAnsi"/>
          <w:b/>
          <w:color w:val="000000" w:themeColor="text1"/>
          <w:sz w:val="44"/>
        </w:rPr>
      </w:pPr>
    </w:p>
    <w:p w14:paraId="29F630C4" w14:textId="7C94884F" w:rsidR="004D2F1B" w:rsidRPr="00367516" w:rsidRDefault="00F34D02" w:rsidP="002E0AB4">
      <w:pPr>
        <w:tabs>
          <w:tab w:val="center" w:pos="4680"/>
        </w:tabs>
        <w:jc w:val="center"/>
        <w:rPr>
          <w:rFonts w:asciiTheme="minorHAnsi" w:hAnsiTheme="minorHAnsi" w:cstheme="minorHAnsi"/>
          <w:b/>
          <w:color w:val="000000" w:themeColor="text1"/>
          <w:sz w:val="44"/>
        </w:rPr>
      </w:pPr>
      <w:r w:rsidRPr="00367516">
        <w:rPr>
          <w:rFonts w:asciiTheme="minorHAnsi" w:hAnsiTheme="minorHAnsi" w:cstheme="minorHAnsi"/>
          <w:b/>
          <w:color w:val="000000" w:themeColor="text1"/>
          <w:sz w:val="44"/>
        </w:rPr>
        <w:t>Community Living Connections</w:t>
      </w:r>
    </w:p>
    <w:p w14:paraId="64B98AB2" w14:textId="77777777" w:rsidR="004D2F1B" w:rsidRPr="00367516" w:rsidRDefault="004D2F1B" w:rsidP="002E0AB4">
      <w:pPr>
        <w:jc w:val="center"/>
        <w:rPr>
          <w:rFonts w:asciiTheme="minorHAnsi" w:hAnsiTheme="minorHAnsi" w:cstheme="minorHAnsi"/>
          <w:b/>
          <w:color w:val="000000" w:themeColor="text1"/>
          <w:sz w:val="44"/>
        </w:rPr>
      </w:pPr>
    </w:p>
    <w:p w14:paraId="3D0AB10C" w14:textId="341D2513" w:rsidR="004D2F1B" w:rsidRPr="00367516" w:rsidRDefault="004D2F1B" w:rsidP="002E0AB4">
      <w:pPr>
        <w:tabs>
          <w:tab w:val="center" w:pos="4680"/>
        </w:tabs>
        <w:jc w:val="center"/>
        <w:rPr>
          <w:rFonts w:asciiTheme="minorHAnsi" w:hAnsiTheme="minorHAnsi" w:cstheme="minorHAnsi"/>
          <w:b/>
          <w:color w:val="000000" w:themeColor="text1"/>
          <w:sz w:val="44"/>
        </w:rPr>
      </w:pPr>
      <w:r w:rsidRPr="00367516">
        <w:rPr>
          <w:rFonts w:asciiTheme="minorHAnsi" w:hAnsiTheme="minorHAnsi" w:cstheme="minorHAnsi"/>
          <w:b/>
          <w:color w:val="000000" w:themeColor="text1"/>
          <w:sz w:val="44"/>
        </w:rPr>
        <w:t>For 20</w:t>
      </w:r>
      <w:r w:rsidR="00F34D02" w:rsidRPr="00367516">
        <w:rPr>
          <w:rFonts w:asciiTheme="minorHAnsi" w:hAnsiTheme="minorHAnsi" w:cstheme="minorHAnsi"/>
          <w:b/>
          <w:color w:val="000000" w:themeColor="text1"/>
          <w:sz w:val="44"/>
        </w:rPr>
        <w:t>2</w:t>
      </w:r>
      <w:r w:rsidR="00F97BE1">
        <w:rPr>
          <w:rFonts w:asciiTheme="minorHAnsi" w:hAnsiTheme="minorHAnsi" w:cstheme="minorHAnsi"/>
          <w:b/>
          <w:color w:val="000000" w:themeColor="text1"/>
          <w:sz w:val="44"/>
        </w:rPr>
        <w:t>4</w:t>
      </w:r>
    </w:p>
    <w:p w14:paraId="5E36DFCA" w14:textId="77777777" w:rsidR="00F42A57" w:rsidRPr="00367516" w:rsidRDefault="00F42A57" w:rsidP="002E0AB4">
      <w:pPr>
        <w:tabs>
          <w:tab w:val="center" w:pos="4680"/>
        </w:tabs>
        <w:jc w:val="center"/>
        <w:rPr>
          <w:rFonts w:asciiTheme="minorHAnsi" w:hAnsiTheme="minorHAnsi" w:cstheme="minorHAnsi"/>
          <w:b/>
          <w:color w:val="000000" w:themeColor="text1"/>
          <w:sz w:val="44"/>
        </w:rPr>
      </w:pPr>
    </w:p>
    <w:p w14:paraId="7A343EB1" w14:textId="77777777" w:rsidR="00F42A57" w:rsidRPr="00367516" w:rsidRDefault="00827356" w:rsidP="002E0AB4">
      <w:pPr>
        <w:jc w:val="center"/>
        <w:rPr>
          <w:rFonts w:asciiTheme="minorHAnsi" w:hAnsiTheme="minorHAnsi" w:cstheme="minorHAnsi"/>
          <w:b/>
          <w:color w:val="000000" w:themeColor="text1"/>
          <w:sz w:val="36"/>
          <w:szCs w:val="36"/>
        </w:rPr>
      </w:pPr>
      <w:r w:rsidRPr="00367516">
        <w:rPr>
          <w:rFonts w:asciiTheme="minorHAnsi" w:hAnsiTheme="minorHAnsi" w:cstheme="minorHAnsi"/>
          <w:b/>
          <w:color w:val="000000" w:themeColor="text1"/>
          <w:sz w:val="36"/>
          <w:szCs w:val="36"/>
        </w:rPr>
        <w:t>Tri-County Subregion</w:t>
      </w:r>
    </w:p>
    <w:p w14:paraId="4156053C" w14:textId="77777777" w:rsidR="004D2F1B" w:rsidRPr="00367516" w:rsidRDefault="004D2F1B" w:rsidP="002E0AB4">
      <w:pPr>
        <w:jc w:val="center"/>
        <w:rPr>
          <w:rFonts w:asciiTheme="minorHAnsi" w:hAnsiTheme="minorHAnsi" w:cstheme="minorHAnsi"/>
          <w:b/>
          <w:color w:val="000000" w:themeColor="text1"/>
        </w:rPr>
      </w:pPr>
    </w:p>
    <w:p w14:paraId="1C13AF3B" w14:textId="77777777" w:rsidR="004D2F1B" w:rsidRPr="00367516" w:rsidRDefault="004D2F1B" w:rsidP="002E0AB4">
      <w:pPr>
        <w:jc w:val="center"/>
        <w:rPr>
          <w:rFonts w:asciiTheme="minorHAnsi" w:hAnsiTheme="minorHAnsi" w:cstheme="minorHAnsi"/>
          <w:b/>
          <w:color w:val="000000" w:themeColor="text1"/>
        </w:rPr>
      </w:pPr>
    </w:p>
    <w:p w14:paraId="3A363B82" w14:textId="77777777" w:rsidR="004D2F1B" w:rsidRPr="00367516" w:rsidRDefault="004D2F1B" w:rsidP="002E0AB4">
      <w:pPr>
        <w:jc w:val="center"/>
        <w:rPr>
          <w:rFonts w:asciiTheme="minorHAnsi" w:hAnsiTheme="minorHAnsi" w:cstheme="minorHAnsi"/>
          <w:b/>
          <w:color w:val="000000" w:themeColor="text1"/>
        </w:rPr>
      </w:pPr>
    </w:p>
    <w:p w14:paraId="4D95B23B" w14:textId="77777777" w:rsidR="004D2F1B" w:rsidRPr="00367516" w:rsidRDefault="004D2F1B" w:rsidP="002E0AB4">
      <w:pPr>
        <w:jc w:val="center"/>
        <w:rPr>
          <w:rFonts w:asciiTheme="minorHAnsi" w:hAnsiTheme="minorHAnsi" w:cstheme="minorHAnsi"/>
          <w:b/>
          <w:color w:val="000000" w:themeColor="text1"/>
        </w:rPr>
      </w:pPr>
    </w:p>
    <w:p w14:paraId="02E370A2" w14:textId="77777777" w:rsidR="004D2F1B" w:rsidRPr="00367516" w:rsidRDefault="004D2F1B" w:rsidP="002E0AB4">
      <w:pPr>
        <w:jc w:val="center"/>
        <w:rPr>
          <w:rFonts w:asciiTheme="minorHAnsi" w:hAnsiTheme="minorHAnsi" w:cstheme="minorHAnsi"/>
          <w:b/>
          <w:color w:val="000000" w:themeColor="text1"/>
        </w:rPr>
      </w:pPr>
    </w:p>
    <w:p w14:paraId="6A64993E" w14:textId="77777777" w:rsidR="004D2F1B" w:rsidRPr="00367516" w:rsidRDefault="004D2F1B" w:rsidP="002E0AB4">
      <w:pPr>
        <w:jc w:val="center"/>
        <w:rPr>
          <w:rFonts w:asciiTheme="minorHAnsi" w:hAnsiTheme="minorHAnsi" w:cstheme="minorHAnsi"/>
          <w:color w:val="000000" w:themeColor="text1"/>
        </w:rPr>
      </w:pPr>
    </w:p>
    <w:p w14:paraId="3057C7AD" w14:textId="77777777" w:rsidR="004D2F1B" w:rsidRPr="00367516" w:rsidRDefault="004D2F1B" w:rsidP="002E0AB4">
      <w:pPr>
        <w:jc w:val="center"/>
        <w:rPr>
          <w:rFonts w:asciiTheme="minorHAnsi" w:hAnsiTheme="minorHAnsi" w:cstheme="minorHAnsi"/>
          <w:color w:val="000000" w:themeColor="text1"/>
        </w:rPr>
      </w:pPr>
    </w:p>
    <w:p w14:paraId="329414C3" w14:textId="77777777" w:rsidR="004D2F1B" w:rsidRPr="00367516" w:rsidRDefault="004D2F1B" w:rsidP="002E0AB4">
      <w:pPr>
        <w:jc w:val="center"/>
        <w:rPr>
          <w:rFonts w:asciiTheme="minorHAnsi" w:hAnsiTheme="minorHAnsi" w:cstheme="minorHAnsi"/>
          <w:color w:val="000000" w:themeColor="text1"/>
        </w:rPr>
      </w:pPr>
    </w:p>
    <w:p w14:paraId="75ED394E" w14:textId="77777777" w:rsidR="004D2F1B" w:rsidRPr="00367516" w:rsidRDefault="004D2F1B" w:rsidP="002E0AB4">
      <w:pPr>
        <w:jc w:val="center"/>
        <w:rPr>
          <w:rFonts w:asciiTheme="minorHAnsi" w:hAnsiTheme="minorHAnsi" w:cstheme="minorHAnsi"/>
          <w:color w:val="000000" w:themeColor="text1"/>
        </w:rPr>
      </w:pPr>
    </w:p>
    <w:p w14:paraId="28BC5595" w14:textId="77777777" w:rsidR="004D2F1B" w:rsidRPr="00367516" w:rsidRDefault="004D2F1B" w:rsidP="002E0AB4">
      <w:pPr>
        <w:jc w:val="center"/>
        <w:rPr>
          <w:rFonts w:asciiTheme="minorHAnsi" w:hAnsiTheme="minorHAnsi" w:cstheme="minorHAnsi"/>
          <w:color w:val="000000" w:themeColor="text1"/>
        </w:rPr>
      </w:pPr>
    </w:p>
    <w:p w14:paraId="5C2BEC80" w14:textId="77777777" w:rsidR="004D2F1B" w:rsidRPr="00367516" w:rsidRDefault="004D2F1B" w:rsidP="002E0AB4">
      <w:pPr>
        <w:jc w:val="center"/>
        <w:rPr>
          <w:rFonts w:asciiTheme="minorHAnsi" w:hAnsiTheme="minorHAnsi" w:cstheme="minorHAnsi"/>
          <w:color w:val="000000" w:themeColor="text1"/>
        </w:rPr>
      </w:pPr>
    </w:p>
    <w:p w14:paraId="1C1CCD42" w14:textId="77777777" w:rsidR="004D2F1B" w:rsidRPr="00367516" w:rsidRDefault="004D2F1B" w:rsidP="002E0AB4">
      <w:pPr>
        <w:jc w:val="center"/>
        <w:rPr>
          <w:rFonts w:asciiTheme="minorHAnsi" w:hAnsiTheme="minorHAnsi" w:cstheme="minorHAnsi"/>
          <w:color w:val="000000" w:themeColor="text1"/>
        </w:rPr>
      </w:pPr>
    </w:p>
    <w:p w14:paraId="17FB1FE4" w14:textId="77777777" w:rsidR="004D2F1B" w:rsidRPr="00367516" w:rsidRDefault="004D2F1B" w:rsidP="002E0AB4">
      <w:pPr>
        <w:jc w:val="center"/>
        <w:rPr>
          <w:rFonts w:asciiTheme="minorHAnsi" w:hAnsiTheme="minorHAnsi" w:cstheme="minorHAnsi"/>
          <w:color w:val="000000" w:themeColor="text1"/>
        </w:rPr>
      </w:pPr>
    </w:p>
    <w:p w14:paraId="1803292D" w14:textId="77777777" w:rsidR="00827356" w:rsidRPr="00367516" w:rsidRDefault="00827356" w:rsidP="002E0AB4">
      <w:pPr>
        <w:jc w:val="center"/>
        <w:rPr>
          <w:rFonts w:asciiTheme="minorHAnsi" w:hAnsiTheme="minorHAnsi" w:cstheme="minorHAnsi"/>
          <w:color w:val="000000" w:themeColor="text1"/>
        </w:rPr>
      </w:pPr>
    </w:p>
    <w:p w14:paraId="4C4F516E" w14:textId="77777777" w:rsidR="00827356" w:rsidRPr="00367516" w:rsidRDefault="00827356" w:rsidP="002E0AB4">
      <w:pPr>
        <w:jc w:val="center"/>
        <w:rPr>
          <w:rFonts w:asciiTheme="minorHAnsi" w:hAnsiTheme="minorHAnsi" w:cstheme="minorHAnsi"/>
          <w:color w:val="000000" w:themeColor="text1"/>
        </w:rPr>
      </w:pPr>
    </w:p>
    <w:p w14:paraId="19F3B7A3" w14:textId="77777777" w:rsidR="004D2F1B" w:rsidRPr="00367516" w:rsidRDefault="004D2F1B" w:rsidP="002E0AB4">
      <w:pPr>
        <w:jc w:val="center"/>
        <w:rPr>
          <w:rFonts w:asciiTheme="minorHAnsi" w:hAnsiTheme="minorHAnsi" w:cstheme="minorHAnsi"/>
          <w:color w:val="000000" w:themeColor="text1"/>
        </w:rPr>
      </w:pPr>
    </w:p>
    <w:p w14:paraId="35D8B76A" w14:textId="77777777" w:rsidR="004D2F1B" w:rsidRPr="00367516" w:rsidRDefault="004D2F1B" w:rsidP="002E0AB4">
      <w:pPr>
        <w:jc w:val="center"/>
        <w:rPr>
          <w:rFonts w:asciiTheme="minorHAnsi" w:hAnsiTheme="minorHAnsi" w:cstheme="minorHAnsi"/>
          <w:color w:val="000000" w:themeColor="text1"/>
        </w:rPr>
      </w:pPr>
    </w:p>
    <w:p w14:paraId="5601371F" w14:textId="77777777" w:rsidR="004D2F1B" w:rsidRPr="00367516" w:rsidRDefault="004D2F1B" w:rsidP="002E0AB4">
      <w:pPr>
        <w:jc w:val="center"/>
        <w:rPr>
          <w:rFonts w:asciiTheme="minorHAnsi" w:hAnsiTheme="minorHAnsi" w:cstheme="minorHAnsi"/>
          <w:color w:val="000000" w:themeColor="text1"/>
        </w:rPr>
      </w:pPr>
    </w:p>
    <w:p w14:paraId="07AC8365" w14:textId="77777777" w:rsidR="004D2F1B" w:rsidRPr="00367516" w:rsidRDefault="004D2F1B" w:rsidP="002E0AB4">
      <w:pPr>
        <w:jc w:val="center"/>
        <w:rPr>
          <w:rFonts w:asciiTheme="minorHAnsi" w:hAnsiTheme="minorHAnsi" w:cstheme="minorHAnsi"/>
          <w:color w:val="000000" w:themeColor="text1"/>
        </w:rPr>
      </w:pPr>
    </w:p>
    <w:p w14:paraId="00397916" w14:textId="77777777" w:rsidR="004D2F1B" w:rsidRPr="00367516" w:rsidRDefault="00002BCA" w:rsidP="002E0AB4">
      <w:pPr>
        <w:tabs>
          <w:tab w:val="right" w:pos="9360"/>
        </w:tabs>
        <w:jc w:val="center"/>
        <w:rPr>
          <w:rFonts w:asciiTheme="minorHAnsi" w:hAnsiTheme="minorHAnsi" w:cstheme="minorHAnsi"/>
          <w:color w:val="000000" w:themeColor="text1"/>
          <w:sz w:val="28"/>
        </w:rPr>
      </w:pPr>
      <w:r w:rsidRPr="00367516">
        <w:rPr>
          <w:rFonts w:asciiTheme="minorHAnsi" w:hAnsiTheme="minorHAnsi" w:cstheme="minorHAnsi"/>
          <w:color w:val="000000" w:themeColor="text1"/>
          <w:sz w:val="28"/>
        </w:rPr>
        <w:t>Aging &amp;</w:t>
      </w:r>
      <w:r w:rsidR="004D2F1B" w:rsidRPr="00367516">
        <w:rPr>
          <w:rFonts w:asciiTheme="minorHAnsi" w:hAnsiTheme="minorHAnsi" w:cstheme="minorHAnsi"/>
          <w:color w:val="000000" w:themeColor="text1"/>
          <w:sz w:val="28"/>
        </w:rPr>
        <w:t xml:space="preserve"> Long Term Care of Eastern Washington</w:t>
      </w:r>
    </w:p>
    <w:p w14:paraId="37E6E7BB" w14:textId="0DE3CAE3" w:rsidR="004D2F1B" w:rsidRPr="00367516" w:rsidRDefault="00EC6C80" w:rsidP="002E0AB4">
      <w:pPr>
        <w:tabs>
          <w:tab w:val="right" w:pos="9360"/>
        </w:tabs>
        <w:jc w:val="center"/>
        <w:rPr>
          <w:rFonts w:asciiTheme="minorHAnsi" w:hAnsiTheme="minorHAnsi" w:cstheme="minorHAnsi"/>
          <w:color w:val="000000" w:themeColor="text1"/>
        </w:rPr>
      </w:pPr>
      <w:r w:rsidRPr="00367516">
        <w:rPr>
          <w:rFonts w:asciiTheme="minorHAnsi" w:hAnsiTheme="minorHAnsi" w:cstheme="minorHAnsi"/>
          <w:color w:val="000000" w:themeColor="text1"/>
          <w:sz w:val="28"/>
        </w:rPr>
        <w:t>August</w:t>
      </w:r>
      <w:r w:rsidR="000B3F18" w:rsidRPr="00367516">
        <w:rPr>
          <w:rFonts w:asciiTheme="minorHAnsi" w:hAnsiTheme="minorHAnsi" w:cstheme="minorHAnsi"/>
          <w:color w:val="000000" w:themeColor="text1"/>
          <w:sz w:val="28"/>
        </w:rPr>
        <w:t xml:space="preserve"> 20</w:t>
      </w:r>
      <w:r w:rsidR="00F97BE1">
        <w:rPr>
          <w:rFonts w:asciiTheme="minorHAnsi" w:hAnsiTheme="minorHAnsi" w:cstheme="minorHAnsi"/>
          <w:color w:val="000000" w:themeColor="text1"/>
          <w:sz w:val="28"/>
        </w:rPr>
        <w:t>23</w:t>
      </w:r>
    </w:p>
    <w:p w14:paraId="3054C741" w14:textId="77777777" w:rsidR="004D2F1B" w:rsidRPr="00367516" w:rsidRDefault="004D2F1B" w:rsidP="004D39AE">
      <w:pPr>
        <w:jc w:val="center"/>
        <w:rPr>
          <w:rFonts w:asciiTheme="minorHAnsi" w:hAnsiTheme="minorHAnsi" w:cstheme="minorHAnsi"/>
          <w:color w:val="000000" w:themeColor="text1"/>
        </w:rPr>
        <w:sectPr w:rsidR="004D2F1B" w:rsidRPr="00367516" w:rsidSect="003363E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296" w:right="1152" w:bottom="1296" w:left="1152" w:header="720" w:footer="720" w:gutter="0"/>
          <w:pgNumType w:start="1"/>
          <w:cols w:space="720"/>
          <w:noEndnote/>
          <w:titlePg/>
        </w:sectPr>
      </w:pPr>
    </w:p>
    <w:sdt>
      <w:sdtPr>
        <w:rPr>
          <w:rFonts w:ascii="Calibri" w:eastAsia="Times New Roman" w:hAnsi="Calibri" w:cs="Calibri"/>
          <w:snapToGrid w:val="0"/>
          <w:color w:val="000000" w:themeColor="text1"/>
          <w:sz w:val="24"/>
          <w:szCs w:val="20"/>
        </w:rPr>
        <w:id w:val="-1891489835"/>
        <w:docPartObj>
          <w:docPartGallery w:val="Table of Contents"/>
          <w:docPartUnique/>
        </w:docPartObj>
      </w:sdtPr>
      <w:sdtEndPr>
        <w:rPr>
          <w:b/>
          <w:bCs/>
          <w:noProof/>
        </w:rPr>
      </w:sdtEndPr>
      <w:sdtContent>
        <w:p w14:paraId="3F6CD411" w14:textId="77777777" w:rsidR="00B0059C" w:rsidRPr="006434CF" w:rsidRDefault="00B0059C" w:rsidP="00B0059C">
          <w:pPr>
            <w:pStyle w:val="TOCHeading"/>
            <w:jc w:val="center"/>
            <w:rPr>
              <w:rFonts w:ascii="Calibri" w:hAnsi="Calibri" w:cs="Calibri"/>
              <w:b/>
              <w:color w:val="000000" w:themeColor="text1"/>
            </w:rPr>
          </w:pPr>
          <w:r w:rsidRPr="006434CF">
            <w:rPr>
              <w:rFonts w:ascii="Calibri" w:hAnsi="Calibri" w:cs="Calibri"/>
              <w:b/>
              <w:color w:val="000000" w:themeColor="text1"/>
            </w:rPr>
            <w:t>Table of Contents</w:t>
          </w:r>
        </w:p>
        <w:p w14:paraId="0BCA6C8E" w14:textId="155AC695" w:rsidR="00A031F8" w:rsidRDefault="00B0059C" w:rsidP="00657109">
          <w:pPr>
            <w:pStyle w:val="TOC1"/>
            <w:ind w:left="0" w:firstLine="0"/>
            <w:rPr>
              <w:rFonts w:eastAsiaTheme="minorEastAsia" w:cstheme="minorBidi"/>
              <w:snapToGrid/>
              <w:kern w:val="2"/>
              <w:sz w:val="22"/>
              <w:szCs w:val="22"/>
              <w14:ligatures w14:val="standardContextual"/>
            </w:rPr>
          </w:pPr>
          <w:r w:rsidRPr="006434CF">
            <w:rPr>
              <w:rFonts w:ascii="Calibri" w:hAnsi="Calibri" w:cs="Calibri"/>
              <w:noProof w:val="0"/>
              <w:color w:val="000000" w:themeColor="text1"/>
            </w:rPr>
            <w:fldChar w:fldCharType="begin"/>
          </w:r>
          <w:r w:rsidRPr="006434CF">
            <w:rPr>
              <w:rFonts w:ascii="Calibri" w:hAnsi="Calibri" w:cs="Calibri"/>
              <w:color w:val="000000" w:themeColor="text1"/>
            </w:rPr>
            <w:instrText xml:space="preserve"> TOC \o "1-3" \h \z \u </w:instrText>
          </w:r>
          <w:r w:rsidRPr="006434CF">
            <w:rPr>
              <w:rFonts w:ascii="Calibri" w:hAnsi="Calibri" w:cs="Calibri"/>
              <w:noProof w:val="0"/>
              <w:color w:val="000000" w:themeColor="text1"/>
            </w:rPr>
            <w:fldChar w:fldCharType="separate"/>
          </w:r>
          <w:hyperlink w:anchor="_Toc141277106" w:history="1">
            <w:r w:rsidR="00A031F8" w:rsidRPr="009B0EE2">
              <w:rPr>
                <w:rStyle w:val="Hyperlink"/>
                <w:rFonts w:ascii="Calibri" w:hAnsi="Calibri" w:cs="Calibri"/>
              </w:rPr>
              <w:t>1.</w:t>
            </w:r>
            <w:r w:rsidR="00A031F8">
              <w:rPr>
                <w:rFonts w:eastAsiaTheme="minorEastAsia" w:cstheme="minorBidi"/>
                <w:snapToGrid/>
                <w:kern w:val="2"/>
                <w:sz w:val="22"/>
                <w:szCs w:val="22"/>
                <w14:ligatures w14:val="standardContextual"/>
              </w:rPr>
              <w:tab/>
            </w:r>
            <w:r w:rsidR="00A031F8" w:rsidRPr="009B0EE2">
              <w:rPr>
                <w:rStyle w:val="Hyperlink"/>
                <w:rFonts w:ascii="Calibri" w:hAnsi="Calibri" w:cs="Calibri"/>
              </w:rPr>
              <w:t>INTRODUCTION</w:t>
            </w:r>
            <w:r w:rsidR="00A031F8">
              <w:rPr>
                <w:webHidden/>
              </w:rPr>
              <w:tab/>
            </w:r>
            <w:r w:rsidR="00A031F8">
              <w:rPr>
                <w:webHidden/>
              </w:rPr>
              <w:fldChar w:fldCharType="begin"/>
            </w:r>
            <w:r w:rsidR="00A031F8">
              <w:rPr>
                <w:webHidden/>
              </w:rPr>
              <w:instrText xml:space="preserve"> PAGEREF _Toc141277106 \h </w:instrText>
            </w:r>
            <w:r w:rsidR="00A031F8">
              <w:rPr>
                <w:webHidden/>
              </w:rPr>
            </w:r>
            <w:r w:rsidR="00A031F8">
              <w:rPr>
                <w:webHidden/>
              </w:rPr>
              <w:fldChar w:fldCharType="separate"/>
            </w:r>
            <w:r w:rsidR="00484C7B">
              <w:rPr>
                <w:webHidden/>
              </w:rPr>
              <w:t>4</w:t>
            </w:r>
            <w:r w:rsidR="00A031F8">
              <w:rPr>
                <w:webHidden/>
              </w:rPr>
              <w:fldChar w:fldCharType="end"/>
            </w:r>
          </w:hyperlink>
        </w:p>
        <w:p w14:paraId="6FB33855" w14:textId="434EAC91" w:rsidR="00A031F8" w:rsidRDefault="008F02D5" w:rsidP="00A031F8">
          <w:pPr>
            <w:pStyle w:val="TOC2"/>
            <w:rPr>
              <w:rFonts w:eastAsiaTheme="minorEastAsia" w:cstheme="minorBidi"/>
              <w:snapToGrid/>
              <w:color w:val="auto"/>
              <w:kern w:val="2"/>
              <w:sz w:val="22"/>
              <w:szCs w:val="22"/>
              <w14:ligatures w14:val="standardContextual"/>
            </w:rPr>
          </w:pPr>
          <w:hyperlink w:anchor="_Toc141277107" w:history="1">
            <w:r w:rsidR="00A031F8" w:rsidRPr="009B0EE2">
              <w:rPr>
                <w:rStyle w:val="Hyperlink"/>
              </w:rPr>
              <w:t>1.1.</w:t>
            </w:r>
            <w:r w:rsidR="00A031F8">
              <w:rPr>
                <w:rFonts w:eastAsiaTheme="minorEastAsia" w:cstheme="minorBidi"/>
                <w:snapToGrid/>
                <w:color w:val="auto"/>
                <w:kern w:val="2"/>
                <w:sz w:val="22"/>
                <w:szCs w:val="22"/>
                <w14:ligatures w14:val="standardContextual"/>
              </w:rPr>
              <w:tab/>
            </w:r>
            <w:r w:rsidR="00A031F8" w:rsidRPr="009B0EE2">
              <w:rPr>
                <w:rStyle w:val="Hyperlink"/>
              </w:rPr>
              <w:t>Purpose and Background</w:t>
            </w:r>
            <w:r w:rsidR="00A031F8">
              <w:rPr>
                <w:webHidden/>
              </w:rPr>
              <w:tab/>
            </w:r>
            <w:r w:rsidR="00A031F8">
              <w:rPr>
                <w:webHidden/>
              </w:rPr>
              <w:fldChar w:fldCharType="begin"/>
            </w:r>
            <w:r w:rsidR="00A031F8">
              <w:rPr>
                <w:webHidden/>
              </w:rPr>
              <w:instrText xml:space="preserve"> PAGEREF _Toc141277107 \h </w:instrText>
            </w:r>
            <w:r w:rsidR="00A031F8">
              <w:rPr>
                <w:webHidden/>
              </w:rPr>
            </w:r>
            <w:r w:rsidR="00A031F8">
              <w:rPr>
                <w:webHidden/>
              </w:rPr>
              <w:fldChar w:fldCharType="separate"/>
            </w:r>
            <w:r w:rsidR="00484C7B">
              <w:rPr>
                <w:webHidden/>
              </w:rPr>
              <w:t>4</w:t>
            </w:r>
            <w:r w:rsidR="00A031F8">
              <w:rPr>
                <w:webHidden/>
              </w:rPr>
              <w:fldChar w:fldCharType="end"/>
            </w:r>
          </w:hyperlink>
        </w:p>
        <w:p w14:paraId="49851049" w14:textId="4F0DA959" w:rsidR="00A031F8" w:rsidRDefault="008F02D5" w:rsidP="00A031F8">
          <w:pPr>
            <w:pStyle w:val="TOC2"/>
            <w:rPr>
              <w:rFonts w:eastAsiaTheme="minorEastAsia" w:cstheme="minorBidi"/>
              <w:snapToGrid/>
              <w:color w:val="auto"/>
              <w:kern w:val="2"/>
              <w:sz w:val="22"/>
              <w:szCs w:val="22"/>
              <w14:ligatures w14:val="standardContextual"/>
            </w:rPr>
          </w:pPr>
          <w:hyperlink w:anchor="_Toc141277108" w:history="1">
            <w:r w:rsidR="00A031F8" w:rsidRPr="009B0EE2">
              <w:rPr>
                <w:rStyle w:val="Hyperlink"/>
              </w:rPr>
              <w:t>1.2.</w:t>
            </w:r>
            <w:r w:rsidR="00A031F8">
              <w:rPr>
                <w:rFonts w:eastAsiaTheme="minorEastAsia" w:cstheme="minorBidi"/>
                <w:snapToGrid/>
                <w:color w:val="auto"/>
                <w:kern w:val="2"/>
                <w:sz w:val="22"/>
                <w:szCs w:val="22"/>
                <w14:ligatures w14:val="standardContextual"/>
              </w:rPr>
              <w:tab/>
            </w:r>
            <w:r w:rsidR="00A031F8" w:rsidRPr="009B0EE2">
              <w:rPr>
                <w:rStyle w:val="Hyperlink"/>
              </w:rPr>
              <w:t>Minimum Qualifications</w:t>
            </w:r>
            <w:r w:rsidR="00A031F8">
              <w:rPr>
                <w:webHidden/>
              </w:rPr>
              <w:tab/>
            </w:r>
            <w:r w:rsidR="00A031F8">
              <w:rPr>
                <w:webHidden/>
              </w:rPr>
              <w:fldChar w:fldCharType="begin"/>
            </w:r>
            <w:r w:rsidR="00A031F8">
              <w:rPr>
                <w:webHidden/>
              </w:rPr>
              <w:instrText xml:space="preserve"> PAGEREF _Toc141277108 \h </w:instrText>
            </w:r>
            <w:r w:rsidR="00A031F8">
              <w:rPr>
                <w:webHidden/>
              </w:rPr>
            </w:r>
            <w:r w:rsidR="00A031F8">
              <w:rPr>
                <w:webHidden/>
              </w:rPr>
              <w:fldChar w:fldCharType="separate"/>
            </w:r>
            <w:r w:rsidR="00484C7B">
              <w:rPr>
                <w:webHidden/>
              </w:rPr>
              <w:t>4</w:t>
            </w:r>
            <w:r w:rsidR="00A031F8">
              <w:rPr>
                <w:webHidden/>
              </w:rPr>
              <w:fldChar w:fldCharType="end"/>
            </w:r>
          </w:hyperlink>
        </w:p>
        <w:p w14:paraId="10CEA0A8" w14:textId="7169C7ED" w:rsidR="00A031F8" w:rsidRDefault="008F02D5" w:rsidP="00A031F8">
          <w:pPr>
            <w:pStyle w:val="TOC2"/>
            <w:rPr>
              <w:rFonts w:eastAsiaTheme="minorEastAsia" w:cstheme="minorBidi"/>
              <w:snapToGrid/>
              <w:color w:val="auto"/>
              <w:kern w:val="2"/>
              <w:sz w:val="22"/>
              <w:szCs w:val="22"/>
              <w14:ligatures w14:val="standardContextual"/>
            </w:rPr>
          </w:pPr>
          <w:hyperlink w:anchor="_Toc141277109" w:history="1">
            <w:r w:rsidR="00A031F8" w:rsidRPr="009B0EE2">
              <w:rPr>
                <w:rStyle w:val="Hyperlink"/>
              </w:rPr>
              <w:t>1.3.</w:t>
            </w:r>
            <w:r w:rsidR="00A031F8">
              <w:rPr>
                <w:rFonts w:eastAsiaTheme="minorEastAsia" w:cstheme="minorBidi"/>
                <w:snapToGrid/>
                <w:color w:val="auto"/>
                <w:kern w:val="2"/>
                <w:sz w:val="22"/>
                <w:szCs w:val="22"/>
                <w14:ligatures w14:val="standardContextual"/>
              </w:rPr>
              <w:tab/>
            </w:r>
            <w:r w:rsidR="00A031F8" w:rsidRPr="009B0EE2">
              <w:rPr>
                <w:rStyle w:val="Hyperlink"/>
              </w:rPr>
              <w:t>Funding</w:t>
            </w:r>
            <w:r w:rsidR="00A031F8">
              <w:rPr>
                <w:webHidden/>
              </w:rPr>
              <w:tab/>
            </w:r>
            <w:r w:rsidR="00A031F8">
              <w:rPr>
                <w:webHidden/>
              </w:rPr>
              <w:fldChar w:fldCharType="begin"/>
            </w:r>
            <w:r w:rsidR="00A031F8">
              <w:rPr>
                <w:webHidden/>
              </w:rPr>
              <w:instrText xml:space="preserve"> PAGEREF _Toc141277109 \h </w:instrText>
            </w:r>
            <w:r w:rsidR="00A031F8">
              <w:rPr>
                <w:webHidden/>
              </w:rPr>
            </w:r>
            <w:r w:rsidR="00A031F8">
              <w:rPr>
                <w:webHidden/>
              </w:rPr>
              <w:fldChar w:fldCharType="separate"/>
            </w:r>
            <w:r w:rsidR="00484C7B">
              <w:rPr>
                <w:webHidden/>
              </w:rPr>
              <w:t>5</w:t>
            </w:r>
            <w:r w:rsidR="00A031F8">
              <w:rPr>
                <w:webHidden/>
              </w:rPr>
              <w:fldChar w:fldCharType="end"/>
            </w:r>
          </w:hyperlink>
        </w:p>
        <w:p w14:paraId="61F6023B" w14:textId="166AF43F" w:rsidR="00A031F8" w:rsidRDefault="008F02D5" w:rsidP="00A031F8">
          <w:pPr>
            <w:pStyle w:val="TOC2"/>
            <w:rPr>
              <w:rFonts w:eastAsiaTheme="minorEastAsia" w:cstheme="minorBidi"/>
              <w:snapToGrid/>
              <w:color w:val="auto"/>
              <w:kern w:val="2"/>
              <w:sz w:val="22"/>
              <w:szCs w:val="22"/>
              <w14:ligatures w14:val="standardContextual"/>
            </w:rPr>
          </w:pPr>
          <w:hyperlink w:anchor="_Toc141277110" w:history="1">
            <w:r w:rsidR="00A031F8" w:rsidRPr="009B0EE2">
              <w:rPr>
                <w:rStyle w:val="Hyperlink"/>
              </w:rPr>
              <w:t>1.4.</w:t>
            </w:r>
            <w:r w:rsidR="00A031F8">
              <w:rPr>
                <w:rFonts w:eastAsiaTheme="minorEastAsia" w:cstheme="minorBidi"/>
                <w:snapToGrid/>
                <w:color w:val="auto"/>
                <w:kern w:val="2"/>
                <w:sz w:val="22"/>
                <w:szCs w:val="22"/>
                <w14:ligatures w14:val="standardContextual"/>
              </w:rPr>
              <w:tab/>
            </w:r>
            <w:r w:rsidR="00A031F8" w:rsidRPr="009B0EE2">
              <w:rPr>
                <w:rStyle w:val="Hyperlink"/>
              </w:rPr>
              <w:t>Period of Performance</w:t>
            </w:r>
            <w:r w:rsidR="00A031F8">
              <w:rPr>
                <w:webHidden/>
              </w:rPr>
              <w:tab/>
            </w:r>
            <w:r w:rsidR="00A031F8">
              <w:rPr>
                <w:webHidden/>
              </w:rPr>
              <w:fldChar w:fldCharType="begin"/>
            </w:r>
            <w:r w:rsidR="00A031F8">
              <w:rPr>
                <w:webHidden/>
              </w:rPr>
              <w:instrText xml:space="preserve"> PAGEREF _Toc141277110 \h </w:instrText>
            </w:r>
            <w:r w:rsidR="00A031F8">
              <w:rPr>
                <w:webHidden/>
              </w:rPr>
            </w:r>
            <w:r w:rsidR="00A031F8">
              <w:rPr>
                <w:webHidden/>
              </w:rPr>
              <w:fldChar w:fldCharType="separate"/>
            </w:r>
            <w:r w:rsidR="00484C7B">
              <w:rPr>
                <w:webHidden/>
              </w:rPr>
              <w:t>5</w:t>
            </w:r>
            <w:r w:rsidR="00A031F8">
              <w:rPr>
                <w:webHidden/>
              </w:rPr>
              <w:fldChar w:fldCharType="end"/>
            </w:r>
          </w:hyperlink>
        </w:p>
        <w:p w14:paraId="35C069ED" w14:textId="6A9EC6ED" w:rsidR="00A031F8" w:rsidRDefault="008F02D5" w:rsidP="00657109">
          <w:pPr>
            <w:pStyle w:val="TOC1"/>
            <w:ind w:left="0" w:firstLine="0"/>
            <w:rPr>
              <w:rFonts w:eastAsiaTheme="minorEastAsia" w:cstheme="minorBidi"/>
              <w:snapToGrid/>
              <w:kern w:val="2"/>
              <w:sz w:val="22"/>
              <w:szCs w:val="22"/>
              <w14:ligatures w14:val="standardContextual"/>
            </w:rPr>
          </w:pPr>
          <w:hyperlink w:anchor="_Toc141277111" w:history="1">
            <w:r w:rsidR="00A031F8" w:rsidRPr="009B0EE2">
              <w:rPr>
                <w:rStyle w:val="Hyperlink"/>
                <w:rFonts w:ascii="Calibri" w:hAnsi="Calibri" w:cs="Calibri"/>
              </w:rPr>
              <w:t>2.</w:t>
            </w:r>
            <w:r w:rsidR="00A031F8">
              <w:rPr>
                <w:rFonts w:eastAsiaTheme="minorEastAsia" w:cstheme="minorBidi"/>
                <w:snapToGrid/>
                <w:kern w:val="2"/>
                <w:sz w:val="22"/>
                <w:szCs w:val="22"/>
                <w14:ligatures w14:val="standardContextual"/>
              </w:rPr>
              <w:tab/>
            </w:r>
            <w:r w:rsidR="00A031F8" w:rsidRPr="009B0EE2">
              <w:rPr>
                <w:rStyle w:val="Hyperlink"/>
                <w:rFonts w:ascii="Calibri" w:hAnsi="Calibri" w:cs="Calibri"/>
              </w:rPr>
              <w:t>GENERAL INFORMATION</w:t>
            </w:r>
            <w:r w:rsidR="00A031F8">
              <w:rPr>
                <w:webHidden/>
              </w:rPr>
              <w:tab/>
            </w:r>
            <w:r w:rsidR="00A031F8">
              <w:rPr>
                <w:webHidden/>
              </w:rPr>
              <w:fldChar w:fldCharType="begin"/>
            </w:r>
            <w:r w:rsidR="00A031F8">
              <w:rPr>
                <w:webHidden/>
              </w:rPr>
              <w:instrText xml:space="preserve"> PAGEREF _Toc141277111 \h </w:instrText>
            </w:r>
            <w:r w:rsidR="00A031F8">
              <w:rPr>
                <w:webHidden/>
              </w:rPr>
            </w:r>
            <w:r w:rsidR="00A031F8">
              <w:rPr>
                <w:webHidden/>
              </w:rPr>
              <w:fldChar w:fldCharType="separate"/>
            </w:r>
            <w:r w:rsidR="00484C7B">
              <w:rPr>
                <w:webHidden/>
              </w:rPr>
              <w:t>6</w:t>
            </w:r>
            <w:r w:rsidR="00A031F8">
              <w:rPr>
                <w:webHidden/>
              </w:rPr>
              <w:fldChar w:fldCharType="end"/>
            </w:r>
          </w:hyperlink>
        </w:p>
        <w:p w14:paraId="31AC706E" w14:textId="44A7B27F" w:rsidR="00A031F8" w:rsidRPr="00657109" w:rsidRDefault="008F02D5" w:rsidP="00657109">
          <w:pPr>
            <w:pStyle w:val="TOC1"/>
            <w:rPr>
              <w:rFonts w:eastAsiaTheme="minorEastAsia" w:cstheme="minorBidi"/>
              <w:snapToGrid/>
              <w:kern w:val="2"/>
              <w:sz w:val="22"/>
              <w:szCs w:val="22"/>
              <w14:ligatures w14:val="standardContextual"/>
            </w:rPr>
          </w:pPr>
          <w:hyperlink w:anchor="_Toc141277112" w:history="1">
            <w:r w:rsidR="00A031F8" w:rsidRPr="00657109">
              <w:rPr>
                <w:rStyle w:val="Hyperlink"/>
                <w:rFonts w:ascii="Calibri" w:hAnsi="Calibri" w:cs="Calibri"/>
                <w:b w:val="0"/>
                <w:bCs/>
              </w:rPr>
              <w:t>2.1.</w:t>
            </w:r>
            <w:r w:rsidR="00A031F8" w:rsidRPr="00657109">
              <w:rPr>
                <w:rFonts w:eastAsiaTheme="minorEastAsia" w:cstheme="minorBidi"/>
                <w:snapToGrid/>
                <w:kern w:val="2"/>
                <w:sz w:val="22"/>
                <w:szCs w:val="22"/>
                <w14:ligatures w14:val="standardContextual"/>
              </w:rPr>
              <w:tab/>
            </w:r>
            <w:r w:rsidR="00A031F8" w:rsidRPr="00657109">
              <w:rPr>
                <w:rStyle w:val="Hyperlink"/>
                <w:rFonts w:ascii="Calibri" w:hAnsi="Calibri" w:cs="Calibri"/>
                <w:b w:val="0"/>
                <w:bCs/>
              </w:rPr>
              <w:t>Primary Point of Contact</w:t>
            </w:r>
            <w:r w:rsidR="00A031F8" w:rsidRPr="00657109">
              <w:rPr>
                <w:webHidden/>
              </w:rPr>
              <w:tab/>
            </w:r>
            <w:r w:rsidR="00A031F8" w:rsidRPr="00484C7B">
              <w:rPr>
                <w:b w:val="0"/>
                <w:bCs/>
                <w:webHidden/>
              </w:rPr>
              <w:fldChar w:fldCharType="begin"/>
            </w:r>
            <w:r w:rsidR="00A031F8" w:rsidRPr="00484C7B">
              <w:rPr>
                <w:b w:val="0"/>
                <w:bCs/>
                <w:webHidden/>
              </w:rPr>
              <w:instrText xml:space="preserve"> PAGEREF _Toc141277112 \h </w:instrText>
            </w:r>
            <w:r w:rsidR="00A031F8" w:rsidRPr="00484C7B">
              <w:rPr>
                <w:b w:val="0"/>
                <w:bCs/>
                <w:webHidden/>
              </w:rPr>
            </w:r>
            <w:r w:rsidR="00A031F8" w:rsidRPr="00484C7B">
              <w:rPr>
                <w:b w:val="0"/>
                <w:bCs/>
                <w:webHidden/>
              </w:rPr>
              <w:fldChar w:fldCharType="separate"/>
            </w:r>
            <w:r w:rsidR="00484C7B" w:rsidRPr="00484C7B">
              <w:rPr>
                <w:b w:val="0"/>
                <w:bCs/>
                <w:webHidden/>
              </w:rPr>
              <w:t>6</w:t>
            </w:r>
            <w:r w:rsidR="00A031F8" w:rsidRPr="00484C7B">
              <w:rPr>
                <w:b w:val="0"/>
                <w:bCs/>
                <w:webHidden/>
              </w:rPr>
              <w:fldChar w:fldCharType="end"/>
            </w:r>
          </w:hyperlink>
        </w:p>
        <w:p w14:paraId="3F6202CE" w14:textId="62B67561" w:rsidR="00A031F8" w:rsidRPr="00657109" w:rsidRDefault="008F02D5" w:rsidP="00657109">
          <w:pPr>
            <w:pStyle w:val="TOC1"/>
            <w:rPr>
              <w:rFonts w:eastAsiaTheme="minorEastAsia" w:cstheme="minorBidi"/>
              <w:snapToGrid/>
              <w:kern w:val="2"/>
              <w:sz w:val="22"/>
              <w:szCs w:val="22"/>
              <w14:ligatures w14:val="standardContextual"/>
            </w:rPr>
          </w:pPr>
          <w:hyperlink w:anchor="_Toc141277113" w:history="1">
            <w:r w:rsidR="00A031F8" w:rsidRPr="00657109">
              <w:rPr>
                <w:rStyle w:val="Hyperlink"/>
                <w:rFonts w:ascii="Calibri" w:hAnsi="Calibri" w:cs="Calibri"/>
                <w:b w:val="0"/>
                <w:bCs/>
              </w:rPr>
              <w:t>2.2.</w:t>
            </w:r>
            <w:r w:rsidR="00A031F8" w:rsidRPr="00657109">
              <w:rPr>
                <w:rFonts w:eastAsiaTheme="minorEastAsia" w:cstheme="minorBidi"/>
                <w:snapToGrid/>
                <w:kern w:val="2"/>
                <w:sz w:val="22"/>
                <w:szCs w:val="22"/>
                <w14:ligatures w14:val="standardContextual"/>
              </w:rPr>
              <w:tab/>
            </w:r>
            <w:r w:rsidR="00A031F8" w:rsidRPr="00657109">
              <w:rPr>
                <w:rStyle w:val="Hyperlink"/>
                <w:rFonts w:ascii="Calibri" w:hAnsi="Calibri" w:cs="Calibri"/>
                <w:b w:val="0"/>
                <w:bCs/>
              </w:rPr>
              <w:t>Estimated Schedule of RFP Activities</w:t>
            </w:r>
            <w:r w:rsidR="00A031F8" w:rsidRPr="00657109">
              <w:rPr>
                <w:webHidden/>
              </w:rPr>
              <w:tab/>
            </w:r>
            <w:r w:rsidR="00A031F8" w:rsidRPr="00484C7B">
              <w:rPr>
                <w:b w:val="0"/>
                <w:bCs/>
                <w:webHidden/>
              </w:rPr>
              <w:fldChar w:fldCharType="begin"/>
            </w:r>
            <w:r w:rsidR="00A031F8" w:rsidRPr="00484C7B">
              <w:rPr>
                <w:b w:val="0"/>
                <w:bCs/>
                <w:webHidden/>
              </w:rPr>
              <w:instrText xml:space="preserve"> PAGEREF _Toc141277113 \h </w:instrText>
            </w:r>
            <w:r w:rsidR="00A031F8" w:rsidRPr="00484C7B">
              <w:rPr>
                <w:b w:val="0"/>
                <w:bCs/>
                <w:webHidden/>
              </w:rPr>
            </w:r>
            <w:r w:rsidR="00A031F8" w:rsidRPr="00484C7B">
              <w:rPr>
                <w:b w:val="0"/>
                <w:bCs/>
                <w:webHidden/>
              </w:rPr>
              <w:fldChar w:fldCharType="separate"/>
            </w:r>
            <w:r w:rsidR="00484C7B" w:rsidRPr="00484C7B">
              <w:rPr>
                <w:b w:val="0"/>
                <w:bCs/>
                <w:webHidden/>
              </w:rPr>
              <w:t>6</w:t>
            </w:r>
            <w:r w:rsidR="00A031F8" w:rsidRPr="00484C7B">
              <w:rPr>
                <w:b w:val="0"/>
                <w:bCs/>
                <w:webHidden/>
              </w:rPr>
              <w:fldChar w:fldCharType="end"/>
            </w:r>
          </w:hyperlink>
        </w:p>
        <w:p w14:paraId="2E126052" w14:textId="4259E37E" w:rsidR="00A031F8" w:rsidRPr="00657109" w:rsidRDefault="008F02D5" w:rsidP="00657109">
          <w:pPr>
            <w:pStyle w:val="TOC1"/>
            <w:rPr>
              <w:rFonts w:eastAsiaTheme="minorEastAsia" w:cstheme="minorBidi"/>
              <w:snapToGrid/>
              <w:kern w:val="2"/>
              <w:sz w:val="22"/>
              <w:szCs w:val="22"/>
              <w14:ligatures w14:val="standardContextual"/>
            </w:rPr>
          </w:pPr>
          <w:hyperlink w:anchor="_Toc141277114" w:history="1">
            <w:r w:rsidR="00A031F8" w:rsidRPr="00657109">
              <w:rPr>
                <w:rStyle w:val="Hyperlink"/>
                <w:rFonts w:ascii="Calibri" w:hAnsi="Calibri" w:cs="Calibri"/>
                <w:b w:val="0"/>
                <w:bCs/>
              </w:rPr>
              <w:t>2.3.</w:t>
            </w:r>
            <w:r w:rsidR="00A031F8" w:rsidRPr="00657109">
              <w:rPr>
                <w:rFonts w:eastAsiaTheme="minorEastAsia" w:cstheme="minorBidi"/>
                <w:snapToGrid/>
                <w:kern w:val="2"/>
                <w:sz w:val="22"/>
                <w:szCs w:val="22"/>
                <w14:ligatures w14:val="standardContextual"/>
              </w:rPr>
              <w:tab/>
            </w:r>
            <w:r w:rsidR="00A031F8" w:rsidRPr="00657109">
              <w:rPr>
                <w:rStyle w:val="Hyperlink"/>
                <w:rFonts w:ascii="Calibri" w:hAnsi="Calibri" w:cs="Calibri"/>
                <w:b w:val="0"/>
                <w:bCs/>
              </w:rPr>
              <w:t>RFP Application Workshop</w:t>
            </w:r>
            <w:r w:rsidR="00A031F8" w:rsidRPr="00657109">
              <w:rPr>
                <w:webHidden/>
              </w:rPr>
              <w:tab/>
            </w:r>
            <w:r w:rsidR="00A031F8" w:rsidRPr="00484C7B">
              <w:rPr>
                <w:b w:val="0"/>
                <w:bCs/>
                <w:webHidden/>
              </w:rPr>
              <w:fldChar w:fldCharType="begin"/>
            </w:r>
            <w:r w:rsidR="00A031F8" w:rsidRPr="00484C7B">
              <w:rPr>
                <w:b w:val="0"/>
                <w:bCs/>
                <w:webHidden/>
              </w:rPr>
              <w:instrText xml:space="preserve"> PAGEREF _Toc141277114 \h </w:instrText>
            </w:r>
            <w:r w:rsidR="00A031F8" w:rsidRPr="00484C7B">
              <w:rPr>
                <w:b w:val="0"/>
                <w:bCs/>
                <w:webHidden/>
              </w:rPr>
            </w:r>
            <w:r w:rsidR="00A031F8" w:rsidRPr="00484C7B">
              <w:rPr>
                <w:b w:val="0"/>
                <w:bCs/>
                <w:webHidden/>
              </w:rPr>
              <w:fldChar w:fldCharType="separate"/>
            </w:r>
            <w:r w:rsidR="00484C7B" w:rsidRPr="00484C7B">
              <w:rPr>
                <w:b w:val="0"/>
                <w:bCs/>
                <w:webHidden/>
              </w:rPr>
              <w:t>6</w:t>
            </w:r>
            <w:r w:rsidR="00A031F8" w:rsidRPr="00484C7B">
              <w:rPr>
                <w:b w:val="0"/>
                <w:bCs/>
                <w:webHidden/>
              </w:rPr>
              <w:fldChar w:fldCharType="end"/>
            </w:r>
          </w:hyperlink>
        </w:p>
        <w:p w14:paraId="1205E835" w14:textId="796041FE" w:rsidR="00A031F8" w:rsidRPr="00657109" w:rsidRDefault="008F02D5" w:rsidP="00657109">
          <w:pPr>
            <w:pStyle w:val="TOC1"/>
            <w:rPr>
              <w:rFonts w:eastAsiaTheme="minorEastAsia" w:cstheme="minorBidi"/>
              <w:snapToGrid/>
              <w:kern w:val="2"/>
              <w:sz w:val="22"/>
              <w:szCs w:val="22"/>
              <w14:ligatures w14:val="standardContextual"/>
            </w:rPr>
          </w:pPr>
          <w:hyperlink w:anchor="_Toc141277115" w:history="1">
            <w:r w:rsidR="00A031F8" w:rsidRPr="00657109">
              <w:rPr>
                <w:rStyle w:val="Hyperlink"/>
                <w:rFonts w:ascii="Calibri" w:hAnsi="Calibri" w:cs="Calibri"/>
                <w:b w:val="0"/>
                <w:bCs/>
              </w:rPr>
              <w:t>2.4.</w:t>
            </w:r>
            <w:r w:rsidR="00A031F8" w:rsidRPr="00657109">
              <w:rPr>
                <w:rFonts w:eastAsiaTheme="minorEastAsia" w:cstheme="minorBidi"/>
                <w:snapToGrid/>
                <w:kern w:val="2"/>
                <w:sz w:val="22"/>
                <w:szCs w:val="22"/>
                <w14:ligatures w14:val="standardContextual"/>
              </w:rPr>
              <w:tab/>
            </w:r>
            <w:r w:rsidR="00A031F8" w:rsidRPr="00657109">
              <w:rPr>
                <w:rStyle w:val="Hyperlink"/>
                <w:rFonts w:ascii="Calibri" w:hAnsi="Calibri" w:cs="Calibri"/>
                <w:b w:val="0"/>
                <w:bCs/>
              </w:rPr>
              <w:t>Preparation and Submission of Proposals</w:t>
            </w:r>
            <w:r w:rsidR="00A031F8" w:rsidRPr="00657109">
              <w:rPr>
                <w:webHidden/>
              </w:rPr>
              <w:tab/>
            </w:r>
            <w:r w:rsidR="00A031F8" w:rsidRPr="00484C7B">
              <w:rPr>
                <w:b w:val="0"/>
                <w:bCs/>
                <w:webHidden/>
              </w:rPr>
              <w:fldChar w:fldCharType="begin"/>
            </w:r>
            <w:r w:rsidR="00A031F8" w:rsidRPr="00484C7B">
              <w:rPr>
                <w:b w:val="0"/>
                <w:bCs/>
                <w:webHidden/>
              </w:rPr>
              <w:instrText xml:space="preserve"> PAGEREF _Toc141277115 \h </w:instrText>
            </w:r>
            <w:r w:rsidR="00A031F8" w:rsidRPr="00484C7B">
              <w:rPr>
                <w:b w:val="0"/>
                <w:bCs/>
                <w:webHidden/>
              </w:rPr>
            </w:r>
            <w:r w:rsidR="00A031F8" w:rsidRPr="00484C7B">
              <w:rPr>
                <w:b w:val="0"/>
                <w:bCs/>
                <w:webHidden/>
              </w:rPr>
              <w:fldChar w:fldCharType="separate"/>
            </w:r>
            <w:r w:rsidR="00484C7B" w:rsidRPr="00484C7B">
              <w:rPr>
                <w:b w:val="0"/>
                <w:bCs/>
                <w:webHidden/>
              </w:rPr>
              <w:t>7</w:t>
            </w:r>
            <w:r w:rsidR="00A031F8" w:rsidRPr="00484C7B">
              <w:rPr>
                <w:b w:val="0"/>
                <w:bCs/>
                <w:webHidden/>
              </w:rPr>
              <w:fldChar w:fldCharType="end"/>
            </w:r>
          </w:hyperlink>
        </w:p>
        <w:p w14:paraId="07A9F87F" w14:textId="6BAE45FC" w:rsidR="00A031F8" w:rsidRDefault="008F02D5" w:rsidP="00657109">
          <w:pPr>
            <w:pStyle w:val="TOC2"/>
            <w:rPr>
              <w:rFonts w:eastAsiaTheme="minorEastAsia" w:cstheme="minorBidi"/>
              <w:snapToGrid/>
              <w:color w:val="auto"/>
              <w:kern w:val="2"/>
              <w:sz w:val="22"/>
              <w:szCs w:val="22"/>
              <w14:ligatures w14:val="standardContextual"/>
            </w:rPr>
          </w:pPr>
          <w:hyperlink w:anchor="_Toc141277116" w:history="1">
            <w:r w:rsidR="00A031F8" w:rsidRPr="009B0EE2">
              <w:rPr>
                <w:rStyle w:val="Hyperlink"/>
              </w:rPr>
              <w:t xml:space="preserve">2.5   </w:t>
            </w:r>
            <w:r w:rsidR="00A031F8" w:rsidRPr="009B0EE2">
              <w:rPr>
                <w:rStyle w:val="Hyperlink"/>
                <w:rFonts w:cstheme="minorHAnsi"/>
                <w:bCs/>
              </w:rPr>
              <w:t>Proposal Content</w:t>
            </w:r>
            <w:r w:rsidR="00A031F8">
              <w:rPr>
                <w:webHidden/>
              </w:rPr>
              <w:tab/>
            </w:r>
            <w:r w:rsidR="00A031F8">
              <w:rPr>
                <w:webHidden/>
              </w:rPr>
              <w:fldChar w:fldCharType="begin"/>
            </w:r>
            <w:r w:rsidR="00A031F8">
              <w:rPr>
                <w:webHidden/>
              </w:rPr>
              <w:instrText xml:space="preserve"> PAGEREF _Toc141277116 \h </w:instrText>
            </w:r>
            <w:r w:rsidR="00A031F8">
              <w:rPr>
                <w:webHidden/>
              </w:rPr>
            </w:r>
            <w:r w:rsidR="00A031F8">
              <w:rPr>
                <w:webHidden/>
              </w:rPr>
              <w:fldChar w:fldCharType="separate"/>
            </w:r>
            <w:r w:rsidR="00484C7B">
              <w:rPr>
                <w:webHidden/>
              </w:rPr>
              <w:t>8</w:t>
            </w:r>
            <w:r w:rsidR="00A031F8">
              <w:rPr>
                <w:webHidden/>
              </w:rPr>
              <w:fldChar w:fldCharType="end"/>
            </w:r>
          </w:hyperlink>
        </w:p>
        <w:p w14:paraId="1EAEDF4E" w14:textId="5EA2E6ED" w:rsidR="00A031F8" w:rsidRDefault="008F02D5" w:rsidP="00657109">
          <w:pPr>
            <w:pStyle w:val="TOC2"/>
            <w:rPr>
              <w:rFonts w:eastAsiaTheme="minorEastAsia" w:cstheme="minorBidi"/>
              <w:snapToGrid/>
              <w:color w:val="auto"/>
              <w:kern w:val="2"/>
              <w:sz w:val="22"/>
              <w:szCs w:val="22"/>
              <w14:ligatures w14:val="standardContextual"/>
            </w:rPr>
          </w:pPr>
          <w:hyperlink w:anchor="_Toc141277117" w:history="1">
            <w:r w:rsidR="00A031F8" w:rsidRPr="009B0EE2">
              <w:rPr>
                <w:rStyle w:val="Hyperlink"/>
                <w:bCs/>
              </w:rPr>
              <w:t xml:space="preserve">2.6  </w:t>
            </w:r>
            <w:r w:rsidR="00A031F8" w:rsidRPr="009B0EE2">
              <w:rPr>
                <w:rStyle w:val="Hyperlink"/>
              </w:rPr>
              <w:t>Proprietary Information / Public Disclosure</w:t>
            </w:r>
            <w:r w:rsidR="00A031F8">
              <w:rPr>
                <w:webHidden/>
              </w:rPr>
              <w:tab/>
            </w:r>
            <w:r w:rsidR="00A031F8">
              <w:rPr>
                <w:webHidden/>
              </w:rPr>
              <w:fldChar w:fldCharType="begin"/>
            </w:r>
            <w:r w:rsidR="00A031F8">
              <w:rPr>
                <w:webHidden/>
              </w:rPr>
              <w:instrText xml:space="preserve"> PAGEREF _Toc141277117 \h </w:instrText>
            </w:r>
            <w:r w:rsidR="00A031F8">
              <w:rPr>
                <w:webHidden/>
              </w:rPr>
            </w:r>
            <w:r w:rsidR="00A031F8">
              <w:rPr>
                <w:webHidden/>
              </w:rPr>
              <w:fldChar w:fldCharType="separate"/>
            </w:r>
            <w:r w:rsidR="00484C7B">
              <w:rPr>
                <w:webHidden/>
              </w:rPr>
              <w:t>8</w:t>
            </w:r>
            <w:r w:rsidR="00A031F8">
              <w:rPr>
                <w:webHidden/>
              </w:rPr>
              <w:fldChar w:fldCharType="end"/>
            </w:r>
          </w:hyperlink>
        </w:p>
        <w:p w14:paraId="35B96B88" w14:textId="4A6DB48B" w:rsidR="00A031F8" w:rsidRPr="00657109" w:rsidRDefault="008F02D5" w:rsidP="00657109">
          <w:pPr>
            <w:pStyle w:val="TOC1"/>
            <w:rPr>
              <w:rFonts w:eastAsiaTheme="minorEastAsia" w:cstheme="minorBidi"/>
              <w:snapToGrid/>
              <w:kern w:val="2"/>
              <w:sz w:val="22"/>
              <w:szCs w:val="22"/>
              <w14:ligatures w14:val="standardContextual"/>
            </w:rPr>
          </w:pPr>
          <w:hyperlink w:anchor="_Toc141277118" w:history="1">
            <w:r w:rsidR="00A031F8" w:rsidRPr="00657109">
              <w:rPr>
                <w:rStyle w:val="Hyperlink"/>
                <w:rFonts w:ascii="Calibri" w:hAnsi="Calibri" w:cs="Calibri"/>
                <w:b w:val="0"/>
                <w:bCs/>
              </w:rPr>
              <w:t>2.7</w:t>
            </w:r>
            <w:r w:rsidR="00A031F8" w:rsidRPr="00657109">
              <w:rPr>
                <w:rFonts w:eastAsiaTheme="minorEastAsia" w:cstheme="minorBidi"/>
                <w:snapToGrid/>
                <w:kern w:val="2"/>
                <w:sz w:val="22"/>
                <w:szCs w:val="22"/>
                <w14:ligatures w14:val="standardContextual"/>
              </w:rPr>
              <w:tab/>
            </w:r>
            <w:r w:rsidR="00A031F8" w:rsidRPr="00657109">
              <w:rPr>
                <w:rStyle w:val="Hyperlink"/>
                <w:rFonts w:ascii="Calibri" w:hAnsi="Calibri" w:cs="Calibri"/>
                <w:b w:val="0"/>
                <w:bCs/>
              </w:rPr>
              <w:t>Revisions to the RFP</w:t>
            </w:r>
            <w:r w:rsidR="00A031F8" w:rsidRPr="00657109">
              <w:rPr>
                <w:webHidden/>
              </w:rPr>
              <w:tab/>
            </w:r>
            <w:r w:rsidR="00A031F8" w:rsidRPr="00484C7B">
              <w:rPr>
                <w:b w:val="0"/>
                <w:bCs/>
                <w:webHidden/>
              </w:rPr>
              <w:fldChar w:fldCharType="begin"/>
            </w:r>
            <w:r w:rsidR="00A031F8" w:rsidRPr="00484C7B">
              <w:rPr>
                <w:b w:val="0"/>
                <w:bCs/>
                <w:webHidden/>
              </w:rPr>
              <w:instrText xml:space="preserve"> PAGEREF _Toc141277118 \h </w:instrText>
            </w:r>
            <w:r w:rsidR="00A031F8" w:rsidRPr="00484C7B">
              <w:rPr>
                <w:b w:val="0"/>
                <w:bCs/>
                <w:webHidden/>
              </w:rPr>
            </w:r>
            <w:r w:rsidR="00A031F8" w:rsidRPr="00484C7B">
              <w:rPr>
                <w:b w:val="0"/>
                <w:bCs/>
                <w:webHidden/>
              </w:rPr>
              <w:fldChar w:fldCharType="separate"/>
            </w:r>
            <w:r w:rsidR="00484C7B" w:rsidRPr="00484C7B">
              <w:rPr>
                <w:b w:val="0"/>
                <w:bCs/>
                <w:webHidden/>
              </w:rPr>
              <w:t>9</w:t>
            </w:r>
            <w:r w:rsidR="00A031F8" w:rsidRPr="00484C7B">
              <w:rPr>
                <w:b w:val="0"/>
                <w:bCs/>
                <w:webHidden/>
              </w:rPr>
              <w:fldChar w:fldCharType="end"/>
            </w:r>
          </w:hyperlink>
        </w:p>
        <w:p w14:paraId="255F2317" w14:textId="10084400" w:rsidR="00A031F8" w:rsidRPr="00657109" w:rsidRDefault="008F02D5" w:rsidP="00657109">
          <w:pPr>
            <w:pStyle w:val="TOC1"/>
            <w:rPr>
              <w:rFonts w:eastAsiaTheme="minorEastAsia" w:cstheme="minorBidi"/>
              <w:snapToGrid/>
              <w:kern w:val="2"/>
              <w:sz w:val="22"/>
              <w:szCs w:val="22"/>
              <w14:ligatures w14:val="standardContextual"/>
            </w:rPr>
          </w:pPr>
          <w:hyperlink w:anchor="_Toc141277119" w:history="1">
            <w:r w:rsidR="00A031F8" w:rsidRPr="00657109">
              <w:rPr>
                <w:rStyle w:val="Hyperlink"/>
                <w:rFonts w:ascii="Calibri" w:hAnsi="Calibri" w:cs="Calibri"/>
                <w:b w:val="0"/>
                <w:bCs/>
              </w:rPr>
              <w:t>2.8</w:t>
            </w:r>
            <w:r w:rsidR="00A031F8" w:rsidRPr="00657109">
              <w:rPr>
                <w:rFonts w:eastAsiaTheme="minorEastAsia" w:cstheme="minorBidi"/>
                <w:snapToGrid/>
                <w:kern w:val="2"/>
                <w:sz w:val="22"/>
                <w:szCs w:val="22"/>
                <w14:ligatures w14:val="standardContextual"/>
              </w:rPr>
              <w:tab/>
            </w:r>
            <w:r w:rsidR="00A031F8" w:rsidRPr="00657109">
              <w:rPr>
                <w:rStyle w:val="Hyperlink"/>
                <w:rFonts w:ascii="Calibri" w:hAnsi="Calibri" w:cs="Calibri"/>
                <w:b w:val="0"/>
                <w:bCs/>
              </w:rPr>
              <w:t>Responsiveness to the RFP</w:t>
            </w:r>
            <w:r w:rsidR="00A031F8" w:rsidRPr="00657109">
              <w:rPr>
                <w:webHidden/>
              </w:rPr>
              <w:tab/>
            </w:r>
            <w:r w:rsidR="00A031F8" w:rsidRPr="00484C7B">
              <w:rPr>
                <w:b w:val="0"/>
                <w:bCs/>
                <w:webHidden/>
              </w:rPr>
              <w:fldChar w:fldCharType="begin"/>
            </w:r>
            <w:r w:rsidR="00A031F8" w:rsidRPr="00484C7B">
              <w:rPr>
                <w:b w:val="0"/>
                <w:bCs/>
                <w:webHidden/>
              </w:rPr>
              <w:instrText xml:space="preserve"> PAGEREF _Toc141277119 \h </w:instrText>
            </w:r>
            <w:r w:rsidR="00A031F8" w:rsidRPr="00484C7B">
              <w:rPr>
                <w:b w:val="0"/>
                <w:bCs/>
                <w:webHidden/>
              </w:rPr>
            </w:r>
            <w:r w:rsidR="00A031F8" w:rsidRPr="00484C7B">
              <w:rPr>
                <w:b w:val="0"/>
                <w:bCs/>
                <w:webHidden/>
              </w:rPr>
              <w:fldChar w:fldCharType="separate"/>
            </w:r>
            <w:r w:rsidR="00484C7B" w:rsidRPr="00484C7B">
              <w:rPr>
                <w:b w:val="0"/>
                <w:bCs/>
                <w:webHidden/>
              </w:rPr>
              <w:t>9</w:t>
            </w:r>
            <w:r w:rsidR="00A031F8" w:rsidRPr="00484C7B">
              <w:rPr>
                <w:b w:val="0"/>
                <w:bCs/>
                <w:webHidden/>
              </w:rPr>
              <w:fldChar w:fldCharType="end"/>
            </w:r>
          </w:hyperlink>
        </w:p>
        <w:p w14:paraId="4DD1E54C" w14:textId="57B6AFD7" w:rsidR="00A031F8" w:rsidRPr="00657109" w:rsidRDefault="008F02D5" w:rsidP="00657109">
          <w:pPr>
            <w:pStyle w:val="TOC1"/>
            <w:rPr>
              <w:rFonts w:eastAsiaTheme="minorEastAsia" w:cstheme="minorBidi"/>
              <w:snapToGrid/>
              <w:kern w:val="2"/>
              <w:sz w:val="22"/>
              <w:szCs w:val="22"/>
              <w14:ligatures w14:val="standardContextual"/>
            </w:rPr>
          </w:pPr>
          <w:hyperlink w:anchor="_Toc141277120" w:history="1">
            <w:r w:rsidR="00A031F8" w:rsidRPr="00657109">
              <w:rPr>
                <w:rStyle w:val="Hyperlink"/>
                <w:rFonts w:ascii="Calibri" w:hAnsi="Calibri" w:cs="Calibri"/>
                <w:b w:val="0"/>
                <w:bCs/>
              </w:rPr>
              <w:t>2.9</w:t>
            </w:r>
            <w:r w:rsidR="00A031F8" w:rsidRPr="00657109">
              <w:rPr>
                <w:rFonts w:eastAsiaTheme="minorEastAsia" w:cstheme="minorBidi"/>
                <w:snapToGrid/>
                <w:kern w:val="2"/>
                <w:sz w:val="22"/>
                <w:szCs w:val="22"/>
                <w14:ligatures w14:val="standardContextual"/>
              </w:rPr>
              <w:tab/>
            </w:r>
            <w:r w:rsidR="00A031F8" w:rsidRPr="00657109">
              <w:rPr>
                <w:rStyle w:val="Hyperlink"/>
                <w:rFonts w:ascii="Calibri" w:hAnsi="Calibri" w:cs="Calibri"/>
                <w:b w:val="0"/>
                <w:bCs/>
              </w:rPr>
              <w:t>Minority &amp; Women-Owned Business Participation</w:t>
            </w:r>
            <w:r w:rsidR="00A031F8" w:rsidRPr="00657109">
              <w:rPr>
                <w:webHidden/>
              </w:rPr>
              <w:tab/>
            </w:r>
            <w:r w:rsidR="00A031F8" w:rsidRPr="00484C7B">
              <w:rPr>
                <w:b w:val="0"/>
                <w:bCs/>
                <w:webHidden/>
              </w:rPr>
              <w:fldChar w:fldCharType="begin"/>
            </w:r>
            <w:r w:rsidR="00A031F8" w:rsidRPr="00484C7B">
              <w:rPr>
                <w:b w:val="0"/>
                <w:bCs/>
                <w:webHidden/>
              </w:rPr>
              <w:instrText xml:space="preserve"> PAGEREF _Toc141277120 \h </w:instrText>
            </w:r>
            <w:r w:rsidR="00A031F8" w:rsidRPr="00484C7B">
              <w:rPr>
                <w:b w:val="0"/>
                <w:bCs/>
                <w:webHidden/>
              </w:rPr>
            </w:r>
            <w:r w:rsidR="00A031F8" w:rsidRPr="00484C7B">
              <w:rPr>
                <w:b w:val="0"/>
                <w:bCs/>
                <w:webHidden/>
              </w:rPr>
              <w:fldChar w:fldCharType="separate"/>
            </w:r>
            <w:r w:rsidR="00484C7B" w:rsidRPr="00484C7B">
              <w:rPr>
                <w:b w:val="0"/>
                <w:bCs/>
                <w:webHidden/>
              </w:rPr>
              <w:t>9</w:t>
            </w:r>
            <w:r w:rsidR="00A031F8" w:rsidRPr="00484C7B">
              <w:rPr>
                <w:b w:val="0"/>
                <w:bCs/>
                <w:webHidden/>
              </w:rPr>
              <w:fldChar w:fldCharType="end"/>
            </w:r>
          </w:hyperlink>
        </w:p>
        <w:p w14:paraId="08567A71" w14:textId="5BEBB6A6"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21" w:history="1">
            <w:r w:rsidR="00A031F8" w:rsidRPr="00484C7B">
              <w:rPr>
                <w:rStyle w:val="Hyperlink"/>
                <w:rFonts w:ascii="Calibri" w:hAnsi="Calibri" w:cs="Calibri"/>
                <w:b w:val="0"/>
                <w:bCs/>
              </w:rPr>
              <w:t>2.10</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Most Favorable Terms</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_Toc141277121 \h </w:instrText>
            </w:r>
            <w:r w:rsidR="00A031F8" w:rsidRPr="00484C7B">
              <w:rPr>
                <w:b w:val="0"/>
                <w:bCs/>
                <w:webHidden/>
              </w:rPr>
            </w:r>
            <w:r w:rsidR="00A031F8" w:rsidRPr="00484C7B">
              <w:rPr>
                <w:b w:val="0"/>
                <w:bCs/>
                <w:webHidden/>
              </w:rPr>
              <w:fldChar w:fldCharType="separate"/>
            </w:r>
            <w:r w:rsidR="00484C7B" w:rsidRPr="00484C7B">
              <w:rPr>
                <w:b w:val="0"/>
                <w:bCs/>
                <w:webHidden/>
              </w:rPr>
              <w:t>9</w:t>
            </w:r>
            <w:r w:rsidR="00A031F8" w:rsidRPr="00484C7B">
              <w:rPr>
                <w:b w:val="0"/>
                <w:bCs/>
                <w:webHidden/>
              </w:rPr>
              <w:fldChar w:fldCharType="end"/>
            </w:r>
          </w:hyperlink>
        </w:p>
        <w:p w14:paraId="78A3EEC1" w14:textId="2EF70EB8"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22" w:history="1">
            <w:r w:rsidR="00A031F8" w:rsidRPr="00484C7B">
              <w:rPr>
                <w:rStyle w:val="Hyperlink"/>
                <w:rFonts w:ascii="Calibri" w:hAnsi="Calibri" w:cs="Calibri"/>
                <w:b w:val="0"/>
                <w:bCs/>
              </w:rPr>
              <w:t>2.11</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Costs to Propose</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_Toc141277122 \h </w:instrText>
            </w:r>
            <w:r w:rsidR="00A031F8" w:rsidRPr="00484C7B">
              <w:rPr>
                <w:b w:val="0"/>
                <w:bCs/>
                <w:webHidden/>
              </w:rPr>
            </w:r>
            <w:r w:rsidR="00A031F8" w:rsidRPr="00484C7B">
              <w:rPr>
                <w:b w:val="0"/>
                <w:bCs/>
                <w:webHidden/>
              </w:rPr>
              <w:fldChar w:fldCharType="separate"/>
            </w:r>
            <w:r w:rsidR="00484C7B" w:rsidRPr="00484C7B">
              <w:rPr>
                <w:b w:val="0"/>
                <w:bCs/>
                <w:webHidden/>
              </w:rPr>
              <w:t>10</w:t>
            </w:r>
            <w:r w:rsidR="00A031F8" w:rsidRPr="00484C7B">
              <w:rPr>
                <w:b w:val="0"/>
                <w:bCs/>
                <w:webHidden/>
              </w:rPr>
              <w:fldChar w:fldCharType="end"/>
            </w:r>
          </w:hyperlink>
        </w:p>
        <w:p w14:paraId="440B5AAC" w14:textId="4FE77A87"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23" w:history="1">
            <w:r w:rsidR="00A031F8" w:rsidRPr="00484C7B">
              <w:rPr>
                <w:rStyle w:val="Hyperlink"/>
                <w:rFonts w:ascii="Calibri" w:hAnsi="Calibri" w:cs="Calibri"/>
                <w:b w:val="0"/>
                <w:bCs/>
              </w:rPr>
              <w:t>2.12</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No Obligation to Contract</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_Toc141277123 \h </w:instrText>
            </w:r>
            <w:r w:rsidR="00A031F8" w:rsidRPr="00484C7B">
              <w:rPr>
                <w:b w:val="0"/>
                <w:bCs/>
                <w:webHidden/>
              </w:rPr>
            </w:r>
            <w:r w:rsidR="00A031F8" w:rsidRPr="00484C7B">
              <w:rPr>
                <w:b w:val="0"/>
                <w:bCs/>
                <w:webHidden/>
              </w:rPr>
              <w:fldChar w:fldCharType="separate"/>
            </w:r>
            <w:r w:rsidR="00484C7B" w:rsidRPr="00484C7B">
              <w:rPr>
                <w:b w:val="0"/>
                <w:bCs/>
                <w:webHidden/>
              </w:rPr>
              <w:t>10</w:t>
            </w:r>
            <w:r w:rsidR="00A031F8" w:rsidRPr="00484C7B">
              <w:rPr>
                <w:b w:val="0"/>
                <w:bCs/>
                <w:webHidden/>
              </w:rPr>
              <w:fldChar w:fldCharType="end"/>
            </w:r>
          </w:hyperlink>
        </w:p>
        <w:p w14:paraId="02A25C5E" w14:textId="658B08F6" w:rsidR="00A031F8" w:rsidRPr="00657109" w:rsidRDefault="008F02D5" w:rsidP="00657109">
          <w:pPr>
            <w:pStyle w:val="TOC1"/>
            <w:rPr>
              <w:rFonts w:eastAsiaTheme="minorEastAsia" w:cstheme="minorBidi"/>
              <w:snapToGrid/>
              <w:kern w:val="2"/>
              <w:sz w:val="22"/>
              <w:szCs w:val="22"/>
              <w14:ligatures w14:val="standardContextual"/>
            </w:rPr>
          </w:pPr>
          <w:hyperlink w:anchor="_Toc141277124" w:history="1">
            <w:r w:rsidR="00A031F8" w:rsidRPr="00484C7B">
              <w:rPr>
                <w:rStyle w:val="Hyperlink"/>
                <w:rFonts w:ascii="Calibri" w:hAnsi="Calibri" w:cs="Calibri"/>
                <w:b w:val="0"/>
                <w:bCs/>
              </w:rPr>
              <w:t>2.13</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Rejection of Proposals</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_Toc141277124 \h </w:instrText>
            </w:r>
            <w:r w:rsidR="00A031F8" w:rsidRPr="00484C7B">
              <w:rPr>
                <w:b w:val="0"/>
                <w:bCs/>
                <w:webHidden/>
              </w:rPr>
            </w:r>
            <w:r w:rsidR="00A031F8" w:rsidRPr="00484C7B">
              <w:rPr>
                <w:b w:val="0"/>
                <w:bCs/>
                <w:webHidden/>
              </w:rPr>
              <w:fldChar w:fldCharType="separate"/>
            </w:r>
            <w:r w:rsidR="00484C7B" w:rsidRPr="00484C7B">
              <w:rPr>
                <w:b w:val="0"/>
                <w:bCs/>
                <w:webHidden/>
              </w:rPr>
              <w:t>10</w:t>
            </w:r>
            <w:r w:rsidR="00A031F8" w:rsidRPr="00484C7B">
              <w:rPr>
                <w:b w:val="0"/>
                <w:bCs/>
                <w:webHidden/>
              </w:rPr>
              <w:fldChar w:fldCharType="end"/>
            </w:r>
          </w:hyperlink>
        </w:p>
        <w:p w14:paraId="29BE3A7F" w14:textId="144A1F4F" w:rsidR="00A031F8" w:rsidRDefault="008F02D5" w:rsidP="00657109">
          <w:pPr>
            <w:pStyle w:val="TOC1"/>
            <w:ind w:left="0" w:firstLine="0"/>
            <w:rPr>
              <w:rFonts w:eastAsiaTheme="minorEastAsia" w:cstheme="minorBidi"/>
              <w:snapToGrid/>
              <w:kern w:val="2"/>
              <w:sz w:val="22"/>
              <w:szCs w:val="22"/>
              <w14:ligatures w14:val="standardContextual"/>
            </w:rPr>
          </w:pPr>
          <w:hyperlink w:anchor="_Toc141277125" w:history="1">
            <w:r w:rsidR="00A031F8" w:rsidRPr="009B0EE2">
              <w:rPr>
                <w:rStyle w:val="Hyperlink"/>
                <w:rFonts w:ascii="Calibri" w:hAnsi="Calibri" w:cs="Calibri"/>
              </w:rPr>
              <w:t>3</w:t>
            </w:r>
            <w:r w:rsidR="00A031F8">
              <w:rPr>
                <w:rFonts w:eastAsiaTheme="minorEastAsia" w:cstheme="minorBidi"/>
                <w:snapToGrid/>
                <w:kern w:val="2"/>
                <w:sz w:val="22"/>
                <w:szCs w:val="22"/>
                <w14:ligatures w14:val="standardContextual"/>
              </w:rPr>
              <w:tab/>
            </w:r>
            <w:r w:rsidR="00A031F8" w:rsidRPr="009B0EE2">
              <w:rPr>
                <w:rStyle w:val="Hyperlink"/>
                <w:rFonts w:ascii="Calibri" w:hAnsi="Calibri" w:cs="Calibri"/>
              </w:rPr>
              <w:t>EVALUATION AND CONTRACT AWARD</w:t>
            </w:r>
            <w:r w:rsidR="00A031F8">
              <w:rPr>
                <w:webHidden/>
              </w:rPr>
              <w:tab/>
            </w:r>
            <w:r w:rsidR="00A031F8">
              <w:rPr>
                <w:webHidden/>
              </w:rPr>
              <w:fldChar w:fldCharType="begin"/>
            </w:r>
            <w:r w:rsidR="00A031F8">
              <w:rPr>
                <w:webHidden/>
              </w:rPr>
              <w:instrText xml:space="preserve"> PAGEREF _Toc141277125 \h </w:instrText>
            </w:r>
            <w:r w:rsidR="00A031F8">
              <w:rPr>
                <w:webHidden/>
              </w:rPr>
            </w:r>
            <w:r w:rsidR="00A031F8">
              <w:rPr>
                <w:webHidden/>
              </w:rPr>
              <w:fldChar w:fldCharType="separate"/>
            </w:r>
            <w:r w:rsidR="00484C7B">
              <w:rPr>
                <w:webHidden/>
              </w:rPr>
              <w:t>10</w:t>
            </w:r>
            <w:r w:rsidR="00A031F8">
              <w:rPr>
                <w:webHidden/>
              </w:rPr>
              <w:fldChar w:fldCharType="end"/>
            </w:r>
          </w:hyperlink>
        </w:p>
        <w:p w14:paraId="01D6E466" w14:textId="0877B19D"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26" w:history="1">
            <w:r w:rsidR="00A031F8" w:rsidRPr="00484C7B">
              <w:rPr>
                <w:rStyle w:val="Hyperlink"/>
                <w:rFonts w:ascii="Calibri" w:hAnsi="Calibri" w:cs="Calibri"/>
                <w:b w:val="0"/>
                <w:bCs/>
              </w:rPr>
              <w:t>3.1</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Evaluation Procedure</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_Toc141277126 \h </w:instrText>
            </w:r>
            <w:r w:rsidR="00A031F8" w:rsidRPr="00484C7B">
              <w:rPr>
                <w:b w:val="0"/>
                <w:bCs/>
                <w:webHidden/>
              </w:rPr>
            </w:r>
            <w:r w:rsidR="00A031F8" w:rsidRPr="00484C7B">
              <w:rPr>
                <w:b w:val="0"/>
                <w:bCs/>
                <w:webHidden/>
              </w:rPr>
              <w:fldChar w:fldCharType="separate"/>
            </w:r>
            <w:r w:rsidR="00484C7B" w:rsidRPr="00484C7B">
              <w:rPr>
                <w:b w:val="0"/>
                <w:bCs/>
                <w:webHidden/>
              </w:rPr>
              <w:t>10</w:t>
            </w:r>
            <w:r w:rsidR="00A031F8" w:rsidRPr="00484C7B">
              <w:rPr>
                <w:b w:val="0"/>
                <w:bCs/>
                <w:webHidden/>
              </w:rPr>
              <w:fldChar w:fldCharType="end"/>
            </w:r>
          </w:hyperlink>
        </w:p>
        <w:p w14:paraId="2C04C165" w14:textId="48DCB2A2"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27" w:history="1">
            <w:r w:rsidR="00A031F8" w:rsidRPr="00484C7B">
              <w:rPr>
                <w:rStyle w:val="Hyperlink"/>
                <w:rFonts w:ascii="Calibri" w:hAnsi="Calibri" w:cs="Calibri"/>
                <w:b w:val="0"/>
                <w:bCs/>
              </w:rPr>
              <w:t>3.2</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Evaluation Criteria</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_Toc141277127 \h </w:instrText>
            </w:r>
            <w:r w:rsidR="00A031F8" w:rsidRPr="00484C7B">
              <w:rPr>
                <w:b w:val="0"/>
                <w:bCs/>
                <w:webHidden/>
              </w:rPr>
            </w:r>
            <w:r w:rsidR="00A031F8" w:rsidRPr="00484C7B">
              <w:rPr>
                <w:b w:val="0"/>
                <w:bCs/>
                <w:webHidden/>
              </w:rPr>
              <w:fldChar w:fldCharType="separate"/>
            </w:r>
            <w:r w:rsidR="00484C7B" w:rsidRPr="00484C7B">
              <w:rPr>
                <w:b w:val="0"/>
                <w:bCs/>
                <w:webHidden/>
              </w:rPr>
              <w:t>10</w:t>
            </w:r>
            <w:r w:rsidR="00A031F8" w:rsidRPr="00484C7B">
              <w:rPr>
                <w:b w:val="0"/>
                <w:bCs/>
                <w:webHidden/>
              </w:rPr>
              <w:fldChar w:fldCharType="end"/>
            </w:r>
          </w:hyperlink>
        </w:p>
        <w:p w14:paraId="4D7C1D34" w14:textId="227360D7"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28" w:history="1">
            <w:r w:rsidR="00A031F8" w:rsidRPr="00484C7B">
              <w:rPr>
                <w:rStyle w:val="Hyperlink"/>
                <w:rFonts w:ascii="Calibri" w:hAnsi="Calibri" w:cs="Calibri"/>
                <w:b w:val="0"/>
                <w:bCs/>
              </w:rPr>
              <w:t>3.3</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Site Visits</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_Toc141277128 \h </w:instrText>
            </w:r>
            <w:r w:rsidR="00A031F8" w:rsidRPr="00484C7B">
              <w:rPr>
                <w:b w:val="0"/>
                <w:bCs/>
                <w:webHidden/>
              </w:rPr>
            </w:r>
            <w:r w:rsidR="00A031F8" w:rsidRPr="00484C7B">
              <w:rPr>
                <w:b w:val="0"/>
                <w:bCs/>
                <w:webHidden/>
              </w:rPr>
              <w:fldChar w:fldCharType="separate"/>
            </w:r>
            <w:r w:rsidR="00484C7B" w:rsidRPr="00484C7B">
              <w:rPr>
                <w:b w:val="0"/>
                <w:bCs/>
                <w:webHidden/>
              </w:rPr>
              <w:t>11</w:t>
            </w:r>
            <w:r w:rsidR="00A031F8" w:rsidRPr="00484C7B">
              <w:rPr>
                <w:b w:val="0"/>
                <w:bCs/>
                <w:webHidden/>
              </w:rPr>
              <w:fldChar w:fldCharType="end"/>
            </w:r>
          </w:hyperlink>
        </w:p>
        <w:p w14:paraId="2D7938BF" w14:textId="5082EF60"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29" w:history="1">
            <w:r w:rsidR="00A031F8" w:rsidRPr="00484C7B">
              <w:rPr>
                <w:rStyle w:val="Hyperlink"/>
                <w:rFonts w:ascii="Calibri" w:hAnsi="Calibri" w:cs="Calibri"/>
                <w:b w:val="0"/>
                <w:bCs/>
              </w:rPr>
              <w:t>3.4</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Notification to Applicants</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_Toc141277129 \h </w:instrText>
            </w:r>
            <w:r w:rsidR="00A031F8" w:rsidRPr="00484C7B">
              <w:rPr>
                <w:b w:val="0"/>
                <w:bCs/>
                <w:webHidden/>
              </w:rPr>
            </w:r>
            <w:r w:rsidR="00A031F8" w:rsidRPr="00484C7B">
              <w:rPr>
                <w:b w:val="0"/>
                <w:bCs/>
                <w:webHidden/>
              </w:rPr>
              <w:fldChar w:fldCharType="separate"/>
            </w:r>
            <w:r w:rsidR="00484C7B" w:rsidRPr="00484C7B">
              <w:rPr>
                <w:b w:val="0"/>
                <w:bCs/>
                <w:webHidden/>
              </w:rPr>
              <w:t>11</w:t>
            </w:r>
            <w:r w:rsidR="00A031F8" w:rsidRPr="00484C7B">
              <w:rPr>
                <w:b w:val="0"/>
                <w:bCs/>
                <w:webHidden/>
              </w:rPr>
              <w:fldChar w:fldCharType="end"/>
            </w:r>
          </w:hyperlink>
        </w:p>
        <w:p w14:paraId="1E82BD99" w14:textId="681FD809"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30" w:history="1">
            <w:r w:rsidR="00A031F8" w:rsidRPr="00484C7B">
              <w:rPr>
                <w:rStyle w:val="Hyperlink"/>
                <w:rFonts w:ascii="Calibri" w:hAnsi="Calibri" w:cs="Calibri"/>
                <w:b w:val="0"/>
                <w:bCs/>
              </w:rPr>
              <w:t>3.5</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Awards at Reduced Funding Level</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_Toc141277130 \h </w:instrText>
            </w:r>
            <w:r w:rsidR="00A031F8" w:rsidRPr="00484C7B">
              <w:rPr>
                <w:b w:val="0"/>
                <w:bCs/>
                <w:webHidden/>
              </w:rPr>
            </w:r>
            <w:r w:rsidR="00A031F8" w:rsidRPr="00484C7B">
              <w:rPr>
                <w:b w:val="0"/>
                <w:bCs/>
                <w:webHidden/>
              </w:rPr>
              <w:fldChar w:fldCharType="separate"/>
            </w:r>
            <w:r w:rsidR="00484C7B" w:rsidRPr="00484C7B">
              <w:rPr>
                <w:b w:val="0"/>
                <w:bCs/>
                <w:webHidden/>
              </w:rPr>
              <w:t>11</w:t>
            </w:r>
            <w:r w:rsidR="00A031F8" w:rsidRPr="00484C7B">
              <w:rPr>
                <w:b w:val="0"/>
                <w:bCs/>
                <w:webHidden/>
              </w:rPr>
              <w:fldChar w:fldCharType="end"/>
            </w:r>
          </w:hyperlink>
        </w:p>
        <w:p w14:paraId="18B051A1" w14:textId="2F592A57" w:rsidR="00A031F8" w:rsidRPr="00657109" w:rsidRDefault="008F02D5" w:rsidP="00657109">
          <w:pPr>
            <w:pStyle w:val="TOC1"/>
            <w:rPr>
              <w:rFonts w:eastAsiaTheme="minorEastAsia" w:cstheme="minorBidi"/>
              <w:snapToGrid/>
              <w:kern w:val="2"/>
              <w:sz w:val="22"/>
              <w:szCs w:val="22"/>
              <w14:ligatures w14:val="standardContextual"/>
            </w:rPr>
          </w:pPr>
          <w:hyperlink w:anchor="_Toc141277131" w:history="1">
            <w:r w:rsidR="00A031F8" w:rsidRPr="00484C7B">
              <w:rPr>
                <w:rStyle w:val="Hyperlink"/>
                <w:rFonts w:ascii="Calibri" w:hAnsi="Calibri" w:cs="Calibri"/>
                <w:b w:val="0"/>
                <w:bCs/>
              </w:rPr>
              <w:t>3.6</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Appeal Procedure</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_Toc141277131 \h </w:instrText>
            </w:r>
            <w:r w:rsidR="00A031F8" w:rsidRPr="00484C7B">
              <w:rPr>
                <w:b w:val="0"/>
                <w:bCs/>
                <w:webHidden/>
              </w:rPr>
            </w:r>
            <w:r w:rsidR="00A031F8" w:rsidRPr="00484C7B">
              <w:rPr>
                <w:b w:val="0"/>
                <w:bCs/>
                <w:webHidden/>
              </w:rPr>
              <w:fldChar w:fldCharType="separate"/>
            </w:r>
            <w:r w:rsidR="00484C7B" w:rsidRPr="00484C7B">
              <w:rPr>
                <w:b w:val="0"/>
                <w:bCs/>
                <w:webHidden/>
              </w:rPr>
              <w:t>11</w:t>
            </w:r>
            <w:r w:rsidR="00A031F8" w:rsidRPr="00484C7B">
              <w:rPr>
                <w:b w:val="0"/>
                <w:bCs/>
                <w:webHidden/>
              </w:rPr>
              <w:fldChar w:fldCharType="end"/>
            </w:r>
          </w:hyperlink>
        </w:p>
        <w:p w14:paraId="3F38460F" w14:textId="63C2B34E" w:rsidR="00A031F8" w:rsidRDefault="008F02D5" w:rsidP="00657109">
          <w:pPr>
            <w:pStyle w:val="TOC1"/>
            <w:ind w:left="0" w:firstLine="0"/>
            <w:rPr>
              <w:rFonts w:eastAsiaTheme="minorEastAsia" w:cstheme="minorBidi"/>
              <w:snapToGrid/>
              <w:kern w:val="2"/>
              <w:sz w:val="22"/>
              <w:szCs w:val="22"/>
              <w14:ligatures w14:val="standardContextual"/>
            </w:rPr>
          </w:pPr>
          <w:hyperlink w:anchor="_Toc141277132" w:history="1">
            <w:r w:rsidR="00A031F8" w:rsidRPr="009B0EE2">
              <w:rPr>
                <w:rStyle w:val="Hyperlink"/>
                <w:rFonts w:ascii="Calibri" w:hAnsi="Calibri" w:cs="Calibri"/>
              </w:rPr>
              <w:t>4</w:t>
            </w:r>
            <w:r w:rsidR="00A031F8">
              <w:rPr>
                <w:rFonts w:eastAsiaTheme="minorEastAsia" w:cstheme="minorBidi"/>
                <w:snapToGrid/>
                <w:kern w:val="2"/>
                <w:sz w:val="22"/>
                <w:szCs w:val="22"/>
                <w14:ligatures w14:val="standardContextual"/>
              </w:rPr>
              <w:tab/>
            </w:r>
            <w:r w:rsidR="00A031F8" w:rsidRPr="009B0EE2">
              <w:rPr>
                <w:rStyle w:val="Hyperlink"/>
                <w:rFonts w:ascii="Calibri" w:hAnsi="Calibri" w:cs="Calibri"/>
              </w:rPr>
              <w:t>CONTRACT TERMS</w:t>
            </w:r>
            <w:r w:rsidR="00A031F8">
              <w:rPr>
                <w:webHidden/>
              </w:rPr>
              <w:tab/>
            </w:r>
            <w:r w:rsidR="00A031F8">
              <w:rPr>
                <w:webHidden/>
              </w:rPr>
              <w:fldChar w:fldCharType="begin"/>
            </w:r>
            <w:r w:rsidR="00A031F8">
              <w:rPr>
                <w:webHidden/>
              </w:rPr>
              <w:instrText xml:space="preserve"> PAGEREF _Toc141277132 \h </w:instrText>
            </w:r>
            <w:r w:rsidR="00A031F8">
              <w:rPr>
                <w:webHidden/>
              </w:rPr>
            </w:r>
            <w:r w:rsidR="00A031F8">
              <w:rPr>
                <w:webHidden/>
              </w:rPr>
              <w:fldChar w:fldCharType="separate"/>
            </w:r>
            <w:r w:rsidR="00484C7B">
              <w:rPr>
                <w:webHidden/>
              </w:rPr>
              <w:t>12</w:t>
            </w:r>
            <w:r w:rsidR="00A031F8">
              <w:rPr>
                <w:webHidden/>
              </w:rPr>
              <w:fldChar w:fldCharType="end"/>
            </w:r>
          </w:hyperlink>
        </w:p>
        <w:p w14:paraId="6CE48C9B" w14:textId="045F7E5E"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33" w:history="1">
            <w:r w:rsidR="00A031F8" w:rsidRPr="00484C7B">
              <w:rPr>
                <w:rStyle w:val="Hyperlink"/>
                <w:rFonts w:ascii="Calibri" w:hAnsi="Calibri" w:cs="Calibri"/>
                <w:b w:val="0"/>
                <w:bCs/>
              </w:rPr>
              <w:t>4.1</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Conflict of Interest</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_Toc141277133 \h </w:instrText>
            </w:r>
            <w:r w:rsidR="00A031F8" w:rsidRPr="00484C7B">
              <w:rPr>
                <w:b w:val="0"/>
                <w:bCs/>
                <w:webHidden/>
              </w:rPr>
            </w:r>
            <w:r w:rsidR="00A031F8" w:rsidRPr="00484C7B">
              <w:rPr>
                <w:b w:val="0"/>
                <w:bCs/>
                <w:webHidden/>
              </w:rPr>
              <w:fldChar w:fldCharType="separate"/>
            </w:r>
            <w:r w:rsidR="00484C7B" w:rsidRPr="00484C7B">
              <w:rPr>
                <w:b w:val="0"/>
                <w:bCs/>
                <w:webHidden/>
              </w:rPr>
              <w:t>12</w:t>
            </w:r>
            <w:r w:rsidR="00A031F8" w:rsidRPr="00484C7B">
              <w:rPr>
                <w:b w:val="0"/>
                <w:bCs/>
                <w:webHidden/>
              </w:rPr>
              <w:fldChar w:fldCharType="end"/>
            </w:r>
          </w:hyperlink>
        </w:p>
        <w:p w14:paraId="16F30A60" w14:textId="63E08C2D"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34" w:history="1">
            <w:r w:rsidR="00A031F8" w:rsidRPr="00484C7B">
              <w:rPr>
                <w:rStyle w:val="Hyperlink"/>
                <w:rFonts w:ascii="Calibri" w:hAnsi="Calibri" w:cs="Calibri"/>
                <w:b w:val="0"/>
                <w:bCs/>
              </w:rPr>
              <w:t>4.2</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Assignment</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_Toc141277134 \h </w:instrText>
            </w:r>
            <w:r w:rsidR="00A031F8" w:rsidRPr="00484C7B">
              <w:rPr>
                <w:b w:val="0"/>
                <w:bCs/>
                <w:webHidden/>
              </w:rPr>
            </w:r>
            <w:r w:rsidR="00A031F8" w:rsidRPr="00484C7B">
              <w:rPr>
                <w:b w:val="0"/>
                <w:bCs/>
                <w:webHidden/>
              </w:rPr>
              <w:fldChar w:fldCharType="separate"/>
            </w:r>
            <w:r w:rsidR="00484C7B" w:rsidRPr="00484C7B">
              <w:rPr>
                <w:b w:val="0"/>
                <w:bCs/>
                <w:webHidden/>
              </w:rPr>
              <w:t>12</w:t>
            </w:r>
            <w:r w:rsidR="00A031F8" w:rsidRPr="00484C7B">
              <w:rPr>
                <w:b w:val="0"/>
                <w:bCs/>
                <w:webHidden/>
              </w:rPr>
              <w:fldChar w:fldCharType="end"/>
            </w:r>
          </w:hyperlink>
        </w:p>
        <w:p w14:paraId="04E1C64B" w14:textId="164BCD8A"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35" w:history="1">
            <w:r w:rsidR="00A031F8" w:rsidRPr="00484C7B">
              <w:rPr>
                <w:rStyle w:val="Hyperlink"/>
                <w:rFonts w:ascii="Calibri" w:hAnsi="Calibri" w:cs="Calibri"/>
                <w:b w:val="0"/>
                <w:bCs/>
              </w:rPr>
              <w:t>4.3</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Non-Waiver</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_Toc141277135 \h </w:instrText>
            </w:r>
            <w:r w:rsidR="00A031F8" w:rsidRPr="00484C7B">
              <w:rPr>
                <w:b w:val="0"/>
                <w:bCs/>
                <w:webHidden/>
              </w:rPr>
            </w:r>
            <w:r w:rsidR="00A031F8" w:rsidRPr="00484C7B">
              <w:rPr>
                <w:b w:val="0"/>
                <w:bCs/>
                <w:webHidden/>
              </w:rPr>
              <w:fldChar w:fldCharType="separate"/>
            </w:r>
            <w:r w:rsidR="00484C7B" w:rsidRPr="00484C7B">
              <w:rPr>
                <w:b w:val="0"/>
                <w:bCs/>
                <w:webHidden/>
              </w:rPr>
              <w:t>12</w:t>
            </w:r>
            <w:r w:rsidR="00A031F8" w:rsidRPr="00484C7B">
              <w:rPr>
                <w:b w:val="0"/>
                <w:bCs/>
                <w:webHidden/>
              </w:rPr>
              <w:fldChar w:fldCharType="end"/>
            </w:r>
          </w:hyperlink>
        </w:p>
        <w:p w14:paraId="6480CE50" w14:textId="3B204B99"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36" w:history="1">
            <w:r w:rsidR="00A031F8" w:rsidRPr="00484C7B">
              <w:rPr>
                <w:rStyle w:val="Hyperlink"/>
                <w:rFonts w:ascii="Calibri" w:hAnsi="Calibri" w:cs="Calibri"/>
                <w:b w:val="0"/>
                <w:bCs/>
              </w:rPr>
              <w:t>4.4</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Severability</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_Toc141277136 \h </w:instrText>
            </w:r>
            <w:r w:rsidR="00A031F8" w:rsidRPr="00484C7B">
              <w:rPr>
                <w:b w:val="0"/>
                <w:bCs/>
                <w:webHidden/>
              </w:rPr>
            </w:r>
            <w:r w:rsidR="00A031F8" w:rsidRPr="00484C7B">
              <w:rPr>
                <w:b w:val="0"/>
                <w:bCs/>
                <w:webHidden/>
              </w:rPr>
              <w:fldChar w:fldCharType="separate"/>
            </w:r>
            <w:r w:rsidR="00484C7B" w:rsidRPr="00484C7B">
              <w:rPr>
                <w:b w:val="0"/>
                <w:bCs/>
                <w:webHidden/>
              </w:rPr>
              <w:t>12</w:t>
            </w:r>
            <w:r w:rsidR="00A031F8" w:rsidRPr="00484C7B">
              <w:rPr>
                <w:b w:val="0"/>
                <w:bCs/>
                <w:webHidden/>
              </w:rPr>
              <w:fldChar w:fldCharType="end"/>
            </w:r>
          </w:hyperlink>
        </w:p>
        <w:p w14:paraId="3C77AD34" w14:textId="3FBEBA20"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37" w:history="1">
            <w:r w:rsidR="00A031F8" w:rsidRPr="00484C7B">
              <w:rPr>
                <w:rStyle w:val="Hyperlink"/>
                <w:rFonts w:ascii="Calibri" w:hAnsi="Calibri" w:cs="Calibri"/>
                <w:b w:val="0"/>
                <w:bCs/>
              </w:rPr>
              <w:t>4.5</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Disputes</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_Toc141277137 \h </w:instrText>
            </w:r>
            <w:r w:rsidR="00A031F8" w:rsidRPr="00484C7B">
              <w:rPr>
                <w:b w:val="0"/>
                <w:bCs/>
                <w:webHidden/>
              </w:rPr>
            </w:r>
            <w:r w:rsidR="00A031F8" w:rsidRPr="00484C7B">
              <w:rPr>
                <w:b w:val="0"/>
                <w:bCs/>
                <w:webHidden/>
              </w:rPr>
              <w:fldChar w:fldCharType="separate"/>
            </w:r>
            <w:r w:rsidR="00484C7B" w:rsidRPr="00484C7B">
              <w:rPr>
                <w:b w:val="0"/>
                <w:bCs/>
                <w:webHidden/>
              </w:rPr>
              <w:t>12</w:t>
            </w:r>
            <w:r w:rsidR="00A031F8" w:rsidRPr="00484C7B">
              <w:rPr>
                <w:b w:val="0"/>
                <w:bCs/>
                <w:webHidden/>
              </w:rPr>
              <w:fldChar w:fldCharType="end"/>
            </w:r>
          </w:hyperlink>
        </w:p>
        <w:p w14:paraId="563C6B12" w14:textId="7C77BE65"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38" w:history="1">
            <w:r w:rsidR="00A031F8" w:rsidRPr="00484C7B">
              <w:rPr>
                <w:rStyle w:val="Hyperlink"/>
                <w:rFonts w:ascii="Calibri" w:hAnsi="Calibri" w:cs="Calibri"/>
                <w:b w:val="0"/>
                <w:bCs/>
              </w:rPr>
              <w:t>4.6</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Nondiscrimination</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_Toc141277138 \h </w:instrText>
            </w:r>
            <w:r w:rsidR="00A031F8" w:rsidRPr="00484C7B">
              <w:rPr>
                <w:b w:val="0"/>
                <w:bCs/>
                <w:webHidden/>
              </w:rPr>
            </w:r>
            <w:r w:rsidR="00A031F8" w:rsidRPr="00484C7B">
              <w:rPr>
                <w:b w:val="0"/>
                <w:bCs/>
                <w:webHidden/>
              </w:rPr>
              <w:fldChar w:fldCharType="separate"/>
            </w:r>
            <w:r w:rsidR="00484C7B" w:rsidRPr="00484C7B">
              <w:rPr>
                <w:b w:val="0"/>
                <w:bCs/>
                <w:webHidden/>
              </w:rPr>
              <w:t>12</w:t>
            </w:r>
            <w:r w:rsidR="00A031F8" w:rsidRPr="00484C7B">
              <w:rPr>
                <w:b w:val="0"/>
                <w:bCs/>
                <w:webHidden/>
              </w:rPr>
              <w:fldChar w:fldCharType="end"/>
            </w:r>
          </w:hyperlink>
        </w:p>
        <w:p w14:paraId="66E480CE" w14:textId="440983DF"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39" w:history="1">
            <w:r w:rsidR="00A031F8" w:rsidRPr="00484C7B">
              <w:rPr>
                <w:rStyle w:val="Hyperlink"/>
                <w:rFonts w:ascii="Calibri" w:hAnsi="Calibri" w:cs="Calibri"/>
                <w:b w:val="0"/>
                <w:bCs/>
              </w:rPr>
              <w:t>4.7</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Liability</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_Toc141277139 \h </w:instrText>
            </w:r>
            <w:r w:rsidR="00A031F8" w:rsidRPr="00484C7B">
              <w:rPr>
                <w:b w:val="0"/>
                <w:bCs/>
                <w:webHidden/>
              </w:rPr>
            </w:r>
            <w:r w:rsidR="00A031F8" w:rsidRPr="00484C7B">
              <w:rPr>
                <w:b w:val="0"/>
                <w:bCs/>
                <w:webHidden/>
              </w:rPr>
              <w:fldChar w:fldCharType="separate"/>
            </w:r>
            <w:r w:rsidR="00484C7B" w:rsidRPr="00484C7B">
              <w:rPr>
                <w:b w:val="0"/>
                <w:bCs/>
                <w:webHidden/>
              </w:rPr>
              <w:t>13</w:t>
            </w:r>
            <w:r w:rsidR="00A031F8" w:rsidRPr="00484C7B">
              <w:rPr>
                <w:b w:val="0"/>
                <w:bCs/>
                <w:webHidden/>
              </w:rPr>
              <w:fldChar w:fldCharType="end"/>
            </w:r>
          </w:hyperlink>
        </w:p>
        <w:p w14:paraId="672E54EC" w14:textId="1D930CDC"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40" w:history="1">
            <w:r w:rsidR="00A031F8" w:rsidRPr="00484C7B">
              <w:rPr>
                <w:rStyle w:val="Hyperlink"/>
                <w:rFonts w:ascii="Calibri" w:hAnsi="Calibri" w:cs="Calibri"/>
                <w:b w:val="0"/>
                <w:bCs/>
                <w:spacing w:val="-3"/>
                <w:lang w:eastAsia="ar-SA"/>
              </w:rPr>
              <w:t>4.8</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Internal Accounting Control</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_Toc141277140 \h </w:instrText>
            </w:r>
            <w:r w:rsidR="00A031F8" w:rsidRPr="00484C7B">
              <w:rPr>
                <w:b w:val="0"/>
                <w:bCs/>
                <w:webHidden/>
              </w:rPr>
            </w:r>
            <w:r w:rsidR="00A031F8" w:rsidRPr="00484C7B">
              <w:rPr>
                <w:b w:val="0"/>
                <w:bCs/>
                <w:webHidden/>
              </w:rPr>
              <w:fldChar w:fldCharType="separate"/>
            </w:r>
            <w:r w:rsidR="00484C7B" w:rsidRPr="00484C7B">
              <w:rPr>
                <w:b w:val="0"/>
                <w:bCs/>
                <w:webHidden/>
              </w:rPr>
              <w:t>13</w:t>
            </w:r>
            <w:r w:rsidR="00A031F8" w:rsidRPr="00484C7B">
              <w:rPr>
                <w:b w:val="0"/>
                <w:bCs/>
                <w:webHidden/>
              </w:rPr>
              <w:fldChar w:fldCharType="end"/>
            </w:r>
          </w:hyperlink>
        </w:p>
        <w:p w14:paraId="777CC5C3" w14:textId="43EE64F2"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41" w:history="1">
            <w:r w:rsidR="00A031F8" w:rsidRPr="00484C7B">
              <w:rPr>
                <w:rStyle w:val="Hyperlink"/>
                <w:rFonts w:ascii="Calibri" w:hAnsi="Calibri" w:cs="Calibri"/>
                <w:b w:val="0"/>
                <w:bCs/>
              </w:rPr>
              <w:t>4.9</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Financial Reporting and Payment Provisions</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_Toc141277141 \h </w:instrText>
            </w:r>
            <w:r w:rsidR="00A031F8" w:rsidRPr="00484C7B">
              <w:rPr>
                <w:b w:val="0"/>
                <w:bCs/>
                <w:webHidden/>
              </w:rPr>
            </w:r>
            <w:r w:rsidR="00A031F8" w:rsidRPr="00484C7B">
              <w:rPr>
                <w:b w:val="0"/>
                <w:bCs/>
                <w:webHidden/>
              </w:rPr>
              <w:fldChar w:fldCharType="separate"/>
            </w:r>
            <w:r w:rsidR="00484C7B" w:rsidRPr="00484C7B">
              <w:rPr>
                <w:b w:val="0"/>
                <w:bCs/>
                <w:webHidden/>
              </w:rPr>
              <w:t>13</w:t>
            </w:r>
            <w:r w:rsidR="00A031F8" w:rsidRPr="00484C7B">
              <w:rPr>
                <w:b w:val="0"/>
                <w:bCs/>
                <w:webHidden/>
              </w:rPr>
              <w:fldChar w:fldCharType="end"/>
            </w:r>
          </w:hyperlink>
        </w:p>
        <w:p w14:paraId="08BBB67D" w14:textId="7B2B7108" w:rsidR="00A031F8" w:rsidRPr="00657109" w:rsidRDefault="008F02D5" w:rsidP="00657109">
          <w:pPr>
            <w:pStyle w:val="TOC1"/>
            <w:rPr>
              <w:rFonts w:eastAsiaTheme="minorEastAsia" w:cstheme="minorBidi"/>
              <w:snapToGrid/>
              <w:kern w:val="2"/>
              <w:sz w:val="22"/>
              <w:szCs w:val="22"/>
              <w14:ligatures w14:val="standardContextual"/>
            </w:rPr>
          </w:pPr>
          <w:hyperlink w:anchor="_Toc141277142" w:history="1">
            <w:r w:rsidR="00A031F8" w:rsidRPr="00484C7B">
              <w:rPr>
                <w:rStyle w:val="Hyperlink"/>
                <w:rFonts w:ascii="Calibri" w:hAnsi="Calibri" w:cs="Calibri"/>
                <w:b w:val="0"/>
                <w:bCs/>
              </w:rPr>
              <w:t>4.10</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Reporting Requirements</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_Toc141277142 \h </w:instrText>
            </w:r>
            <w:r w:rsidR="00A031F8" w:rsidRPr="00484C7B">
              <w:rPr>
                <w:b w:val="0"/>
                <w:bCs/>
                <w:webHidden/>
              </w:rPr>
            </w:r>
            <w:r w:rsidR="00A031F8" w:rsidRPr="00484C7B">
              <w:rPr>
                <w:b w:val="0"/>
                <w:bCs/>
                <w:webHidden/>
              </w:rPr>
              <w:fldChar w:fldCharType="separate"/>
            </w:r>
            <w:r w:rsidR="00484C7B" w:rsidRPr="00484C7B">
              <w:rPr>
                <w:b w:val="0"/>
                <w:bCs/>
                <w:webHidden/>
              </w:rPr>
              <w:t>13</w:t>
            </w:r>
            <w:r w:rsidR="00A031F8" w:rsidRPr="00484C7B">
              <w:rPr>
                <w:b w:val="0"/>
                <w:bCs/>
                <w:webHidden/>
              </w:rPr>
              <w:fldChar w:fldCharType="end"/>
            </w:r>
          </w:hyperlink>
        </w:p>
        <w:p w14:paraId="24549B93" w14:textId="42E86E40" w:rsidR="00A031F8" w:rsidRDefault="008F02D5" w:rsidP="00657109">
          <w:pPr>
            <w:pStyle w:val="TOC1"/>
            <w:ind w:left="0" w:firstLine="0"/>
            <w:rPr>
              <w:rFonts w:eastAsiaTheme="minorEastAsia" w:cstheme="minorBidi"/>
              <w:snapToGrid/>
              <w:kern w:val="2"/>
              <w:sz w:val="22"/>
              <w:szCs w:val="22"/>
              <w14:ligatures w14:val="standardContextual"/>
            </w:rPr>
          </w:pPr>
          <w:hyperlink w:anchor="_Toc141277143" w:history="1">
            <w:r w:rsidR="00A031F8" w:rsidRPr="009B0EE2">
              <w:rPr>
                <w:rStyle w:val="Hyperlink"/>
                <w:rFonts w:ascii="Calibri" w:hAnsi="Calibri" w:cs="Calibri"/>
              </w:rPr>
              <w:t>5</w:t>
            </w:r>
            <w:r w:rsidR="00A031F8">
              <w:rPr>
                <w:rFonts w:eastAsiaTheme="minorEastAsia" w:cstheme="minorBidi"/>
                <w:snapToGrid/>
                <w:kern w:val="2"/>
                <w:sz w:val="22"/>
                <w:szCs w:val="22"/>
                <w14:ligatures w14:val="standardContextual"/>
              </w:rPr>
              <w:tab/>
            </w:r>
            <w:r w:rsidR="00A031F8" w:rsidRPr="009B0EE2">
              <w:rPr>
                <w:rStyle w:val="Hyperlink"/>
                <w:rFonts w:ascii="Calibri" w:hAnsi="Calibri" w:cs="Calibri"/>
              </w:rPr>
              <w:t>BUDGET SPECIFICATIONS</w:t>
            </w:r>
            <w:r w:rsidR="00A031F8">
              <w:rPr>
                <w:webHidden/>
              </w:rPr>
              <w:tab/>
            </w:r>
            <w:r w:rsidR="00A031F8">
              <w:rPr>
                <w:webHidden/>
              </w:rPr>
              <w:fldChar w:fldCharType="begin"/>
            </w:r>
            <w:r w:rsidR="00A031F8">
              <w:rPr>
                <w:webHidden/>
              </w:rPr>
              <w:instrText xml:space="preserve"> PAGEREF _Toc141277143 \h </w:instrText>
            </w:r>
            <w:r w:rsidR="00A031F8">
              <w:rPr>
                <w:webHidden/>
              </w:rPr>
            </w:r>
            <w:r w:rsidR="00A031F8">
              <w:rPr>
                <w:webHidden/>
              </w:rPr>
              <w:fldChar w:fldCharType="separate"/>
            </w:r>
            <w:r w:rsidR="00484C7B">
              <w:rPr>
                <w:webHidden/>
              </w:rPr>
              <w:t>14</w:t>
            </w:r>
            <w:r w:rsidR="00A031F8">
              <w:rPr>
                <w:webHidden/>
              </w:rPr>
              <w:fldChar w:fldCharType="end"/>
            </w:r>
          </w:hyperlink>
        </w:p>
        <w:p w14:paraId="5CE118CA" w14:textId="04B31601"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44" w:history="1">
            <w:r w:rsidR="00A031F8" w:rsidRPr="00484C7B">
              <w:rPr>
                <w:rStyle w:val="Hyperlink"/>
                <w:rFonts w:ascii="Calibri" w:hAnsi="Calibri" w:cs="Calibri"/>
                <w:b w:val="0"/>
                <w:bCs/>
              </w:rPr>
              <w:t>5.1</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Federal and State Regulations</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_Toc141277144 \h </w:instrText>
            </w:r>
            <w:r w:rsidR="00A031F8" w:rsidRPr="00484C7B">
              <w:rPr>
                <w:b w:val="0"/>
                <w:bCs/>
                <w:webHidden/>
              </w:rPr>
            </w:r>
            <w:r w:rsidR="00A031F8" w:rsidRPr="00484C7B">
              <w:rPr>
                <w:b w:val="0"/>
                <w:bCs/>
                <w:webHidden/>
              </w:rPr>
              <w:fldChar w:fldCharType="separate"/>
            </w:r>
            <w:r w:rsidR="00484C7B" w:rsidRPr="00484C7B">
              <w:rPr>
                <w:b w:val="0"/>
                <w:bCs/>
                <w:webHidden/>
              </w:rPr>
              <w:t>14</w:t>
            </w:r>
            <w:r w:rsidR="00A031F8" w:rsidRPr="00484C7B">
              <w:rPr>
                <w:b w:val="0"/>
                <w:bCs/>
                <w:webHidden/>
              </w:rPr>
              <w:fldChar w:fldCharType="end"/>
            </w:r>
          </w:hyperlink>
        </w:p>
        <w:p w14:paraId="4280D4AD" w14:textId="2131099F"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45" w:history="1">
            <w:r w:rsidR="00A031F8" w:rsidRPr="00484C7B">
              <w:rPr>
                <w:rStyle w:val="Hyperlink"/>
                <w:rFonts w:ascii="Calibri" w:hAnsi="Calibri" w:cs="Calibri"/>
                <w:b w:val="0"/>
                <w:bCs/>
              </w:rPr>
              <w:t>5.2</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Matching Funding</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_Toc141277145 \h </w:instrText>
            </w:r>
            <w:r w:rsidR="00A031F8" w:rsidRPr="00484C7B">
              <w:rPr>
                <w:b w:val="0"/>
                <w:bCs/>
                <w:webHidden/>
              </w:rPr>
            </w:r>
            <w:r w:rsidR="00A031F8" w:rsidRPr="00484C7B">
              <w:rPr>
                <w:b w:val="0"/>
                <w:bCs/>
                <w:webHidden/>
              </w:rPr>
              <w:fldChar w:fldCharType="separate"/>
            </w:r>
            <w:r w:rsidR="00484C7B" w:rsidRPr="00484C7B">
              <w:rPr>
                <w:b w:val="0"/>
                <w:bCs/>
                <w:webHidden/>
              </w:rPr>
              <w:t>14</w:t>
            </w:r>
            <w:r w:rsidR="00A031F8" w:rsidRPr="00484C7B">
              <w:rPr>
                <w:b w:val="0"/>
                <w:bCs/>
                <w:webHidden/>
              </w:rPr>
              <w:fldChar w:fldCharType="end"/>
            </w:r>
          </w:hyperlink>
        </w:p>
        <w:p w14:paraId="636BBBC6" w14:textId="2A3CA719"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46" w:history="1">
            <w:r w:rsidR="00A031F8" w:rsidRPr="00484C7B">
              <w:rPr>
                <w:rStyle w:val="Hyperlink"/>
                <w:rFonts w:ascii="Calibri" w:hAnsi="Calibri" w:cs="Calibri"/>
                <w:b w:val="0"/>
                <w:bCs/>
              </w:rPr>
              <w:t>5.3</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Program Income (Donations and Fees)</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_Toc141277146 \h </w:instrText>
            </w:r>
            <w:r w:rsidR="00A031F8" w:rsidRPr="00484C7B">
              <w:rPr>
                <w:b w:val="0"/>
                <w:bCs/>
                <w:webHidden/>
              </w:rPr>
            </w:r>
            <w:r w:rsidR="00A031F8" w:rsidRPr="00484C7B">
              <w:rPr>
                <w:b w:val="0"/>
                <w:bCs/>
                <w:webHidden/>
              </w:rPr>
              <w:fldChar w:fldCharType="separate"/>
            </w:r>
            <w:r w:rsidR="00484C7B" w:rsidRPr="00484C7B">
              <w:rPr>
                <w:b w:val="0"/>
                <w:bCs/>
                <w:webHidden/>
              </w:rPr>
              <w:t>15</w:t>
            </w:r>
            <w:r w:rsidR="00A031F8" w:rsidRPr="00484C7B">
              <w:rPr>
                <w:b w:val="0"/>
                <w:bCs/>
                <w:webHidden/>
              </w:rPr>
              <w:fldChar w:fldCharType="end"/>
            </w:r>
          </w:hyperlink>
        </w:p>
        <w:p w14:paraId="370F8D59" w14:textId="3E53B8AF"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47" w:history="1">
            <w:r w:rsidR="00A031F8" w:rsidRPr="00484C7B">
              <w:rPr>
                <w:rStyle w:val="Hyperlink"/>
                <w:rFonts w:ascii="Calibri" w:hAnsi="Calibri" w:cs="Calibri"/>
                <w:b w:val="0"/>
                <w:bCs/>
              </w:rPr>
              <w:t>5.4</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Other Resources</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_Toc141277147 \h </w:instrText>
            </w:r>
            <w:r w:rsidR="00A031F8" w:rsidRPr="00484C7B">
              <w:rPr>
                <w:b w:val="0"/>
                <w:bCs/>
                <w:webHidden/>
              </w:rPr>
            </w:r>
            <w:r w:rsidR="00A031F8" w:rsidRPr="00484C7B">
              <w:rPr>
                <w:b w:val="0"/>
                <w:bCs/>
                <w:webHidden/>
              </w:rPr>
              <w:fldChar w:fldCharType="separate"/>
            </w:r>
            <w:r w:rsidR="00484C7B" w:rsidRPr="00484C7B">
              <w:rPr>
                <w:b w:val="0"/>
                <w:bCs/>
                <w:webHidden/>
              </w:rPr>
              <w:t>16</w:t>
            </w:r>
            <w:r w:rsidR="00A031F8" w:rsidRPr="00484C7B">
              <w:rPr>
                <w:b w:val="0"/>
                <w:bCs/>
                <w:webHidden/>
              </w:rPr>
              <w:fldChar w:fldCharType="end"/>
            </w:r>
          </w:hyperlink>
        </w:p>
        <w:p w14:paraId="6AAE50D1" w14:textId="45DB39C2"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48" w:history="1">
            <w:r w:rsidR="00A031F8" w:rsidRPr="00484C7B">
              <w:rPr>
                <w:rStyle w:val="Hyperlink"/>
                <w:rFonts w:ascii="Calibri" w:hAnsi="Calibri" w:cs="Calibri"/>
                <w:b w:val="0"/>
                <w:bCs/>
              </w:rPr>
              <w:t>5.5</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Capital Asset Purchases</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_Toc141277148 \h </w:instrText>
            </w:r>
            <w:r w:rsidR="00A031F8" w:rsidRPr="00484C7B">
              <w:rPr>
                <w:b w:val="0"/>
                <w:bCs/>
                <w:webHidden/>
              </w:rPr>
            </w:r>
            <w:r w:rsidR="00A031F8" w:rsidRPr="00484C7B">
              <w:rPr>
                <w:b w:val="0"/>
                <w:bCs/>
                <w:webHidden/>
              </w:rPr>
              <w:fldChar w:fldCharType="separate"/>
            </w:r>
            <w:r w:rsidR="00484C7B" w:rsidRPr="00484C7B">
              <w:rPr>
                <w:b w:val="0"/>
                <w:bCs/>
                <w:webHidden/>
              </w:rPr>
              <w:t>16</w:t>
            </w:r>
            <w:r w:rsidR="00A031F8" w:rsidRPr="00484C7B">
              <w:rPr>
                <w:b w:val="0"/>
                <w:bCs/>
                <w:webHidden/>
              </w:rPr>
              <w:fldChar w:fldCharType="end"/>
            </w:r>
          </w:hyperlink>
        </w:p>
        <w:p w14:paraId="3C5F58B0" w14:textId="1E67732E"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49" w:history="1">
            <w:r w:rsidR="00A031F8" w:rsidRPr="00484C7B">
              <w:rPr>
                <w:rStyle w:val="Hyperlink"/>
                <w:rFonts w:ascii="Calibri" w:hAnsi="Calibri" w:cs="Calibri"/>
                <w:b w:val="0"/>
                <w:bCs/>
              </w:rPr>
              <w:t>5.6</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Financial Management System</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_Toc141277149 \h </w:instrText>
            </w:r>
            <w:r w:rsidR="00A031F8" w:rsidRPr="00484C7B">
              <w:rPr>
                <w:b w:val="0"/>
                <w:bCs/>
                <w:webHidden/>
              </w:rPr>
            </w:r>
            <w:r w:rsidR="00A031F8" w:rsidRPr="00484C7B">
              <w:rPr>
                <w:b w:val="0"/>
                <w:bCs/>
                <w:webHidden/>
              </w:rPr>
              <w:fldChar w:fldCharType="separate"/>
            </w:r>
            <w:r w:rsidR="00484C7B" w:rsidRPr="00484C7B">
              <w:rPr>
                <w:b w:val="0"/>
                <w:bCs/>
                <w:webHidden/>
              </w:rPr>
              <w:t>17</w:t>
            </w:r>
            <w:r w:rsidR="00A031F8" w:rsidRPr="00484C7B">
              <w:rPr>
                <w:b w:val="0"/>
                <w:bCs/>
                <w:webHidden/>
              </w:rPr>
              <w:fldChar w:fldCharType="end"/>
            </w:r>
          </w:hyperlink>
        </w:p>
        <w:p w14:paraId="30DA2DF5" w14:textId="4B170F0A" w:rsidR="00A031F8" w:rsidRPr="00484C7B" w:rsidRDefault="008F02D5" w:rsidP="00657109">
          <w:pPr>
            <w:pStyle w:val="TOC1"/>
            <w:rPr>
              <w:rFonts w:eastAsiaTheme="minorEastAsia" w:cstheme="minorBidi"/>
              <w:b w:val="0"/>
              <w:bCs/>
              <w:snapToGrid/>
              <w:kern w:val="2"/>
              <w:sz w:val="22"/>
              <w:szCs w:val="22"/>
              <w14:ligatures w14:val="standardContextual"/>
            </w:rPr>
          </w:pPr>
          <w:hyperlink w:anchor="_Toc141277150" w:history="1">
            <w:r w:rsidR="00A031F8" w:rsidRPr="00484C7B">
              <w:rPr>
                <w:rStyle w:val="Hyperlink"/>
                <w:rFonts w:ascii="Calibri" w:hAnsi="Calibri" w:cs="Calibri"/>
                <w:b w:val="0"/>
                <w:bCs/>
              </w:rPr>
              <w:t>5.7</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Record Retention</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_Toc141277150 \h </w:instrText>
            </w:r>
            <w:r w:rsidR="00A031F8" w:rsidRPr="00484C7B">
              <w:rPr>
                <w:b w:val="0"/>
                <w:bCs/>
                <w:webHidden/>
              </w:rPr>
            </w:r>
            <w:r w:rsidR="00A031F8" w:rsidRPr="00484C7B">
              <w:rPr>
                <w:b w:val="0"/>
                <w:bCs/>
                <w:webHidden/>
              </w:rPr>
              <w:fldChar w:fldCharType="separate"/>
            </w:r>
            <w:r w:rsidR="00484C7B" w:rsidRPr="00484C7B">
              <w:rPr>
                <w:b w:val="0"/>
                <w:bCs/>
                <w:webHidden/>
              </w:rPr>
              <w:t>17</w:t>
            </w:r>
            <w:r w:rsidR="00A031F8" w:rsidRPr="00484C7B">
              <w:rPr>
                <w:b w:val="0"/>
                <w:bCs/>
                <w:webHidden/>
              </w:rPr>
              <w:fldChar w:fldCharType="end"/>
            </w:r>
          </w:hyperlink>
        </w:p>
        <w:p w14:paraId="3D21D790" w14:textId="23CB3D19" w:rsidR="00A031F8" w:rsidRPr="00A031F8" w:rsidRDefault="008F02D5" w:rsidP="00657109">
          <w:pPr>
            <w:pStyle w:val="TOC1"/>
            <w:rPr>
              <w:rFonts w:eastAsiaTheme="minorEastAsia" w:cstheme="minorBidi"/>
              <w:snapToGrid/>
              <w:kern w:val="2"/>
              <w:sz w:val="22"/>
              <w:szCs w:val="22"/>
              <w14:ligatures w14:val="standardContextual"/>
            </w:rPr>
          </w:pPr>
          <w:hyperlink w:anchor="_Toc141277151" w:history="1">
            <w:r w:rsidR="00A031F8" w:rsidRPr="00484C7B">
              <w:rPr>
                <w:rStyle w:val="Hyperlink"/>
                <w:rFonts w:ascii="Calibri" w:hAnsi="Calibri" w:cs="Calibri"/>
                <w:b w:val="0"/>
                <w:bCs/>
              </w:rPr>
              <w:t>5.8</w:t>
            </w:r>
            <w:r w:rsidR="00A031F8" w:rsidRPr="00484C7B">
              <w:rPr>
                <w:rFonts w:eastAsiaTheme="minorEastAsia" w:cstheme="minorBidi"/>
                <w:b w:val="0"/>
                <w:bCs/>
                <w:snapToGrid/>
                <w:kern w:val="2"/>
                <w:sz w:val="22"/>
                <w:szCs w:val="22"/>
                <w14:ligatures w14:val="standardContextual"/>
              </w:rPr>
              <w:tab/>
            </w:r>
            <w:r w:rsidR="00A031F8" w:rsidRPr="00484C7B">
              <w:rPr>
                <w:rStyle w:val="Hyperlink"/>
                <w:rFonts w:ascii="Calibri" w:hAnsi="Calibri" w:cs="Calibri"/>
                <w:b w:val="0"/>
                <w:bCs/>
              </w:rPr>
              <w:t>Financial Records and Monitoring</w:t>
            </w:r>
            <w:r w:rsidR="00A031F8" w:rsidRPr="00484C7B">
              <w:rPr>
                <w:b w:val="0"/>
                <w:bCs/>
                <w:webHidden/>
              </w:rPr>
              <w:tab/>
            </w:r>
            <w:r w:rsidR="00A031F8" w:rsidRPr="00484C7B">
              <w:rPr>
                <w:b w:val="0"/>
                <w:bCs/>
                <w:webHidden/>
              </w:rPr>
              <w:fldChar w:fldCharType="begin"/>
            </w:r>
            <w:r w:rsidR="00A031F8" w:rsidRPr="00484C7B">
              <w:rPr>
                <w:b w:val="0"/>
                <w:bCs/>
                <w:webHidden/>
              </w:rPr>
              <w:instrText xml:space="preserve"> PAGEREF _Toc141277151 \h </w:instrText>
            </w:r>
            <w:r w:rsidR="00A031F8" w:rsidRPr="00484C7B">
              <w:rPr>
                <w:b w:val="0"/>
                <w:bCs/>
                <w:webHidden/>
              </w:rPr>
            </w:r>
            <w:r w:rsidR="00A031F8" w:rsidRPr="00484C7B">
              <w:rPr>
                <w:b w:val="0"/>
                <w:bCs/>
                <w:webHidden/>
              </w:rPr>
              <w:fldChar w:fldCharType="separate"/>
            </w:r>
            <w:r w:rsidR="00484C7B" w:rsidRPr="00484C7B">
              <w:rPr>
                <w:b w:val="0"/>
                <w:bCs/>
                <w:webHidden/>
              </w:rPr>
              <w:t>17</w:t>
            </w:r>
            <w:r w:rsidR="00A031F8" w:rsidRPr="00484C7B">
              <w:rPr>
                <w:b w:val="0"/>
                <w:bCs/>
                <w:webHidden/>
              </w:rPr>
              <w:fldChar w:fldCharType="end"/>
            </w:r>
          </w:hyperlink>
        </w:p>
        <w:p w14:paraId="565774B2" w14:textId="78EA142D" w:rsidR="00A031F8" w:rsidRDefault="008F02D5" w:rsidP="00657109">
          <w:pPr>
            <w:pStyle w:val="TOC1"/>
            <w:ind w:left="0" w:firstLine="0"/>
            <w:rPr>
              <w:rFonts w:eastAsiaTheme="minorEastAsia" w:cstheme="minorBidi"/>
              <w:snapToGrid/>
              <w:kern w:val="2"/>
              <w:sz w:val="22"/>
              <w:szCs w:val="22"/>
              <w14:ligatures w14:val="standardContextual"/>
            </w:rPr>
          </w:pPr>
          <w:hyperlink w:anchor="_Toc141277152" w:history="1">
            <w:r w:rsidR="00A031F8" w:rsidRPr="009B0EE2">
              <w:rPr>
                <w:rStyle w:val="Hyperlink"/>
                <w:rFonts w:ascii="Calibri" w:hAnsi="Calibri" w:cs="Calibri"/>
              </w:rPr>
              <w:t>6</w:t>
            </w:r>
            <w:r w:rsidR="00A031F8">
              <w:rPr>
                <w:rFonts w:eastAsiaTheme="minorEastAsia" w:cstheme="minorBidi"/>
                <w:snapToGrid/>
                <w:kern w:val="2"/>
                <w:sz w:val="22"/>
                <w:szCs w:val="22"/>
                <w14:ligatures w14:val="standardContextual"/>
              </w:rPr>
              <w:tab/>
            </w:r>
            <w:r w:rsidR="00A031F8" w:rsidRPr="009B0EE2">
              <w:rPr>
                <w:rStyle w:val="Hyperlink"/>
                <w:rFonts w:ascii="Calibri" w:hAnsi="Calibri" w:cs="Calibri"/>
              </w:rPr>
              <w:t>SPECIAL CONDITIONS OF AWARD</w:t>
            </w:r>
            <w:r w:rsidR="00A031F8">
              <w:rPr>
                <w:webHidden/>
              </w:rPr>
              <w:tab/>
            </w:r>
            <w:r w:rsidR="00A031F8">
              <w:rPr>
                <w:webHidden/>
              </w:rPr>
              <w:fldChar w:fldCharType="begin"/>
            </w:r>
            <w:r w:rsidR="00A031F8">
              <w:rPr>
                <w:webHidden/>
              </w:rPr>
              <w:instrText xml:space="preserve"> PAGEREF _Toc141277152 \h </w:instrText>
            </w:r>
            <w:r w:rsidR="00A031F8">
              <w:rPr>
                <w:webHidden/>
              </w:rPr>
            </w:r>
            <w:r w:rsidR="00A031F8">
              <w:rPr>
                <w:webHidden/>
              </w:rPr>
              <w:fldChar w:fldCharType="separate"/>
            </w:r>
            <w:r w:rsidR="00484C7B">
              <w:rPr>
                <w:webHidden/>
              </w:rPr>
              <w:t>18</w:t>
            </w:r>
            <w:r w:rsidR="00A031F8">
              <w:rPr>
                <w:webHidden/>
              </w:rPr>
              <w:fldChar w:fldCharType="end"/>
            </w:r>
          </w:hyperlink>
        </w:p>
        <w:p w14:paraId="7424B225" w14:textId="73E8961D" w:rsidR="00A031F8" w:rsidRDefault="008F02D5" w:rsidP="00657109">
          <w:pPr>
            <w:pStyle w:val="TOC1"/>
            <w:ind w:left="0" w:firstLine="0"/>
            <w:rPr>
              <w:rFonts w:eastAsiaTheme="minorEastAsia" w:cstheme="minorBidi"/>
              <w:snapToGrid/>
              <w:kern w:val="2"/>
              <w:sz w:val="22"/>
              <w:szCs w:val="22"/>
              <w14:ligatures w14:val="standardContextual"/>
            </w:rPr>
          </w:pPr>
          <w:hyperlink w:anchor="_Toc141277153" w:history="1">
            <w:r w:rsidR="00A031F8" w:rsidRPr="009B0EE2">
              <w:rPr>
                <w:rStyle w:val="Hyperlink"/>
                <w:rFonts w:ascii="Calibri" w:hAnsi="Calibri" w:cs="Calibri"/>
              </w:rPr>
              <w:t>EXHIBIT A</w:t>
            </w:r>
            <w:r w:rsidR="00A031F8">
              <w:rPr>
                <w:webHidden/>
              </w:rPr>
              <w:tab/>
            </w:r>
            <w:r w:rsidR="00A031F8">
              <w:rPr>
                <w:webHidden/>
              </w:rPr>
              <w:fldChar w:fldCharType="begin"/>
            </w:r>
            <w:r w:rsidR="00A031F8">
              <w:rPr>
                <w:webHidden/>
              </w:rPr>
              <w:instrText xml:space="preserve"> PAGEREF _Toc141277153 \h </w:instrText>
            </w:r>
            <w:r w:rsidR="00A031F8">
              <w:rPr>
                <w:webHidden/>
              </w:rPr>
            </w:r>
            <w:r w:rsidR="00A031F8">
              <w:rPr>
                <w:webHidden/>
              </w:rPr>
              <w:fldChar w:fldCharType="separate"/>
            </w:r>
            <w:r w:rsidR="00484C7B">
              <w:rPr>
                <w:webHidden/>
              </w:rPr>
              <w:t>19</w:t>
            </w:r>
            <w:r w:rsidR="00A031F8">
              <w:rPr>
                <w:webHidden/>
              </w:rPr>
              <w:fldChar w:fldCharType="end"/>
            </w:r>
          </w:hyperlink>
        </w:p>
        <w:p w14:paraId="3ED31B58" w14:textId="22EDE459" w:rsidR="00A031F8" w:rsidRPr="00A031F8" w:rsidRDefault="008F02D5" w:rsidP="00A031F8">
          <w:pPr>
            <w:pStyle w:val="TOC2"/>
            <w:rPr>
              <w:rFonts w:eastAsiaTheme="minorEastAsia" w:cstheme="minorBidi"/>
              <w:snapToGrid/>
              <w:color w:val="auto"/>
              <w:kern w:val="2"/>
              <w:sz w:val="22"/>
              <w:szCs w:val="22"/>
              <w14:ligatures w14:val="standardContextual"/>
            </w:rPr>
          </w:pPr>
          <w:hyperlink w:anchor="_Toc141277154" w:history="1">
            <w:r w:rsidR="00A031F8" w:rsidRPr="00A031F8">
              <w:rPr>
                <w:rStyle w:val="Hyperlink"/>
              </w:rPr>
              <w:t>LETTER OF SUBMITTAL</w:t>
            </w:r>
            <w:r w:rsidR="00A031F8" w:rsidRPr="00A031F8">
              <w:rPr>
                <w:webHidden/>
              </w:rPr>
              <w:tab/>
            </w:r>
          </w:hyperlink>
          <w:r w:rsidR="00604365">
            <w:t>19</w:t>
          </w:r>
        </w:p>
        <w:p w14:paraId="43CCDA02" w14:textId="7C74AFF6" w:rsidR="00A031F8" w:rsidRPr="00A031F8" w:rsidRDefault="008F02D5" w:rsidP="00A031F8">
          <w:pPr>
            <w:pStyle w:val="TOC2"/>
            <w:rPr>
              <w:rFonts w:eastAsiaTheme="minorEastAsia" w:cstheme="minorBidi"/>
              <w:snapToGrid/>
              <w:color w:val="auto"/>
              <w:kern w:val="2"/>
              <w:sz w:val="22"/>
              <w:szCs w:val="22"/>
              <w14:ligatures w14:val="standardContextual"/>
            </w:rPr>
          </w:pPr>
          <w:hyperlink w:anchor="_Toc141277155" w:history="1">
            <w:r w:rsidR="00A031F8" w:rsidRPr="00A031F8">
              <w:rPr>
                <w:rStyle w:val="Hyperlink"/>
              </w:rPr>
              <w:t>CERTIFICATIONS AND ASSURANCES</w:t>
            </w:r>
            <w:r w:rsidR="00A031F8" w:rsidRPr="00A031F8">
              <w:rPr>
                <w:webHidden/>
              </w:rPr>
              <w:tab/>
            </w:r>
          </w:hyperlink>
          <w:r w:rsidR="00604365">
            <w:t>19</w:t>
          </w:r>
        </w:p>
        <w:p w14:paraId="24D44CCE" w14:textId="4F93D195" w:rsidR="00A031F8" w:rsidRPr="00A031F8" w:rsidRDefault="008F02D5" w:rsidP="00A031F8">
          <w:pPr>
            <w:pStyle w:val="TOC2"/>
            <w:rPr>
              <w:rFonts w:eastAsiaTheme="minorEastAsia" w:cstheme="minorBidi"/>
              <w:snapToGrid/>
              <w:color w:val="auto"/>
              <w:kern w:val="2"/>
              <w:sz w:val="22"/>
              <w:szCs w:val="22"/>
              <w14:ligatures w14:val="standardContextual"/>
            </w:rPr>
          </w:pPr>
          <w:hyperlink w:anchor="_Toc141277156" w:history="1">
            <w:r w:rsidR="00A031F8" w:rsidRPr="00A031F8">
              <w:rPr>
                <w:rStyle w:val="Hyperlink"/>
              </w:rPr>
              <w:t>GENERAL TERMS AND CONDITIONS</w:t>
            </w:r>
            <w:r w:rsidR="00A031F8" w:rsidRPr="00A031F8">
              <w:rPr>
                <w:webHidden/>
              </w:rPr>
              <w:tab/>
            </w:r>
          </w:hyperlink>
          <w:r w:rsidR="00604365">
            <w:t>19</w:t>
          </w:r>
        </w:p>
        <w:p w14:paraId="7F9338A6" w14:textId="2F2135CD" w:rsidR="00A031F8" w:rsidRDefault="008F02D5" w:rsidP="00657109">
          <w:pPr>
            <w:pStyle w:val="TOC1"/>
            <w:ind w:left="0" w:firstLine="0"/>
            <w:rPr>
              <w:rFonts w:eastAsiaTheme="minorEastAsia" w:cstheme="minorBidi"/>
              <w:snapToGrid/>
              <w:kern w:val="2"/>
              <w:sz w:val="22"/>
              <w:szCs w:val="22"/>
              <w14:ligatures w14:val="standardContextual"/>
            </w:rPr>
          </w:pPr>
          <w:hyperlink w:anchor="_Toc141277157" w:history="1">
            <w:r w:rsidR="00A031F8" w:rsidRPr="009B0EE2">
              <w:rPr>
                <w:rStyle w:val="Hyperlink"/>
                <w:rFonts w:ascii="Calibri" w:hAnsi="Calibri" w:cs="Calibri"/>
              </w:rPr>
              <w:t>EXHIBIT B</w:t>
            </w:r>
            <w:r w:rsidR="00A031F8">
              <w:rPr>
                <w:webHidden/>
              </w:rPr>
              <w:tab/>
            </w:r>
            <w:r w:rsidR="00A031F8">
              <w:rPr>
                <w:webHidden/>
              </w:rPr>
              <w:fldChar w:fldCharType="begin"/>
            </w:r>
            <w:r w:rsidR="00A031F8">
              <w:rPr>
                <w:webHidden/>
              </w:rPr>
              <w:instrText xml:space="preserve"> PAGEREF _Toc141277157 \h </w:instrText>
            </w:r>
            <w:r w:rsidR="00A031F8">
              <w:rPr>
                <w:webHidden/>
              </w:rPr>
            </w:r>
            <w:r w:rsidR="00A031F8">
              <w:rPr>
                <w:webHidden/>
              </w:rPr>
              <w:fldChar w:fldCharType="separate"/>
            </w:r>
            <w:r w:rsidR="00484C7B">
              <w:rPr>
                <w:webHidden/>
              </w:rPr>
              <w:t>58</w:t>
            </w:r>
            <w:r w:rsidR="00A031F8">
              <w:rPr>
                <w:webHidden/>
              </w:rPr>
              <w:fldChar w:fldCharType="end"/>
            </w:r>
          </w:hyperlink>
        </w:p>
        <w:p w14:paraId="4DF132E3" w14:textId="3FF4701A" w:rsidR="00A031F8" w:rsidRPr="00A031F8" w:rsidRDefault="008F02D5" w:rsidP="00A031F8">
          <w:pPr>
            <w:pStyle w:val="TOC2"/>
            <w:rPr>
              <w:rFonts w:eastAsiaTheme="minorEastAsia" w:cstheme="minorBidi"/>
              <w:snapToGrid/>
              <w:color w:val="auto"/>
              <w:kern w:val="2"/>
              <w:sz w:val="22"/>
              <w:szCs w:val="22"/>
              <w14:ligatures w14:val="standardContextual"/>
            </w:rPr>
          </w:pPr>
          <w:hyperlink w:anchor="_Toc141277158" w:history="1">
            <w:r w:rsidR="00A031F8" w:rsidRPr="00A031F8">
              <w:rPr>
                <w:rStyle w:val="Hyperlink"/>
              </w:rPr>
              <w:t>TECHNICAL APPLICATION SPECIFICATIONS</w:t>
            </w:r>
            <w:r w:rsidR="00A031F8" w:rsidRPr="00A031F8">
              <w:rPr>
                <w:webHidden/>
              </w:rPr>
              <w:tab/>
            </w:r>
          </w:hyperlink>
          <w:r w:rsidR="00604365">
            <w:t>5</w:t>
          </w:r>
          <w:r w:rsidR="00484C7B">
            <w:t>8</w:t>
          </w:r>
        </w:p>
        <w:p w14:paraId="393A0E99" w14:textId="44D99DC8" w:rsidR="00A031F8" w:rsidRDefault="008F02D5" w:rsidP="00657109">
          <w:pPr>
            <w:pStyle w:val="TOC1"/>
            <w:ind w:left="0" w:firstLine="0"/>
            <w:rPr>
              <w:rFonts w:eastAsiaTheme="minorEastAsia" w:cstheme="minorBidi"/>
              <w:snapToGrid/>
              <w:kern w:val="2"/>
              <w:sz w:val="22"/>
              <w:szCs w:val="22"/>
              <w14:ligatures w14:val="standardContextual"/>
            </w:rPr>
          </w:pPr>
          <w:hyperlink w:anchor="_Toc141277159" w:history="1">
            <w:r w:rsidR="00A031F8" w:rsidRPr="009B0EE2">
              <w:rPr>
                <w:rStyle w:val="Hyperlink"/>
                <w:rFonts w:ascii="Calibri" w:hAnsi="Calibri" w:cs="Calibri"/>
              </w:rPr>
              <w:t>EXHIBIT C</w:t>
            </w:r>
            <w:r w:rsidR="00A031F8">
              <w:rPr>
                <w:webHidden/>
              </w:rPr>
              <w:tab/>
            </w:r>
            <w:r w:rsidR="00A031F8">
              <w:rPr>
                <w:webHidden/>
              </w:rPr>
              <w:fldChar w:fldCharType="begin"/>
            </w:r>
            <w:r w:rsidR="00A031F8">
              <w:rPr>
                <w:webHidden/>
              </w:rPr>
              <w:instrText xml:space="preserve"> PAGEREF _Toc141277159 \h </w:instrText>
            </w:r>
            <w:r w:rsidR="00A031F8">
              <w:rPr>
                <w:webHidden/>
              </w:rPr>
            </w:r>
            <w:r w:rsidR="00A031F8">
              <w:rPr>
                <w:webHidden/>
              </w:rPr>
              <w:fldChar w:fldCharType="separate"/>
            </w:r>
            <w:r w:rsidR="00484C7B">
              <w:rPr>
                <w:webHidden/>
              </w:rPr>
              <w:t>63</w:t>
            </w:r>
            <w:r w:rsidR="00A031F8">
              <w:rPr>
                <w:webHidden/>
              </w:rPr>
              <w:fldChar w:fldCharType="end"/>
            </w:r>
          </w:hyperlink>
        </w:p>
        <w:p w14:paraId="034EDF26" w14:textId="34F4A4DB" w:rsidR="00A031F8" w:rsidRDefault="008F02D5" w:rsidP="00A031F8">
          <w:pPr>
            <w:pStyle w:val="TOC2"/>
            <w:rPr>
              <w:rFonts w:eastAsiaTheme="minorEastAsia" w:cstheme="minorBidi"/>
              <w:snapToGrid/>
              <w:color w:val="auto"/>
              <w:kern w:val="2"/>
              <w:sz w:val="22"/>
              <w:szCs w:val="22"/>
              <w14:ligatures w14:val="standardContextual"/>
            </w:rPr>
          </w:pPr>
          <w:hyperlink w:anchor="_Toc141277160" w:history="1">
            <w:r w:rsidR="00A031F8" w:rsidRPr="009B0EE2">
              <w:rPr>
                <w:rStyle w:val="Hyperlink"/>
              </w:rPr>
              <w:t>BUDGET APPLICATION SPECIFICATIONS</w:t>
            </w:r>
            <w:r w:rsidR="00A031F8">
              <w:rPr>
                <w:webHidden/>
              </w:rPr>
              <w:tab/>
            </w:r>
            <w:r w:rsidR="00A031F8">
              <w:rPr>
                <w:webHidden/>
              </w:rPr>
              <w:fldChar w:fldCharType="begin"/>
            </w:r>
            <w:r w:rsidR="00A031F8">
              <w:rPr>
                <w:webHidden/>
              </w:rPr>
              <w:instrText xml:space="preserve"> PAGEREF _Toc141277160 \h </w:instrText>
            </w:r>
            <w:r w:rsidR="00A031F8">
              <w:rPr>
                <w:webHidden/>
              </w:rPr>
            </w:r>
            <w:r w:rsidR="00A031F8">
              <w:rPr>
                <w:webHidden/>
              </w:rPr>
              <w:fldChar w:fldCharType="separate"/>
            </w:r>
            <w:r w:rsidR="00484C7B">
              <w:rPr>
                <w:webHidden/>
              </w:rPr>
              <w:t>6</w:t>
            </w:r>
            <w:r w:rsidR="00A031F8">
              <w:rPr>
                <w:webHidden/>
              </w:rPr>
              <w:fldChar w:fldCharType="end"/>
            </w:r>
          </w:hyperlink>
          <w:r w:rsidR="00484C7B">
            <w:t>3</w:t>
          </w:r>
        </w:p>
        <w:p w14:paraId="03D366F0" w14:textId="24C770A0" w:rsidR="00A031F8" w:rsidRDefault="008F02D5" w:rsidP="00657109">
          <w:pPr>
            <w:pStyle w:val="TOC1"/>
            <w:ind w:left="0" w:firstLine="0"/>
            <w:rPr>
              <w:rFonts w:eastAsiaTheme="minorEastAsia" w:cstheme="minorBidi"/>
              <w:snapToGrid/>
              <w:kern w:val="2"/>
              <w:sz w:val="22"/>
              <w:szCs w:val="22"/>
              <w14:ligatures w14:val="standardContextual"/>
            </w:rPr>
          </w:pPr>
          <w:hyperlink w:anchor="_Toc141277161" w:history="1">
            <w:r w:rsidR="00A031F8" w:rsidRPr="009B0EE2">
              <w:rPr>
                <w:rStyle w:val="Hyperlink"/>
                <w:rFonts w:ascii="Calibri" w:hAnsi="Calibri" w:cs="Calibri"/>
              </w:rPr>
              <w:t>EXHIBIT D</w:t>
            </w:r>
            <w:r w:rsidR="00A031F8">
              <w:rPr>
                <w:webHidden/>
              </w:rPr>
              <w:tab/>
            </w:r>
            <w:r w:rsidR="00A031F8">
              <w:rPr>
                <w:webHidden/>
              </w:rPr>
              <w:fldChar w:fldCharType="begin"/>
            </w:r>
            <w:r w:rsidR="00A031F8">
              <w:rPr>
                <w:webHidden/>
              </w:rPr>
              <w:instrText xml:space="preserve"> PAGEREF _Toc141277161 \h </w:instrText>
            </w:r>
            <w:r w:rsidR="00A031F8">
              <w:rPr>
                <w:webHidden/>
              </w:rPr>
            </w:r>
            <w:r w:rsidR="00A031F8">
              <w:rPr>
                <w:webHidden/>
              </w:rPr>
              <w:fldChar w:fldCharType="separate"/>
            </w:r>
            <w:r w:rsidR="00484C7B">
              <w:rPr>
                <w:webHidden/>
              </w:rPr>
              <w:t>68</w:t>
            </w:r>
            <w:r w:rsidR="00A031F8">
              <w:rPr>
                <w:webHidden/>
              </w:rPr>
              <w:fldChar w:fldCharType="end"/>
            </w:r>
          </w:hyperlink>
        </w:p>
        <w:p w14:paraId="6020A628" w14:textId="72020CFD" w:rsidR="00A031F8" w:rsidRDefault="008F02D5" w:rsidP="00A031F8">
          <w:pPr>
            <w:pStyle w:val="TOC2"/>
            <w:rPr>
              <w:rFonts w:eastAsiaTheme="minorEastAsia" w:cstheme="minorBidi"/>
              <w:snapToGrid/>
              <w:color w:val="auto"/>
              <w:kern w:val="2"/>
              <w:sz w:val="22"/>
              <w:szCs w:val="22"/>
              <w14:ligatures w14:val="standardContextual"/>
            </w:rPr>
          </w:pPr>
          <w:hyperlink w:anchor="_Toc141277162" w:history="1">
            <w:r w:rsidR="00A031F8" w:rsidRPr="009B0EE2">
              <w:rPr>
                <w:rStyle w:val="Hyperlink"/>
              </w:rPr>
              <w:t>TECHNICAL AND BUDGET APPLICATION FORMS</w:t>
            </w:r>
            <w:r w:rsidR="00A031F8">
              <w:rPr>
                <w:webHidden/>
              </w:rPr>
              <w:tab/>
            </w:r>
            <w:r w:rsidR="00A031F8">
              <w:rPr>
                <w:webHidden/>
              </w:rPr>
              <w:fldChar w:fldCharType="begin"/>
            </w:r>
            <w:r w:rsidR="00A031F8">
              <w:rPr>
                <w:webHidden/>
              </w:rPr>
              <w:instrText xml:space="preserve"> PAGEREF _Toc141277162 \h </w:instrText>
            </w:r>
            <w:r w:rsidR="00A031F8">
              <w:rPr>
                <w:webHidden/>
              </w:rPr>
            </w:r>
            <w:r w:rsidR="00A031F8">
              <w:rPr>
                <w:webHidden/>
              </w:rPr>
              <w:fldChar w:fldCharType="separate"/>
            </w:r>
            <w:r w:rsidR="00484C7B">
              <w:rPr>
                <w:webHidden/>
              </w:rPr>
              <w:t>68</w:t>
            </w:r>
            <w:r w:rsidR="00A031F8">
              <w:rPr>
                <w:webHidden/>
              </w:rPr>
              <w:fldChar w:fldCharType="end"/>
            </w:r>
          </w:hyperlink>
        </w:p>
        <w:p w14:paraId="5F933A5D" w14:textId="7CC35FDA" w:rsidR="00A031F8" w:rsidRDefault="008F02D5" w:rsidP="00657109">
          <w:pPr>
            <w:pStyle w:val="TOC1"/>
            <w:ind w:left="0" w:firstLine="0"/>
            <w:rPr>
              <w:rFonts w:eastAsiaTheme="minorEastAsia" w:cstheme="minorBidi"/>
              <w:snapToGrid/>
              <w:kern w:val="2"/>
              <w:sz w:val="22"/>
              <w:szCs w:val="22"/>
              <w14:ligatures w14:val="standardContextual"/>
            </w:rPr>
          </w:pPr>
          <w:hyperlink w:anchor="_Toc141277163" w:history="1">
            <w:r w:rsidR="00A031F8" w:rsidRPr="009B0EE2">
              <w:rPr>
                <w:rStyle w:val="Hyperlink"/>
                <w:rFonts w:ascii="Calibri" w:hAnsi="Calibri" w:cs="Calibri"/>
              </w:rPr>
              <w:t>EXHIBIT E</w:t>
            </w:r>
            <w:r w:rsidR="00A031F8">
              <w:rPr>
                <w:webHidden/>
              </w:rPr>
              <w:tab/>
            </w:r>
            <w:r w:rsidR="00A031F8">
              <w:rPr>
                <w:webHidden/>
              </w:rPr>
              <w:fldChar w:fldCharType="begin"/>
            </w:r>
            <w:r w:rsidR="00A031F8">
              <w:rPr>
                <w:webHidden/>
              </w:rPr>
              <w:instrText xml:space="preserve"> PAGEREF _Toc141277163 \h </w:instrText>
            </w:r>
            <w:r w:rsidR="00A031F8">
              <w:rPr>
                <w:webHidden/>
              </w:rPr>
            </w:r>
            <w:r w:rsidR="00A031F8">
              <w:rPr>
                <w:webHidden/>
              </w:rPr>
              <w:fldChar w:fldCharType="separate"/>
            </w:r>
            <w:r w:rsidR="00484C7B">
              <w:rPr>
                <w:webHidden/>
              </w:rPr>
              <w:t>69</w:t>
            </w:r>
            <w:r w:rsidR="00A031F8">
              <w:rPr>
                <w:webHidden/>
              </w:rPr>
              <w:fldChar w:fldCharType="end"/>
            </w:r>
          </w:hyperlink>
        </w:p>
        <w:p w14:paraId="2E32FDA5" w14:textId="0ACED7B8" w:rsidR="00A031F8" w:rsidRDefault="008F02D5" w:rsidP="00A031F8">
          <w:pPr>
            <w:pStyle w:val="TOC2"/>
            <w:rPr>
              <w:rFonts w:eastAsiaTheme="minorEastAsia" w:cstheme="minorBidi"/>
              <w:snapToGrid/>
              <w:color w:val="auto"/>
              <w:kern w:val="2"/>
              <w:sz w:val="22"/>
              <w:szCs w:val="22"/>
              <w14:ligatures w14:val="standardContextual"/>
            </w:rPr>
          </w:pPr>
          <w:hyperlink w:anchor="_Toc141277164" w:history="1">
            <w:r w:rsidR="00A031F8" w:rsidRPr="009B0EE2">
              <w:rPr>
                <w:rStyle w:val="Hyperlink"/>
                <w:rFonts w:cstheme="minorHAnsi"/>
                <w:bCs/>
              </w:rPr>
              <w:t>PROGRAM STANDARDS</w:t>
            </w:r>
            <w:r w:rsidR="00A031F8">
              <w:rPr>
                <w:webHidden/>
              </w:rPr>
              <w:tab/>
            </w:r>
            <w:r w:rsidR="00A031F8">
              <w:rPr>
                <w:webHidden/>
              </w:rPr>
              <w:fldChar w:fldCharType="begin"/>
            </w:r>
            <w:r w:rsidR="00A031F8">
              <w:rPr>
                <w:webHidden/>
              </w:rPr>
              <w:instrText xml:space="preserve"> PAGEREF _Toc141277164 \h </w:instrText>
            </w:r>
            <w:r w:rsidR="00A031F8">
              <w:rPr>
                <w:webHidden/>
              </w:rPr>
            </w:r>
            <w:r w:rsidR="00A031F8">
              <w:rPr>
                <w:webHidden/>
              </w:rPr>
              <w:fldChar w:fldCharType="separate"/>
            </w:r>
            <w:r w:rsidR="00484C7B">
              <w:rPr>
                <w:webHidden/>
              </w:rPr>
              <w:t>69</w:t>
            </w:r>
            <w:r w:rsidR="00A031F8">
              <w:rPr>
                <w:webHidden/>
              </w:rPr>
              <w:fldChar w:fldCharType="end"/>
            </w:r>
          </w:hyperlink>
        </w:p>
        <w:p w14:paraId="75396014" w14:textId="6D0B48D6" w:rsidR="00A031F8" w:rsidRDefault="008F02D5" w:rsidP="00657109">
          <w:pPr>
            <w:pStyle w:val="TOC1"/>
            <w:ind w:left="0" w:firstLine="0"/>
            <w:rPr>
              <w:rFonts w:eastAsiaTheme="minorEastAsia" w:cstheme="minorBidi"/>
              <w:snapToGrid/>
              <w:kern w:val="2"/>
              <w:sz w:val="22"/>
              <w:szCs w:val="22"/>
              <w14:ligatures w14:val="standardContextual"/>
            </w:rPr>
          </w:pPr>
          <w:hyperlink w:anchor="_Toc141277165" w:history="1">
            <w:r w:rsidR="00A031F8" w:rsidRPr="009B0EE2">
              <w:rPr>
                <w:rStyle w:val="Hyperlink"/>
                <w:rFonts w:ascii="Calibri" w:hAnsi="Calibri" w:cs="Calibri"/>
              </w:rPr>
              <w:t>EXHIBIT F</w:t>
            </w:r>
            <w:r w:rsidR="00A031F8">
              <w:rPr>
                <w:webHidden/>
              </w:rPr>
              <w:tab/>
            </w:r>
            <w:r w:rsidR="00A031F8">
              <w:rPr>
                <w:webHidden/>
              </w:rPr>
              <w:fldChar w:fldCharType="begin"/>
            </w:r>
            <w:r w:rsidR="00A031F8">
              <w:rPr>
                <w:webHidden/>
              </w:rPr>
              <w:instrText xml:space="preserve"> PAGEREF _Toc141277165 \h </w:instrText>
            </w:r>
            <w:r w:rsidR="00A031F8">
              <w:rPr>
                <w:webHidden/>
              </w:rPr>
            </w:r>
            <w:r w:rsidR="00A031F8">
              <w:rPr>
                <w:webHidden/>
              </w:rPr>
              <w:fldChar w:fldCharType="separate"/>
            </w:r>
            <w:r w:rsidR="00484C7B">
              <w:rPr>
                <w:webHidden/>
              </w:rPr>
              <w:t>76</w:t>
            </w:r>
            <w:r w:rsidR="00A031F8">
              <w:rPr>
                <w:webHidden/>
              </w:rPr>
              <w:fldChar w:fldCharType="end"/>
            </w:r>
          </w:hyperlink>
        </w:p>
        <w:p w14:paraId="3527E7DC" w14:textId="7B3714B5" w:rsidR="00A031F8" w:rsidRDefault="008F02D5" w:rsidP="00A031F8">
          <w:pPr>
            <w:pStyle w:val="TOC2"/>
            <w:rPr>
              <w:rFonts w:eastAsiaTheme="minorEastAsia" w:cstheme="minorBidi"/>
              <w:snapToGrid/>
              <w:color w:val="auto"/>
              <w:kern w:val="2"/>
              <w:sz w:val="22"/>
              <w:szCs w:val="22"/>
              <w14:ligatures w14:val="standardContextual"/>
            </w:rPr>
          </w:pPr>
          <w:hyperlink w:anchor="_Toc141277166" w:history="1">
            <w:r w:rsidR="00A031F8" w:rsidRPr="009B0EE2">
              <w:rPr>
                <w:rStyle w:val="Hyperlink"/>
              </w:rPr>
              <w:t>SPECIAL CONDITIONS OF AWARD FOR 2024 OPERATIONS</w:t>
            </w:r>
            <w:r w:rsidR="00A031F8">
              <w:rPr>
                <w:webHidden/>
              </w:rPr>
              <w:tab/>
            </w:r>
            <w:r w:rsidR="00A031F8">
              <w:rPr>
                <w:webHidden/>
              </w:rPr>
              <w:fldChar w:fldCharType="begin"/>
            </w:r>
            <w:r w:rsidR="00A031F8">
              <w:rPr>
                <w:webHidden/>
              </w:rPr>
              <w:instrText xml:space="preserve"> PAGEREF _Toc141277166 \h </w:instrText>
            </w:r>
            <w:r w:rsidR="00A031F8">
              <w:rPr>
                <w:webHidden/>
              </w:rPr>
            </w:r>
            <w:r w:rsidR="00A031F8">
              <w:rPr>
                <w:webHidden/>
              </w:rPr>
              <w:fldChar w:fldCharType="separate"/>
            </w:r>
            <w:r w:rsidR="00484C7B">
              <w:rPr>
                <w:webHidden/>
              </w:rPr>
              <w:t>76</w:t>
            </w:r>
            <w:r w:rsidR="00A031F8">
              <w:rPr>
                <w:webHidden/>
              </w:rPr>
              <w:fldChar w:fldCharType="end"/>
            </w:r>
          </w:hyperlink>
        </w:p>
        <w:p w14:paraId="110ECB4D" w14:textId="56F6C1DB" w:rsidR="00B0059C" w:rsidRPr="006434CF" w:rsidRDefault="00B0059C">
          <w:pPr>
            <w:rPr>
              <w:rFonts w:ascii="Calibri" w:hAnsi="Calibri" w:cs="Calibri"/>
              <w:color w:val="000000" w:themeColor="text1"/>
            </w:rPr>
          </w:pPr>
          <w:r w:rsidRPr="006434CF">
            <w:rPr>
              <w:rFonts w:ascii="Calibri" w:hAnsi="Calibri" w:cs="Calibri"/>
              <w:b/>
              <w:bCs/>
              <w:noProof/>
              <w:color w:val="000000" w:themeColor="text1"/>
            </w:rPr>
            <w:fldChar w:fldCharType="end"/>
          </w:r>
        </w:p>
      </w:sdtContent>
    </w:sdt>
    <w:p w14:paraId="7F9A067C" w14:textId="77777777" w:rsidR="006F557D" w:rsidRPr="006434CF" w:rsidRDefault="006F557D" w:rsidP="006F557D">
      <w:pPr>
        <w:rPr>
          <w:rFonts w:ascii="Calibri" w:hAnsi="Calibri" w:cs="Calibri"/>
          <w:color w:val="000000" w:themeColor="text1"/>
        </w:rPr>
      </w:pPr>
    </w:p>
    <w:p w14:paraId="52F7C81E" w14:textId="77777777" w:rsidR="006F557D" w:rsidRPr="006434CF" w:rsidRDefault="006F557D">
      <w:pPr>
        <w:widowControl/>
        <w:rPr>
          <w:rFonts w:ascii="Calibri" w:hAnsi="Calibri" w:cs="Calibri"/>
          <w:b/>
          <w:color w:val="000000" w:themeColor="text1"/>
          <w:sz w:val="28"/>
        </w:rPr>
      </w:pPr>
      <w:r w:rsidRPr="006434CF">
        <w:rPr>
          <w:rFonts w:ascii="Calibri" w:hAnsi="Calibri" w:cs="Calibri"/>
          <w:b/>
          <w:color w:val="000000" w:themeColor="text1"/>
          <w:sz w:val="28"/>
        </w:rPr>
        <w:br w:type="page"/>
      </w:r>
    </w:p>
    <w:p w14:paraId="5223FD04" w14:textId="77777777" w:rsidR="00F5319F" w:rsidRPr="006434CF" w:rsidRDefault="00F5319F" w:rsidP="00D0478D">
      <w:pPr>
        <w:pStyle w:val="Heading1"/>
        <w:numPr>
          <w:ilvl w:val="0"/>
          <w:numId w:val="56"/>
        </w:numPr>
        <w:jc w:val="left"/>
        <w:rPr>
          <w:rFonts w:ascii="Calibri" w:hAnsi="Calibri" w:cs="Calibri"/>
          <w:b/>
          <w:color w:val="000000" w:themeColor="text1"/>
          <w:szCs w:val="24"/>
        </w:rPr>
      </w:pPr>
      <w:bookmarkStart w:id="0" w:name="_Toc141277106"/>
      <w:r w:rsidRPr="006434CF">
        <w:rPr>
          <w:rFonts w:ascii="Calibri" w:hAnsi="Calibri" w:cs="Calibri"/>
          <w:b/>
          <w:color w:val="000000" w:themeColor="text1"/>
          <w:szCs w:val="24"/>
        </w:rPr>
        <w:t>INTRODUCTION</w:t>
      </w:r>
      <w:bookmarkEnd w:id="0"/>
    </w:p>
    <w:p w14:paraId="49AE6908" w14:textId="77777777" w:rsidR="00F5319F" w:rsidRPr="006434CF" w:rsidRDefault="00F5319F" w:rsidP="00F5319F">
      <w:pPr>
        <w:rPr>
          <w:rFonts w:ascii="Calibri" w:hAnsi="Calibri" w:cs="Calibri"/>
          <w:color w:val="000000" w:themeColor="text1"/>
          <w:szCs w:val="24"/>
        </w:rPr>
      </w:pPr>
    </w:p>
    <w:p w14:paraId="430024EF" w14:textId="77777777" w:rsidR="00F5319F" w:rsidRPr="006434CF" w:rsidRDefault="00F5319F" w:rsidP="008C687E">
      <w:pPr>
        <w:pStyle w:val="Heading2"/>
        <w:numPr>
          <w:ilvl w:val="1"/>
          <w:numId w:val="55"/>
        </w:numPr>
        <w:rPr>
          <w:rFonts w:ascii="Calibri" w:hAnsi="Calibri" w:cs="Calibri"/>
          <w:color w:val="000000" w:themeColor="text1"/>
          <w:sz w:val="24"/>
          <w:szCs w:val="24"/>
        </w:rPr>
      </w:pPr>
      <w:bookmarkStart w:id="1" w:name="_Toc141277107"/>
      <w:r w:rsidRPr="006434CF">
        <w:rPr>
          <w:rFonts w:ascii="Calibri" w:hAnsi="Calibri" w:cs="Calibri"/>
          <w:color w:val="000000" w:themeColor="text1"/>
          <w:sz w:val="24"/>
          <w:szCs w:val="24"/>
        </w:rPr>
        <w:t>Purpose and Background</w:t>
      </w:r>
      <w:bookmarkEnd w:id="1"/>
    </w:p>
    <w:p w14:paraId="7795B42C" w14:textId="77777777" w:rsidR="00F5319F" w:rsidRPr="006434CF" w:rsidRDefault="00F5319F" w:rsidP="00F5319F">
      <w:pPr>
        <w:rPr>
          <w:rFonts w:ascii="Calibri" w:hAnsi="Calibri" w:cs="Calibri"/>
          <w:color w:val="000000" w:themeColor="text1"/>
          <w:szCs w:val="24"/>
        </w:rPr>
      </w:pPr>
    </w:p>
    <w:p w14:paraId="452DE389" w14:textId="63754CCA" w:rsidR="00F5319F" w:rsidRPr="006434CF" w:rsidRDefault="00F5319F" w:rsidP="00F5319F">
      <w:pPr>
        <w:tabs>
          <w:tab w:val="left" w:pos="-1440"/>
          <w:tab w:val="left" w:pos="1080"/>
        </w:tabs>
        <w:ind w:left="450"/>
        <w:rPr>
          <w:rFonts w:ascii="Calibri" w:hAnsi="Calibri" w:cs="Calibri"/>
          <w:color w:val="000000" w:themeColor="text1"/>
          <w:szCs w:val="24"/>
        </w:rPr>
      </w:pPr>
      <w:r w:rsidRPr="006434CF">
        <w:rPr>
          <w:rFonts w:ascii="Calibri" w:hAnsi="Calibri" w:cs="Calibri"/>
          <w:color w:val="000000" w:themeColor="text1"/>
          <w:szCs w:val="24"/>
        </w:rPr>
        <w:t xml:space="preserve">Aging &amp; Long Term Care of Eastern Washington (ALTCEW) is the designated Area Agency on Aging (AAA) for Planning and Service Area #11 (PSA#11) including Northern Ferry, Pend Oreille, Spokane, Stevens, and Whitman counties. ALTCEW is initiating this Request for Proposal (RFP) to solicit proposals to provide </w:t>
      </w:r>
      <w:r w:rsidR="00F16F8F" w:rsidRPr="006434CF">
        <w:rPr>
          <w:rFonts w:ascii="Calibri" w:hAnsi="Calibri" w:cs="Calibri"/>
          <w:color w:val="000000" w:themeColor="text1"/>
          <w:szCs w:val="24"/>
        </w:rPr>
        <w:t>Community Living Connections services</w:t>
      </w:r>
      <w:r w:rsidRPr="006434CF">
        <w:rPr>
          <w:rFonts w:ascii="Calibri" w:hAnsi="Calibri" w:cs="Calibri"/>
          <w:color w:val="000000" w:themeColor="text1"/>
          <w:szCs w:val="24"/>
        </w:rPr>
        <w:t xml:space="preserve"> in Northern Ferry, Pend Oreille, and Stevens counties. </w:t>
      </w:r>
    </w:p>
    <w:p w14:paraId="434CE1DA" w14:textId="77777777" w:rsidR="00F97BE1" w:rsidRPr="006434CF" w:rsidRDefault="00F97BE1" w:rsidP="00F5319F">
      <w:pPr>
        <w:tabs>
          <w:tab w:val="left" w:pos="-1440"/>
          <w:tab w:val="left" w:pos="1080"/>
        </w:tabs>
        <w:ind w:left="450"/>
        <w:rPr>
          <w:rFonts w:ascii="Calibri" w:hAnsi="Calibri" w:cs="Calibri"/>
          <w:color w:val="000000" w:themeColor="text1"/>
          <w:szCs w:val="24"/>
          <w:u w:val="single"/>
        </w:rPr>
      </w:pPr>
    </w:p>
    <w:p w14:paraId="1FBA9F3A" w14:textId="34CDDEF6" w:rsidR="00F97BE1" w:rsidRPr="000D5240" w:rsidRDefault="00F97BE1" w:rsidP="00712240">
      <w:pPr>
        <w:tabs>
          <w:tab w:val="center" w:pos="4680"/>
        </w:tabs>
        <w:ind w:left="450"/>
        <w:rPr>
          <w:rFonts w:ascii="Calibri" w:hAnsi="Calibri" w:cs="Calibri"/>
          <w:b/>
          <w:color w:val="000000" w:themeColor="text1"/>
          <w:szCs w:val="24"/>
          <w:u w:val="single"/>
        </w:rPr>
      </w:pPr>
      <w:bookmarkStart w:id="2" w:name="_Hlk140743990"/>
      <w:r w:rsidRPr="000D5240">
        <w:rPr>
          <w:rFonts w:ascii="Calibri" w:hAnsi="Calibri" w:cs="Calibri"/>
          <w:b/>
          <w:color w:val="000000" w:themeColor="text1"/>
          <w:szCs w:val="24"/>
          <w:u w:val="single"/>
        </w:rPr>
        <w:t>Community Living Connections</w:t>
      </w:r>
      <w:r w:rsidR="000D5240" w:rsidRPr="000D5240">
        <w:rPr>
          <w:rFonts w:ascii="Calibri" w:hAnsi="Calibri" w:cs="Calibri"/>
          <w:b/>
          <w:color w:val="000000" w:themeColor="text1"/>
          <w:szCs w:val="24"/>
          <w:u w:val="single"/>
        </w:rPr>
        <w:t>:</w:t>
      </w:r>
    </w:p>
    <w:p w14:paraId="40D63E81" w14:textId="77777777" w:rsidR="000D5240" w:rsidRDefault="000D5240" w:rsidP="00712240">
      <w:pPr>
        <w:tabs>
          <w:tab w:val="center" w:pos="4680"/>
        </w:tabs>
        <w:ind w:left="450"/>
        <w:rPr>
          <w:rFonts w:ascii="Calibri" w:hAnsi="Calibri" w:cs="Calibri"/>
          <w:b/>
          <w:color w:val="000000" w:themeColor="text1"/>
          <w:szCs w:val="24"/>
        </w:rPr>
      </w:pPr>
    </w:p>
    <w:p w14:paraId="095A6A7F" w14:textId="2A5D3A73" w:rsidR="00CF04BF" w:rsidRPr="000D5240" w:rsidRDefault="000D5240" w:rsidP="000D5240">
      <w:pPr>
        <w:pStyle w:val="NoSpacing"/>
        <w:ind w:left="450"/>
        <w:rPr>
          <w:sz w:val="24"/>
          <w:szCs w:val="24"/>
        </w:rPr>
      </w:pPr>
      <w:r w:rsidRPr="000D5240">
        <w:rPr>
          <w:bCs/>
          <w:sz w:val="24"/>
          <w:szCs w:val="24"/>
        </w:rPr>
        <w:t>Community Living Connection</w:t>
      </w:r>
      <w:r>
        <w:rPr>
          <w:bCs/>
          <w:sz w:val="24"/>
          <w:szCs w:val="24"/>
        </w:rPr>
        <w:t>s</w:t>
      </w:r>
      <w:r w:rsidRPr="000D5240">
        <w:rPr>
          <w:bCs/>
          <w:sz w:val="24"/>
          <w:szCs w:val="24"/>
        </w:rPr>
        <w:t xml:space="preserve"> provides seamless access to information, referral, assistance, decision support, and person centered planning on long- term services and support options in local communities.  Services include benefits counseling and assistance applying for public benefits</w:t>
      </w:r>
      <w:r w:rsidRPr="000D5240">
        <w:rPr>
          <w:sz w:val="24"/>
          <w:szCs w:val="24"/>
        </w:rPr>
        <w:t xml:space="preserve">. </w:t>
      </w:r>
      <w:r w:rsidR="00CF04BF" w:rsidRPr="000D5240">
        <w:rPr>
          <w:rFonts w:ascii="Calibri" w:hAnsi="Calibri" w:cs="Calibri"/>
          <w:color w:val="000000" w:themeColor="text1"/>
          <w:sz w:val="24"/>
          <w:szCs w:val="24"/>
        </w:rPr>
        <w:t>Publicity shall include information that informs the public and community agencies that the contractor is an access point for Long Term Services and Supports (LTSS).  Mass media, websites, published articles, brochures, and posters are examples of acceptable media formats</w:t>
      </w:r>
      <w:r w:rsidR="00954D57">
        <w:rPr>
          <w:rFonts w:ascii="Calibri" w:hAnsi="Calibri" w:cs="Calibri"/>
          <w:color w:val="000000" w:themeColor="text1"/>
          <w:sz w:val="24"/>
          <w:szCs w:val="24"/>
        </w:rPr>
        <w:t>.</w:t>
      </w:r>
      <w:r w:rsidR="00CF04BF" w:rsidRPr="000D5240">
        <w:rPr>
          <w:rFonts w:ascii="Calibri" w:hAnsi="Calibri" w:cs="Calibri"/>
          <w:color w:val="000000" w:themeColor="text1"/>
          <w:sz w:val="24"/>
          <w:szCs w:val="24"/>
        </w:rPr>
        <w:t xml:space="preserve">  Publicity should include target population, telephone number, office location(s), hours and days of operation, and services provided.  Materials reaching out to non-English speaking populations are encouraged when a significant number of potential consumers speak a language other than English.</w:t>
      </w:r>
    </w:p>
    <w:bookmarkEnd w:id="2"/>
    <w:p w14:paraId="7D2EE20F" w14:textId="77777777" w:rsidR="00CF04BF" w:rsidRPr="006434CF" w:rsidRDefault="00CF04BF" w:rsidP="00DC76C9">
      <w:pPr>
        <w:rPr>
          <w:rFonts w:ascii="Calibri" w:hAnsi="Calibri" w:cs="Calibri"/>
          <w:color w:val="000000" w:themeColor="text1"/>
          <w:szCs w:val="24"/>
        </w:rPr>
      </w:pPr>
    </w:p>
    <w:p w14:paraId="13929F5C" w14:textId="19FAF9A5" w:rsidR="00F5319F" w:rsidRPr="006434CF" w:rsidRDefault="00F5319F" w:rsidP="008C687E">
      <w:pPr>
        <w:pStyle w:val="Heading2"/>
        <w:numPr>
          <w:ilvl w:val="1"/>
          <w:numId w:val="55"/>
        </w:numPr>
        <w:rPr>
          <w:rFonts w:ascii="Calibri" w:hAnsi="Calibri" w:cs="Calibri"/>
          <w:color w:val="000000" w:themeColor="text1"/>
          <w:sz w:val="24"/>
          <w:szCs w:val="24"/>
        </w:rPr>
      </w:pPr>
      <w:bookmarkStart w:id="3" w:name="_Toc141277108"/>
      <w:r w:rsidRPr="006434CF">
        <w:rPr>
          <w:rFonts w:ascii="Calibri" w:hAnsi="Calibri" w:cs="Calibri"/>
          <w:color w:val="000000" w:themeColor="text1"/>
          <w:sz w:val="24"/>
          <w:szCs w:val="24"/>
        </w:rPr>
        <w:t>Minimum Qualifications</w:t>
      </w:r>
      <w:bookmarkEnd w:id="3"/>
    </w:p>
    <w:p w14:paraId="7AF85B05" w14:textId="77777777" w:rsidR="00F5319F" w:rsidRPr="006434CF" w:rsidRDefault="00F5319F" w:rsidP="00F5319F">
      <w:pPr>
        <w:tabs>
          <w:tab w:val="left" w:pos="600"/>
        </w:tabs>
        <w:suppressAutoHyphens/>
        <w:ind w:left="60"/>
        <w:rPr>
          <w:rFonts w:ascii="Calibri" w:hAnsi="Calibri" w:cs="Calibri"/>
          <w:snapToGrid/>
          <w:color w:val="000000" w:themeColor="text1"/>
          <w:szCs w:val="24"/>
          <w:lang w:eastAsia="ar-SA"/>
        </w:rPr>
      </w:pPr>
    </w:p>
    <w:p w14:paraId="24C8BD6A" w14:textId="77777777" w:rsidR="00F5319F" w:rsidRPr="006434CF" w:rsidRDefault="00F5319F" w:rsidP="00F5319F">
      <w:pPr>
        <w:tabs>
          <w:tab w:val="left" w:pos="522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Local governments, for-profit, and non-profit (including faith-based) agencies serving PSA#11 are all eligible to apply. Faith-based organizations and churches shall not restrict client participation based on required religious affiliation, activities, or beliefs.  </w:t>
      </w:r>
    </w:p>
    <w:p w14:paraId="441742E1" w14:textId="77777777" w:rsidR="00F5319F" w:rsidRPr="006434CF" w:rsidRDefault="00F5319F" w:rsidP="00F5319F">
      <w:pPr>
        <w:tabs>
          <w:tab w:val="left" w:pos="4680"/>
        </w:tabs>
        <w:suppressAutoHyphens/>
        <w:ind w:left="450"/>
        <w:rPr>
          <w:rFonts w:ascii="Calibri" w:hAnsi="Calibri" w:cs="Calibri"/>
          <w:snapToGrid/>
          <w:color w:val="000000" w:themeColor="text1"/>
          <w:szCs w:val="24"/>
          <w:lang w:eastAsia="ar-SA"/>
        </w:rPr>
      </w:pPr>
    </w:p>
    <w:p w14:paraId="4B6D947E" w14:textId="77777777" w:rsidR="00F5319F" w:rsidRPr="006434CF" w:rsidRDefault="00F5319F" w:rsidP="00F5319F">
      <w:pPr>
        <w:tabs>
          <w:tab w:val="left" w:pos="468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Minimum qualifications are:</w:t>
      </w:r>
    </w:p>
    <w:p w14:paraId="45E68F0C" w14:textId="77777777" w:rsidR="00F5319F" w:rsidRPr="006434CF" w:rsidRDefault="00F5319F" w:rsidP="00F5319F">
      <w:pPr>
        <w:tabs>
          <w:tab w:val="left" w:pos="4680"/>
        </w:tabs>
        <w:suppressAutoHyphens/>
        <w:rPr>
          <w:rFonts w:ascii="Calibri" w:hAnsi="Calibri" w:cs="Calibri"/>
          <w:snapToGrid/>
          <w:color w:val="000000" w:themeColor="text1"/>
          <w:szCs w:val="24"/>
          <w:lang w:eastAsia="ar-SA"/>
        </w:rPr>
      </w:pPr>
    </w:p>
    <w:p w14:paraId="390AA111" w14:textId="77777777" w:rsidR="00F5319F" w:rsidRPr="006434CF" w:rsidRDefault="00F5319F" w:rsidP="00F5319F">
      <w:pPr>
        <w:widowControl/>
        <w:numPr>
          <w:ilvl w:val="0"/>
          <w:numId w:val="8"/>
        </w:numPr>
        <w:suppressAutoHyphens/>
        <w:autoSpaceDE w:val="0"/>
        <w:autoSpaceDN w:val="0"/>
        <w:adjustRightInd w:val="0"/>
        <w:spacing w:after="12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 xml:space="preserve">Applicant has experience in providing applicable services and/or operating programs for adults </w:t>
      </w:r>
      <w:proofErr w:type="gramStart"/>
      <w:r w:rsidRPr="006434CF">
        <w:rPr>
          <w:rFonts w:ascii="Calibri" w:hAnsi="Calibri" w:cs="Calibri"/>
          <w:snapToGrid/>
          <w:color w:val="000000" w:themeColor="text1"/>
          <w:szCs w:val="24"/>
        </w:rPr>
        <w:t>age</w:t>
      </w:r>
      <w:proofErr w:type="gramEnd"/>
      <w:r w:rsidRPr="006434CF">
        <w:rPr>
          <w:rFonts w:ascii="Calibri" w:hAnsi="Calibri" w:cs="Calibri"/>
          <w:snapToGrid/>
          <w:color w:val="000000" w:themeColor="text1"/>
          <w:szCs w:val="24"/>
        </w:rPr>
        <w:t xml:space="preserve"> 60 and over. </w:t>
      </w:r>
    </w:p>
    <w:p w14:paraId="67D1DD9E" w14:textId="77777777" w:rsidR="00F5319F" w:rsidRPr="006434CF" w:rsidRDefault="00F5319F" w:rsidP="00F5319F">
      <w:pPr>
        <w:widowControl/>
        <w:numPr>
          <w:ilvl w:val="0"/>
          <w:numId w:val="8"/>
        </w:numPr>
        <w:suppressAutoHyphens/>
        <w:autoSpaceDE w:val="0"/>
        <w:autoSpaceDN w:val="0"/>
        <w:adjustRightInd w:val="0"/>
        <w:spacing w:after="12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 xml:space="preserve">Applicant is in good standing with all of its grantors, funders. </w:t>
      </w:r>
    </w:p>
    <w:p w14:paraId="792FEB6F" w14:textId="77777777" w:rsidR="00F5319F" w:rsidRPr="006434CF" w:rsidRDefault="00F5319F" w:rsidP="00F5319F">
      <w:pPr>
        <w:widowControl/>
        <w:numPr>
          <w:ilvl w:val="0"/>
          <w:numId w:val="8"/>
        </w:numPr>
        <w:suppressAutoHyphens/>
        <w:autoSpaceDE w:val="0"/>
        <w:autoSpaceDN w:val="0"/>
        <w:adjustRightInd w:val="0"/>
        <w:spacing w:after="12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 xml:space="preserve">Applicant has experience as a subcontractor and is willing to contract with ALTCEW. </w:t>
      </w:r>
    </w:p>
    <w:p w14:paraId="3E67F6E3" w14:textId="77777777" w:rsidR="00F5319F" w:rsidRPr="006434CF" w:rsidRDefault="00F5319F" w:rsidP="00F5319F">
      <w:pPr>
        <w:widowControl/>
        <w:numPr>
          <w:ilvl w:val="0"/>
          <w:numId w:val="8"/>
        </w:numPr>
        <w:suppressAutoHyphens/>
        <w:autoSpaceDE w:val="0"/>
        <w:autoSpaceDN w:val="0"/>
        <w:adjustRightInd w:val="0"/>
        <w:spacing w:after="12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 xml:space="preserve">If applicant has current unresolved audit findings or significant deficiencies a corrective action plan </w:t>
      </w:r>
      <w:r w:rsidRPr="006434CF">
        <w:rPr>
          <w:rFonts w:ascii="Calibri" w:hAnsi="Calibri" w:cs="Calibri"/>
          <w:snapToGrid/>
          <w:color w:val="000000" w:themeColor="text1"/>
          <w:szCs w:val="24"/>
          <w:u w:val="single"/>
        </w:rPr>
        <w:t>must be submitted</w:t>
      </w:r>
      <w:r w:rsidRPr="006434CF">
        <w:rPr>
          <w:rFonts w:ascii="Calibri" w:hAnsi="Calibri" w:cs="Calibri"/>
          <w:snapToGrid/>
          <w:color w:val="000000" w:themeColor="text1"/>
          <w:szCs w:val="24"/>
        </w:rPr>
        <w:t xml:space="preserve"> with the application. </w:t>
      </w:r>
    </w:p>
    <w:p w14:paraId="35773C28" w14:textId="77777777" w:rsidR="00F5319F" w:rsidRPr="006434CF" w:rsidRDefault="00F5319F" w:rsidP="00F5319F">
      <w:pPr>
        <w:widowControl/>
        <w:numPr>
          <w:ilvl w:val="0"/>
          <w:numId w:val="8"/>
        </w:numPr>
        <w:suppressAutoHyphens/>
        <w:autoSpaceDE w:val="0"/>
        <w:autoSpaceDN w:val="0"/>
        <w:adjustRightInd w:val="0"/>
        <w:spacing w:after="12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 xml:space="preserve">Applicant has the capacity to operate the program on a cost-reimbursement basis. </w:t>
      </w:r>
    </w:p>
    <w:p w14:paraId="3A4B8E44" w14:textId="77777777" w:rsidR="00F5319F" w:rsidRPr="006434CF" w:rsidRDefault="00F5319F" w:rsidP="00F5319F">
      <w:pPr>
        <w:widowControl/>
        <w:numPr>
          <w:ilvl w:val="0"/>
          <w:numId w:val="8"/>
        </w:numPr>
        <w:suppressAutoHyphens/>
        <w:autoSpaceDE w:val="0"/>
        <w:autoSpaceDN w:val="0"/>
        <w:adjustRightInd w:val="0"/>
        <w:spacing w:after="12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 xml:space="preserve">Applicant is able to comply with state and federal program rules and regulations as applicable. </w:t>
      </w:r>
    </w:p>
    <w:p w14:paraId="7F9DA855" w14:textId="77777777" w:rsidR="00F5319F" w:rsidRPr="006434CF" w:rsidRDefault="00F5319F" w:rsidP="00F5319F">
      <w:pPr>
        <w:widowControl/>
        <w:numPr>
          <w:ilvl w:val="0"/>
          <w:numId w:val="8"/>
        </w:numPr>
        <w:suppressAutoHyphens/>
        <w:autoSpaceDE w:val="0"/>
        <w:autoSpaceDN w:val="0"/>
        <w:adjustRightInd w:val="0"/>
        <w:spacing w:after="12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 xml:space="preserve">Applicant has the capacity to successfully deliver the services required by the program. </w:t>
      </w:r>
    </w:p>
    <w:p w14:paraId="5E4FB8B7" w14:textId="77777777" w:rsidR="00F5319F" w:rsidRPr="006434CF" w:rsidRDefault="00F5319F" w:rsidP="00F5319F">
      <w:pPr>
        <w:widowControl/>
        <w:numPr>
          <w:ilvl w:val="0"/>
          <w:numId w:val="8"/>
        </w:numPr>
        <w:suppressAutoHyphens/>
        <w:autoSpaceDE w:val="0"/>
        <w:autoSpaceDN w:val="0"/>
        <w:adjustRightInd w:val="0"/>
        <w:spacing w:after="12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 xml:space="preserve">Applicant has experience with measuring and documenting program performance. </w:t>
      </w:r>
    </w:p>
    <w:p w14:paraId="336E3DCA" w14:textId="77777777" w:rsidR="00F5319F" w:rsidRPr="006434CF" w:rsidRDefault="00F5319F" w:rsidP="00F5319F">
      <w:pPr>
        <w:widowControl/>
        <w:numPr>
          <w:ilvl w:val="0"/>
          <w:numId w:val="8"/>
        </w:numPr>
        <w:suppressAutoHyphens/>
        <w:autoSpaceDE w:val="0"/>
        <w:autoSpaceDN w:val="0"/>
        <w:adjustRightInd w:val="0"/>
        <w:spacing w:after="12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Applicant demonstrates verifiable financial internal controls.</w:t>
      </w:r>
    </w:p>
    <w:p w14:paraId="27454B25" w14:textId="77777777" w:rsidR="00F5319F" w:rsidRPr="006434CF" w:rsidRDefault="00F5319F" w:rsidP="00F5319F">
      <w:pPr>
        <w:widowControl/>
        <w:numPr>
          <w:ilvl w:val="0"/>
          <w:numId w:val="8"/>
        </w:numPr>
        <w:suppressAutoHyphens/>
        <w:autoSpaceDE w:val="0"/>
        <w:autoSpaceDN w:val="0"/>
        <w:adjustRightInd w:val="0"/>
        <w:spacing w:after="12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Applicant must provide for a separate accounting for funds from different sources, and for a separate reporting of expenditures from each source.</w:t>
      </w:r>
    </w:p>
    <w:p w14:paraId="28609F56" w14:textId="77777777" w:rsidR="00F5319F" w:rsidRPr="006434CF" w:rsidRDefault="00F5319F" w:rsidP="00F5319F">
      <w:pPr>
        <w:widowControl/>
        <w:numPr>
          <w:ilvl w:val="0"/>
          <w:numId w:val="8"/>
        </w:numPr>
        <w:suppressAutoHyphens/>
        <w:autoSpaceDE w:val="0"/>
        <w:autoSpaceDN w:val="0"/>
        <w:adjustRightInd w:val="0"/>
        <w:spacing w:after="24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Applicant has not been Debarred or proposed for Debarment under 48 CFR part 9.</w:t>
      </w:r>
    </w:p>
    <w:p w14:paraId="1DCD785E" w14:textId="77777777" w:rsidR="00F5319F" w:rsidRPr="006434CF" w:rsidRDefault="00F5319F" w:rsidP="008C687E">
      <w:pPr>
        <w:pStyle w:val="Heading2"/>
        <w:numPr>
          <w:ilvl w:val="1"/>
          <w:numId w:val="55"/>
        </w:numPr>
        <w:rPr>
          <w:rFonts w:ascii="Calibri" w:hAnsi="Calibri" w:cs="Calibri"/>
          <w:color w:val="000000" w:themeColor="text1"/>
          <w:sz w:val="24"/>
          <w:szCs w:val="24"/>
        </w:rPr>
      </w:pPr>
      <w:bookmarkStart w:id="4" w:name="_Toc141277109"/>
      <w:r w:rsidRPr="006434CF">
        <w:rPr>
          <w:rFonts w:ascii="Calibri" w:hAnsi="Calibri" w:cs="Calibri"/>
          <w:color w:val="000000" w:themeColor="text1"/>
          <w:sz w:val="24"/>
          <w:szCs w:val="24"/>
        </w:rPr>
        <w:t>Funding</w:t>
      </w:r>
      <w:bookmarkEnd w:id="4"/>
    </w:p>
    <w:p w14:paraId="6E8F649E" w14:textId="77777777" w:rsidR="00F5319F" w:rsidRPr="006434CF"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ascii="Calibri" w:hAnsi="Calibri" w:cs="Calibri"/>
          <w:snapToGrid/>
          <w:color w:val="000000" w:themeColor="text1"/>
          <w:szCs w:val="24"/>
          <w:lang w:eastAsia="ar-SA"/>
        </w:rPr>
      </w:pPr>
    </w:p>
    <w:p w14:paraId="3520A4A5" w14:textId="77777777" w:rsidR="00F97BE1" w:rsidRPr="00F97BE1" w:rsidRDefault="00F97BE1" w:rsidP="00F97BE1">
      <w:pPr>
        <w:tabs>
          <w:tab w:val="left" w:pos="-1080"/>
        </w:tabs>
        <w:spacing w:after="200"/>
        <w:ind w:left="446" w:right="-86"/>
        <w:rPr>
          <w:rFonts w:ascii="Calibri" w:hAnsi="Calibri" w:cs="Calibri"/>
          <w:color w:val="000000" w:themeColor="text1"/>
          <w:szCs w:val="24"/>
        </w:rPr>
      </w:pPr>
      <w:r w:rsidRPr="00F97BE1">
        <w:rPr>
          <w:rFonts w:ascii="Calibri" w:hAnsi="Calibri" w:cs="Calibri"/>
          <w:color w:val="000000" w:themeColor="text1"/>
          <w:szCs w:val="24"/>
        </w:rPr>
        <w:t xml:space="preserve">ALTCEW has utilized its best judgment of the availability of revenues for program operations in 2024. </w:t>
      </w:r>
      <w:r w:rsidRPr="00F97BE1">
        <w:rPr>
          <w:rFonts w:ascii="Calibri" w:hAnsi="Calibri" w:cs="Calibri"/>
          <w:color w:val="000000" w:themeColor="text1"/>
          <w:szCs w:val="24"/>
          <w:u w:val="single"/>
        </w:rPr>
        <w:t>However, applicants are advised that actual revenues may not exactly coincide with ALTCEW's estimates</w:t>
      </w:r>
      <w:r w:rsidRPr="00F97BE1">
        <w:rPr>
          <w:rFonts w:ascii="Calibri" w:hAnsi="Calibri" w:cs="Calibri"/>
          <w:color w:val="000000" w:themeColor="text1"/>
          <w:szCs w:val="24"/>
        </w:rPr>
        <w:t>. There is no guarantee that programs identified herein, which are currently funded in 2023, will continue to receive such funding. In the event of deviations, ALTCEW will develop revised 2024 allocations. Any modifications of these allocations will be accomplished in accordance with the Service Delivery Priorities and Allocations, as described in ALTCEW's 2023-2027 Area Plan on Aging and Long Term Care for PSA #11. A copy of the Area Plan is available on the ALTCEW website.</w:t>
      </w:r>
    </w:p>
    <w:p w14:paraId="7E116B93" w14:textId="77777777" w:rsidR="00F5319F" w:rsidRPr="006434CF" w:rsidRDefault="00F5319F" w:rsidP="00F5319F">
      <w:pPr>
        <w:tabs>
          <w:tab w:val="left" w:pos="-1080"/>
        </w:tabs>
        <w:ind w:left="360" w:right="126"/>
        <w:rPr>
          <w:rFonts w:ascii="Calibri" w:hAnsi="Calibri" w:cs="Calibri"/>
          <w:color w:val="000000" w:themeColor="text1"/>
          <w:sz w:val="20"/>
          <w:szCs w:val="24"/>
        </w:rPr>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791"/>
        <w:gridCol w:w="2649"/>
        <w:gridCol w:w="1792"/>
      </w:tblGrid>
      <w:tr w:rsidR="00367516" w:rsidRPr="006434CF" w14:paraId="77764C5D" w14:textId="77777777" w:rsidTr="00676489">
        <w:tc>
          <w:tcPr>
            <w:tcW w:w="1222" w:type="pct"/>
            <w:shd w:val="clear" w:color="auto" w:fill="D9D9D9" w:themeFill="background1" w:themeFillShade="D9"/>
          </w:tcPr>
          <w:p w14:paraId="7D58DCDC" w14:textId="77777777" w:rsidR="00F5319F" w:rsidRPr="006434CF"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jc w:val="center"/>
              <w:rPr>
                <w:rFonts w:ascii="Calibri" w:hAnsi="Calibri" w:cs="Calibri"/>
                <w:snapToGrid/>
                <w:color w:val="000000" w:themeColor="text1"/>
                <w:szCs w:val="24"/>
                <w:lang w:eastAsia="ar-SA"/>
              </w:rPr>
            </w:pPr>
            <w:r w:rsidRPr="006434CF">
              <w:rPr>
                <w:rFonts w:ascii="Calibri" w:hAnsi="Calibri" w:cs="Calibri"/>
                <w:color w:val="000000" w:themeColor="text1"/>
                <w:szCs w:val="24"/>
              </w:rPr>
              <w:br w:type="page"/>
            </w:r>
            <w:r w:rsidRPr="006434CF">
              <w:rPr>
                <w:rFonts w:ascii="Calibri" w:hAnsi="Calibri" w:cs="Calibri"/>
                <w:snapToGrid/>
                <w:color w:val="000000" w:themeColor="text1"/>
                <w:szCs w:val="24"/>
                <w:lang w:eastAsia="ar-SA"/>
              </w:rPr>
              <w:br w:type="page"/>
            </w:r>
            <w:r w:rsidRPr="006434CF">
              <w:rPr>
                <w:rFonts w:ascii="Calibri" w:hAnsi="Calibri" w:cs="Calibri"/>
                <w:b/>
                <w:color w:val="000000" w:themeColor="text1"/>
                <w:szCs w:val="24"/>
              </w:rPr>
              <w:t>Geographic Area</w:t>
            </w:r>
          </w:p>
        </w:tc>
        <w:tc>
          <w:tcPr>
            <w:tcW w:w="1458" w:type="pct"/>
            <w:shd w:val="clear" w:color="auto" w:fill="D9D9D9" w:themeFill="background1" w:themeFillShade="D9"/>
          </w:tcPr>
          <w:p w14:paraId="551DEADE" w14:textId="77777777" w:rsidR="00F5319F" w:rsidRPr="006434CF" w:rsidRDefault="00F5319F" w:rsidP="00F5319F">
            <w:pPr>
              <w:tabs>
                <w:tab w:val="left" w:pos="-1440"/>
                <w:tab w:val="left" w:pos="0"/>
              </w:tabs>
              <w:jc w:val="center"/>
              <w:rPr>
                <w:rFonts w:ascii="Calibri" w:hAnsi="Calibri" w:cs="Calibri"/>
                <w:b/>
                <w:color w:val="000000" w:themeColor="text1"/>
                <w:szCs w:val="24"/>
              </w:rPr>
            </w:pPr>
            <w:r w:rsidRPr="006434CF">
              <w:rPr>
                <w:rFonts w:ascii="Calibri" w:hAnsi="Calibri" w:cs="Calibri"/>
                <w:b/>
                <w:color w:val="000000" w:themeColor="text1"/>
                <w:szCs w:val="24"/>
              </w:rPr>
              <w:t>Program</w:t>
            </w:r>
          </w:p>
        </w:tc>
        <w:tc>
          <w:tcPr>
            <w:tcW w:w="1384" w:type="pct"/>
            <w:shd w:val="clear" w:color="auto" w:fill="D9D9D9" w:themeFill="background1" w:themeFillShade="D9"/>
          </w:tcPr>
          <w:p w14:paraId="77C825BB" w14:textId="77777777" w:rsidR="00F5319F" w:rsidRPr="006434CF" w:rsidRDefault="00F5319F" w:rsidP="00F5319F">
            <w:pPr>
              <w:tabs>
                <w:tab w:val="left" w:pos="-1440"/>
                <w:tab w:val="left" w:pos="0"/>
              </w:tabs>
              <w:jc w:val="center"/>
              <w:rPr>
                <w:rFonts w:ascii="Calibri" w:hAnsi="Calibri" w:cs="Calibri"/>
                <w:b/>
                <w:color w:val="000000" w:themeColor="text1"/>
                <w:szCs w:val="24"/>
              </w:rPr>
            </w:pPr>
            <w:r w:rsidRPr="006434CF">
              <w:rPr>
                <w:rFonts w:ascii="Calibri" w:hAnsi="Calibri" w:cs="Calibri"/>
                <w:b/>
                <w:color w:val="000000" w:themeColor="text1"/>
                <w:szCs w:val="24"/>
              </w:rPr>
              <w:t>Source</w:t>
            </w:r>
          </w:p>
        </w:tc>
        <w:tc>
          <w:tcPr>
            <w:tcW w:w="936" w:type="pct"/>
            <w:shd w:val="clear" w:color="auto" w:fill="D9D9D9" w:themeFill="background1" w:themeFillShade="D9"/>
          </w:tcPr>
          <w:p w14:paraId="545C6407" w14:textId="77777777" w:rsidR="00F5319F" w:rsidRPr="006434CF" w:rsidRDefault="00F5319F" w:rsidP="00F5319F">
            <w:pPr>
              <w:tabs>
                <w:tab w:val="left" w:pos="-1440"/>
                <w:tab w:val="left" w:pos="0"/>
              </w:tabs>
              <w:jc w:val="center"/>
              <w:rPr>
                <w:rFonts w:ascii="Calibri" w:hAnsi="Calibri" w:cs="Calibri"/>
                <w:b/>
                <w:color w:val="000000" w:themeColor="text1"/>
                <w:szCs w:val="24"/>
              </w:rPr>
            </w:pPr>
            <w:r w:rsidRPr="006434CF">
              <w:rPr>
                <w:rFonts w:ascii="Calibri" w:hAnsi="Calibri" w:cs="Calibri"/>
                <w:b/>
                <w:color w:val="000000" w:themeColor="text1"/>
                <w:szCs w:val="24"/>
              </w:rPr>
              <w:t>Allocation</w:t>
            </w:r>
          </w:p>
        </w:tc>
      </w:tr>
      <w:tr w:rsidR="00F5319F" w:rsidRPr="006434CF" w14:paraId="3FC353AF" w14:textId="77777777" w:rsidTr="00676489">
        <w:trPr>
          <w:trHeight w:val="413"/>
        </w:trPr>
        <w:tc>
          <w:tcPr>
            <w:tcW w:w="1222" w:type="pct"/>
            <w:vAlign w:val="center"/>
          </w:tcPr>
          <w:p w14:paraId="105C743D" w14:textId="77777777" w:rsidR="00F5319F" w:rsidRPr="006434CF"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rPr>
                <w:rFonts w:ascii="Calibri" w:hAnsi="Calibri" w:cs="Calibri"/>
                <w:color w:val="000000" w:themeColor="text1"/>
                <w:szCs w:val="24"/>
              </w:rPr>
            </w:pPr>
            <w:r w:rsidRPr="006434CF">
              <w:rPr>
                <w:rFonts w:ascii="Calibri" w:hAnsi="Calibri" w:cs="Calibri"/>
                <w:color w:val="000000" w:themeColor="text1"/>
                <w:szCs w:val="24"/>
              </w:rPr>
              <w:t>Tri-County Subregion</w:t>
            </w:r>
          </w:p>
        </w:tc>
        <w:tc>
          <w:tcPr>
            <w:tcW w:w="1458" w:type="pct"/>
            <w:vAlign w:val="center"/>
          </w:tcPr>
          <w:p w14:paraId="45E403BA" w14:textId="0CBE228F" w:rsidR="00F5319F" w:rsidRPr="006434CF" w:rsidRDefault="00083F6C" w:rsidP="00F5319F">
            <w:pPr>
              <w:tabs>
                <w:tab w:val="left" w:pos="-1440"/>
                <w:tab w:val="left" w:pos="0"/>
              </w:tabs>
              <w:jc w:val="center"/>
              <w:rPr>
                <w:rFonts w:ascii="Calibri" w:hAnsi="Calibri" w:cs="Calibri"/>
                <w:color w:val="000000" w:themeColor="text1"/>
                <w:szCs w:val="24"/>
              </w:rPr>
            </w:pPr>
            <w:r w:rsidRPr="006434CF">
              <w:rPr>
                <w:rFonts w:ascii="Calibri" w:hAnsi="Calibri" w:cs="Calibri"/>
                <w:color w:val="000000" w:themeColor="text1"/>
                <w:szCs w:val="24"/>
              </w:rPr>
              <w:t>Community Living Connections</w:t>
            </w:r>
          </w:p>
        </w:tc>
        <w:tc>
          <w:tcPr>
            <w:tcW w:w="1384" w:type="pct"/>
            <w:vAlign w:val="center"/>
          </w:tcPr>
          <w:p w14:paraId="576FDFEB" w14:textId="37DDD1FD" w:rsidR="00F5319F" w:rsidRPr="006434CF" w:rsidRDefault="00F5319F" w:rsidP="00083F6C">
            <w:pPr>
              <w:tabs>
                <w:tab w:val="left" w:pos="-1440"/>
                <w:tab w:val="left" w:pos="0"/>
              </w:tabs>
              <w:jc w:val="center"/>
              <w:rPr>
                <w:rFonts w:ascii="Calibri" w:hAnsi="Calibri" w:cs="Calibri"/>
                <w:color w:val="000000" w:themeColor="text1"/>
                <w:szCs w:val="24"/>
              </w:rPr>
            </w:pPr>
            <w:r w:rsidRPr="006434CF">
              <w:rPr>
                <w:rFonts w:ascii="Calibri" w:hAnsi="Calibri" w:cs="Calibri"/>
                <w:color w:val="000000" w:themeColor="text1"/>
                <w:szCs w:val="24"/>
              </w:rPr>
              <w:t xml:space="preserve">Older Americans Act Title </w:t>
            </w:r>
            <w:r w:rsidR="00083F6C" w:rsidRPr="006434CF">
              <w:rPr>
                <w:rFonts w:ascii="Calibri" w:hAnsi="Calibri" w:cs="Calibri"/>
                <w:color w:val="000000" w:themeColor="text1"/>
                <w:szCs w:val="24"/>
              </w:rPr>
              <w:t>IIIB</w:t>
            </w:r>
          </w:p>
        </w:tc>
        <w:tc>
          <w:tcPr>
            <w:tcW w:w="936" w:type="pct"/>
            <w:vAlign w:val="center"/>
          </w:tcPr>
          <w:p w14:paraId="79EE230B" w14:textId="5A83D6C2" w:rsidR="00F5319F" w:rsidRPr="006434CF" w:rsidRDefault="00F5319F" w:rsidP="00456B18">
            <w:pPr>
              <w:tabs>
                <w:tab w:val="left" w:pos="-1440"/>
                <w:tab w:val="left" w:pos="0"/>
              </w:tabs>
              <w:jc w:val="right"/>
              <w:rPr>
                <w:rFonts w:ascii="Calibri" w:hAnsi="Calibri" w:cs="Calibri"/>
                <w:color w:val="000000" w:themeColor="text1"/>
                <w:szCs w:val="24"/>
              </w:rPr>
            </w:pPr>
            <w:r w:rsidRPr="00F554BA">
              <w:rPr>
                <w:rFonts w:ascii="Calibri" w:hAnsi="Calibri" w:cs="Calibri"/>
                <w:color w:val="000000" w:themeColor="text1"/>
                <w:szCs w:val="24"/>
              </w:rPr>
              <w:t>$</w:t>
            </w:r>
            <w:r w:rsidR="00F554BA">
              <w:rPr>
                <w:rFonts w:ascii="Calibri" w:hAnsi="Calibri" w:cs="Calibri"/>
                <w:color w:val="000000" w:themeColor="text1"/>
                <w:szCs w:val="24"/>
              </w:rPr>
              <w:t>102,162</w:t>
            </w:r>
          </w:p>
        </w:tc>
      </w:tr>
      <w:tr w:rsidR="00F5319F" w:rsidRPr="006434CF" w14:paraId="101AA881" w14:textId="77777777" w:rsidTr="00676489">
        <w:trPr>
          <w:trHeight w:val="413"/>
        </w:trPr>
        <w:tc>
          <w:tcPr>
            <w:tcW w:w="1222" w:type="pct"/>
            <w:vAlign w:val="center"/>
          </w:tcPr>
          <w:p w14:paraId="436E2FA0" w14:textId="77777777" w:rsidR="00F5319F" w:rsidRPr="006434CF"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rPr>
                <w:rFonts w:ascii="Calibri" w:hAnsi="Calibri" w:cs="Calibri"/>
                <w:color w:val="000000" w:themeColor="text1"/>
                <w:szCs w:val="24"/>
              </w:rPr>
            </w:pPr>
            <w:r w:rsidRPr="006434CF">
              <w:rPr>
                <w:rFonts w:ascii="Calibri" w:hAnsi="Calibri" w:cs="Calibri"/>
                <w:color w:val="000000" w:themeColor="text1"/>
                <w:szCs w:val="24"/>
              </w:rPr>
              <w:t>Tri-County Subregion</w:t>
            </w:r>
          </w:p>
        </w:tc>
        <w:tc>
          <w:tcPr>
            <w:tcW w:w="1458" w:type="pct"/>
            <w:vAlign w:val="center"/>
          </w:tcPr>
          <w:p w14:paraId="47FB1BD8" w14:textId="54B7B08E" w:rsidR="00F5319F" w:rsidRPr="006434CF" w:rsidRDefault="00083F6C" w:rsidP="00F5319F">
            <w:pPr>
              <w:tabs>
                <w:tab w:val="left" w:pos="-1440"/>
                <w:tab w:val="left" w:pos="0"/>
              </w:tabs>
              <w:jc w:val="center"/>
              <w:rPr>
                <w:rFonts w:ascii="Calibri" w:hAnsi="Calibri" w:cs="Calibri"/>
                <w:color w:val="000000" w:themeColor="text1"/>
                <w:szCs w:val="24"/>
              </w:rPr>
            </w:pPr>
            <w:r w:rsidRPr="006434CF">
              <w:rPr>
                <w:rFonts w:ascii="Calibri" w:hAnsi="Calibri" w:cs="Calibri"/>
                <w:color w:val="000000" w:themeColor="text1"/>
                <w:szCs w:val="24"/>
              </w:rPr>
              <w:t>Community Living Connections</w:t>
            </w:r>
          </w:p>
        </w:tc>
        <w:tc>
          <w:tcPr>
            <w:tcW w:w="1384" w:type="pct"/>
            <w:vAlign w:val="center"/>
          </w:tcPr>
          <w:p w14:paraId="0768128D" w14:textId="23F9D30E" w:rsidR="00F5319F" w:rsidRPr="006434CF" w:rsidRDefault="00083F6C" w:rsidP="00F5319F">
            <w:pPr>
              <w:tabs>
                <w:tab w:val="left" w:pos="-1440"/>
                <w:tab w:val="left" w:pos="0"/>
              </w:tabs>
              <w:jc w:val="center"/>
              <w:rPr>
                <w:rFonts w:ascii="Calibri" w:hAnsi="Calibri" w:cs="Calibri"/>
                <w:color w:val="000000" w:themeColor="text1"/>
                <w:szCs w:val="24"/>
              </w:rPr>
            </w:pPr>
            <w:r w:rsidRPr="006434CF">
              <w:rPr>
                <w:rFonts w:ascii="Calibri" w:hAnsi="Calibri" w:cs="Calibri"/>
                <w:color w:val="000000" w:themeColor="text1"/>
                <w:szCs w:val="24"/>
              </w:rPr>
              <w:t>Senior Citizens Services Act (SCSA)</w:t>
            </w:r>
          </w:p>
        </w:tc>
        <w:tc>
          <w:tcPr>
            <w:tcW w:w="936" w:type="pct"/>
            <w:vAlign w:val="center"/>
          </w:tcPr>
          <w:p w14:paraId="3E9C5FF9" w14:textId="79EEB92C" w:rsidR="00F5319F" w:rsidRPr="006434CF" w:rsidRDefault="00F5319F" w:rsidP="00456B18">
            <w:pPr>
              <w:tabs>
                <w:tab w:val="left" w:pos="-1440"/>
                <w:tab w:val="left" w:pos="0"/>
              </w:tabs>
              <w:jc w:val="right"/>
              <w:rPr>
                <w:rFonts w:ascii="Calibri" w:hAnsi="Calibri" w:cs="Calibri"/>
                <w:color w:val="000000" w:themeColor="text1"/>
                <w:szCs w:val="24"/>
              </w:rPr>
            </w:pPr>
            <w:r w:rsidRPr="00F554BA">
              <w:rPr>
                <w:rFonts w:ascii="Calibri" w:hAnsi="Calibri" w:cs="Calibri"/>
                <w:color w:val="000000" w:themeColor="text1"/>
                <w:szCs w:val="24"/>
              </w:rPr>
              <w:t>$</w:t>
            </w:r>
            <w:r w:rsidR="00F554BA">
              <w:rPr>
                <w:rFonts w:ascii="Calibri" w:hAnsi="Calibri" w:cs="Calibri"/>
                <w:color w:val="000000" w:themeColor="text1"/>
                <w:szCs w:val="24"/>
              </w:rPr>
              <w:t>115,538</w:t>
            </w:r>
          </w:p>
        </w:tc>
      </w:tr>
      <w:tr w:rsidR="00C839C5" w:rsidRPr="006434CF" w14:paraId="30034E8F" w14:textId="77777777" w:rsidTr="00676489">
        <w:trPr>
          <w:trHeight w:val="413"/>
        </w:trPr>
        <w:tc>
          <w:tcPr>
            <w:tcW w:w="1222" w:type="pct"/>
            <w:vAlign w:val="center"/>
          </w:tcPr>
          <w:p w14:paraId="5B27FF42" w14:textId="4A52C96F" w:rsidR="00C839C5" w:rsidRPr="006434CF" w:rsidRDefault="00C839C5" w:rsidP="00F5319F">
            <w:pPr>
              <w:tabs>
                <w:tab w:val="left" w:pos="-180"/>
                <w:tab w:val="left" w:pos="1080"/>
                <w:tab w:val="left" w:pos="1260"/>
                <w:tab w:val="left" w:pos="1620"/>
                <w:tab w:val="left" w:pos="1980"/>
                <w:tab w:val="left" w:pos="2340"/>
                <w:tab w:val="left" w:pos="2700"/>
                <w:tab w:val="left" w:pos="3060"/>
                <w:tab w:val="left" w:pos="3420"/>
              </w:tabs>
              <w:suppressAutoHyphens/>
              <w:rPr>
                <w:rFonts w:ascii="Calibri" w:hAnsi="Calibri" w:cs="Calibri"/>
                <w:color w:val="000000" w:themeColor="text1"/>
                <w:szCs w:val="24"/>
              </w:rPr>
            </w:pPr>
            <w:r>
              <w:rPr>
                <w:rFonts w:ascii="Calibri" w:hAnsi="Calibri" w:cs="Calibri"/>
                <w:color w:val="000000" w:themeColor="text1"/>
                <w:szCs w:val="24"/>
              </w:rPr>
              <w:t>Tri-County Subregion</w:t>
            </w:r>
          </w:p>
        </w:tc>
        <w:tc>
          <w:tcPr>
            <w:tcW w:w="1458" w:type="pct"/>
            <w:vAlign w:val="center"/>
          </w:tcPr>
          <w:p w14:paraId="28785D72" w14:textId="0922B0E0" w:rsidR="00C839C5" w:rsidRPr="006434CF" w:rsidRDefault="00C839C5" w:rsidP="00F5319F">
            <w:pPr>
              <w:tabs>
                <w:tab w:val="left" w:pos="-1440"/>
                <w:tab w:val="left" w:pos="0"/>
              </w:tabs>
              <w:jc w:val="center"/>
              <w:rPr>
                <w:rFonts w:ascii="Calibri" w:hAnsi="Calibri" w:cs="Calibri"/>
                <w:color w:val="000000" w:themeColor="text1"/>
                <w:szCs w:val="24"/>
              </w:rPr>
            </w:pPr>
            <w:r>
              <w:rPr>
                <w:rFonts w:ascii="Calibri" w:hAnsi="Calibri" w:cs="Calibri"/>
                <w:color w:val="000000" w:themeColor="text1"/>
                <w:szCs w:val="24"/>
              </w:rPr>
              <w:t>Community Living Connections</w:t>
            </w:r>
          </w:p>
        </w:tc>
        <w:tc>
          <w:tcPr>
            <w:tcW w:w="1384" w:type="pct"/>
            <w:vAlign w:val="center"/>
          </w:tcPr>
          <w:p w14:paraId="2CA5A96B" w14:textId="188C8E8B" w:rsidR="00C839C5" w:rsidRPr="006434CF" w:rsidRDefault="00C839C5" w:rsidP="00F5319F">
            <w:pPr>
              <w:tabs>
                <w:tab w:val="left" w:pos="-1440"/>
                <w:tab w:val="left" w:pos="0"/>
              </w:tabs>
              <w:jc w:val="center"/>
              <w:rPr>
                <w:rFonts w:ascii="Calibri" w:hAnsi="Calibri" w:cs="Calibri"/>
                <w:color w:val="000000" w:themeColor="text1"/>
                <w:szCs w:val="24"/>
              </w:rPr>
            </w:pPr>
            <w:r>
              <w:rPr>
                <w:rFonts w:ascii="Calibri" w:hAnsi="Calibri" w:cs="Calibri"/>
                <w:color w:val="000000" w:themeColor="text1"/>
                <w:szCs w:val="24"/>
              </w:rPr>
              <w:t>American Rescue Plan (ARP)/State Match</w:t>
            </w:r>
          </w:p>
        </w:tc>
        <w:tc>
          <w:tcPr>
            <w:tcW w:w="936" w:type="pct"/>
            <w:vAlign w:val="center"/>
          </w:tcPr>
          <w:p w14:paraId="6A6140E4" w14:textId="1E22F064" w:rsidR="00C839C5" w:rsidRPr="00F554BA" w:rsidRDefault="00C839C5" w:rsidP="00456B18">
            <w:pPr>
              <w:tabs>
                <w:tab w:val="left" w:pos="-1440"/>
                <w:tab w:val="left" w:pos="0"/>
              </w:tabs>
              <w:jc w:val="right"/>
              <w:rPr>
                <w:rFonts w:ascii="Calibri" w:hAnsi="Calibri" w:cs="Calibri"/>
                <w:color w:val="000000" w:themeColor="text1"/>
                <w:szCs w:val="24"/>
              </w:rPr>
            </w:pPr>
            <w:r>
              <w:rPr>
                <w:rFonts w:ascii="Calibri" w:hAnsi="Calibri" w:cs="Calibri"/>
                <w:color w:val="000000" w:themeColor="text1"/>
                <w:szCs w:val="24"/>
              </w:rPr>
              <w:t>$30,000</w:t>
            </w:r>
          </w:p>
        </w:tc>
      </w:tr>
    </w:tbl>
    <w:p w14:paraId="69BF168E" w14:textId="77777777" w:rsidR="00F5319F" w:rsidRPr="006434CF" w:rsidRDefault="00F5319F" w:rsidP="00F5319F">
      <w:pPr>
        <w:tabs>
          <w:tab w:val="left" w:pos="-1080"/>
        </w:tabs>
        <w:ind w:left="450"/>
        <w:rPr>
          <w:rFonts w:ascii="Calibri" w:hAnsi="Calibri" w:cs="Calibri"/>
          <w:color w:val="000000" w:themeColor="text1"/>
          <w:szCs w:val="24"/>
        </w:rPr>
      </w:pPr>
    </w:p>
    <w:p w14:paraId="10A5F11C" w14:textId="38EFF6EB" w:rsidR="00F5319F" w:rsidRDefault="00F5319F" w:rsidP="007932A5">
      <w:pPr>
        <w:tabs>
          <w:tab w:val="left" w:pos="-1080"/>
        </w:tabs>
        <w:ind w:left="450"/>
        <w:rPr>
          <w:rFonts w:ascii="Calibri" w:hAnsi="Calibri" w:cs="Calibri"/>
          <w:color w:val="000000" w:themeColor="text1"/>
          <w:szCs w:val="24"/>
        </w:rPr>
      </w:pPr>
      <w:r w:rsidRPr="006434CF">
        <w:rPr>
          <w:rFonts w:ascii="Calibri" w:hAnsi="Calibri" w:cs="Calibri"/>
          <w:color w:val="000000" w:themeColor="text1"/>
          <w:szCs w:val="24"/>
        </w:rPr>
        <w:t xml:space="preserve">In addition, matching funds of 15% from the Applicant's organization are required for Older Americans Act (OAA) programs. </w:t>
      </w:r>
      <w:r w:rsidR="00735899" w:rsidRPr="006434CF">
        <w:rPr>
          <w:rFonts w:ascii="Calibri" w:hAnsi="Calibri" w:cs="Calibri"/>
          <w:color w:val="000000" w:themeColor="text1"/>
          <w:szCs w:val="24"/>
        </w:rPr>
        <w:t xml:space="preserve"> </w:t>
      </w:r>
      <w:r w:rsidR="005B45BD" w:rsidRPr="006434CF">
        <w:rPr>
          <w:rFonts w:ascii="Calibri" w:hAnsi="Calibri" w:cs="Calibri"/>
          <w:color w:val="000000" w:themeColor="text1"/>
          <w:szCs w:val="24"/>
        </w:rPr>
        <w:t>SCSA funds can be used to match Title IIIB f</w:t>
      </w:r>
      <w:r w:rsidR="00735899" w:rsidRPr="006434CF">
        <w:rPr>
          <w:rFonts w:ascii="Calibri" w:hAnsi="Calibri" w:cs="Calibri"/>
          <w:color w:val="000000" w:themeColor="text1"/>
          <w:szCs w:val="24"/>
        </w:rPr>
        <w:t>unds.</w:t>
      </w:r>
      <w:r w:rsidRPr="006434CF">
        <w:rPr>
          <w:rFonts w:ascii="Calibri" w:hAnsi="Calibri" w:cs="Calibri"/>
          <w:color w:val="000000" w:themeColor="text1"/>
          <w:szCs w:val="24"/>
        </w:rPr>
        <w:t xml:space="preserve"> </w:t>
      </w:r>
    </w:p>
    <w:p w14:paraId="43AD4FEA" w14:textId="77777777" w:rsidR="00C839C5" w:rsidRDefault="00C839C5" w:rsidP="007932A5">
      <w:pPr>
        <w:tabs>
          <w:tab w:val="left" w:pos="-1080"/>
        </w:tabs>
        <w:ind w:left="450"/>
        <w:rPr>
          <w:rFonts w:ascii="Calibri" w:hAnsi="Calibri" w:cs="Calibri"/>
          <w:color w:val="000000" w:themeColor="text1"/>
          <w:szCs w:val="24"/>
        </w:rPr>
      </w:pPr>
    </w:p>
    <w:p w14:paraId="21274EF4" w14:textId="1C6F87AA" w:rsidR="00C839C5" w:rsidRPr="006434CF" w:rsidRDefault="00C839C5" w:rsidP="007932A5">
      <w:pPr>
        <w:tabs>
          <w:tab w:val="left" w:pos="-1080"/>
        </w:tabs>
        <w:ind w:left="450"/>
        <w:rPr>
          <w:rFonts w:ascii="Calibri" w:hAnsi="Calibri" w:cs="Calibri"/>
          <w:color w:val="000000" w:themeColor="text1"/>
          <w:szCs w:val="24"/>
        </w:rPr>
      </w:pPr>
      <w:bookmarkStart w:id="5" w:name="_Hlk140564547"/>
      <w:r>
        <w:rPr>
          <w:rFonts w:ascii="Calibri" w:hAnsi="Calibri" w:cs="Calibri"/>
          <w:color w:val="000000" w:themeColor="text1"/>
          <w:szCs w:val="24"/>
        </w:rPr>
        <w:t>American Rescue Plan funds include State Match of $4,500 which must be used by June 30, 2024,  and ARP funds of $25,500 which mu</w:t>
      </w:r>
      <w:r w:rsidR="00FC2C9F">
        <w:rPr>
          <w:rFonts w:ascii="Calibri" w:hAnsi="Calibri" w:cs="Calibri"/>
          <w:color w:val="000000" w:themeColor="text1"/>
          <w:szCs w:val="24"/>
        </w:rPr>
        <w:t>st</w:t>
      </w:r>
      <w:r>
        <w:rPr>
          <w:rFonts w:ascii="Calibri" w:hAnsi="Calibri" w:cs="Calibri"/>
          <w:color w:val="000000" w:themeColor="text1"/>
          <w:szCs w:val="24"/>
        </w:rPr>
        <w:t xml:space="preserve"> be used by September 30, 2024.  No additional match for ARP is required.</w:t>
      </w:r>
    </w:p>
    <w:bookmarkEnd w:id="5"/>
    <w:p w14:paraId="2E9A2A1B" w14:textId="77777777" w:rsidR="00F97BE1" w:rsidRPr="006434CF" w:rsidRDefault="00F97BE1" w:rsidP="007932A5">
      <w:pPr>
        <w:tabs>
          <w:tab w:val="left" w:pos="-1080"/>
        </w:tabs>
        <w:ind w:left="450"/>
        <w:rPr>
          <w:rFonts w:ascii="Calibri" w:hAnsi="Calibri" w:cs="Calibri"/>
          <w:color w:val="000000" w:themeColor="text1"/>
          <w:szCs w:val="24"/>
        </w:rPr>
      </w:pPr>
    </w:p>
    <w:p w14:paraId="36602290" w14:textId="77777777" w:rsidR="00F5319F" w:rsidRPr="006434CF" w:rsidRDefault="00F5319F" w:rsidP="008C687E">
      <w:pPr>
        <w:pStyle w:val="Heading2"/>
        <w:numPr>
          <w:ilvl w:val="1"/>
          <w:numId w:val="55"/>
        </w:numPr>
        <w:rPr>
          <w:rFonts w:ascii="Calibri" w:hAnsi="Calibri" w:cs="Calibri"/>
          <w:color w:val="000000" w:themeColor="text1"/>
          <w:sz w:val="24"/>
          <w:szCs w:val="24"/>
        </w:rPr>
      </w:pPr>
      <w:bookmarkStart w:id="6" w:name="_Toc141277110"/>
      <w:r w:rsidRPr="006434CF">
        <w:rPr>
          <w:rFonts w:ascii="Calibri" w:hAnsi="Calibri" w:cs="Calibri"/>
          <w:color w:val="000000" w:themeColor="text1"/>
          <w:sz w:val="24"/>
          <w:szCs w:val="24"/>
        </w:rPr>
        <w:t>Period of Performance</w:t>
      </w:r>
      <w:bookmarkEnd w:id="6"/>
    </w:p>
    <w:p w14:paraId="211AB8CB" w14:textId="77777777" w:rsidR="00F5319F" w:rsidRPr="006434CF"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 w:val="20"/>
          <w:szCs w:val="24"/>
          <w:lang w:eastAsia="ar-SA"/>
        </w:rPr>
      </w:pPr>
    </w:p>
    <w:p w14:paraId="2C03206F" w14:textId="77777777" w:rsidR="00F97BE1" w:rsidRDefault="00F97BE1" w:rsidP="00F97BE1">
      <w:pPr>
        <w:pStyle w:val="ListParagraph"/>
        <w:suppressAutoHyphens/>
        <w:overflowPunct w:val="0"/>
        <w:autoSpaceDE w:val="0"/>
        <w:spacing w:after="200"/>
        <w:ind w:left="360"/>
        <w:textAlignment w:val="baseline"/>
        <w:rPr>
          <w:rFonts w:ascii="Calibri" w:hAnsi="Calibri" w:cs="Calibri"/>
          <w:snapToGrid/>
          <w:color w:val="000000" w:themeColor="text1"/>
          <w:spacing w:val="-2"/>
          <w:szCs w:val="24"/>
          <w:lang w:eastAsia="ar-SA"/>
        </w:rPr>
      </w:pPr>
      <w:r w:rsidRPr="006434CF">
        <w:rPr>
          <w:rFonts w:ascii="Calibri" w:hAnsi="Calibri" w:cs="Calibri"/>
          <w:snapToGrid/>
          <w:color w:val="000000" w:themeColor="text1"/>
          <w:spacing w:val="-2"/>
          <w:szCs w:val="24"/>
          <w:lang w:eastAsia="ar-SA"/>
        </w:rPr>
        <w:t xml:space="preserve">The period of performance of any contract resulting from this RFP is scheduled to begin on </w:t>
      </w:r>
      <w:r w:rsidRPr="006434CF">
        <w:rPr>
          <w:rFonts w:ascii="Calibri" w:hAnsi="Calibri" w:cs="Calibri"/>
          <w:snapToGrid/>
          <w:color w:val="000000" w:themeColor="text1"/>
          <w:spacing w:val="-2"/>
          <w:szCs w:val="24"/>
          <w:u w:val="single"/>
          <w:lang w:eastAsia="ar-SA"/>
        </w:rPr>
        <w:t xml:space="preserve">January 1, 2024, </w:t>
      </w:r>
      <w:r w:rsidRPr="006434CF">
        <w:rPr>
          <w:rFonts w:ascii="Calibri" w:hAnsi="Calibri" w:cs="Calibri"/>
          <w:snapToGrid/>
          <w:color w:val="000000" w:themeColor="text1"/>
          <w:spacing w:val="-2"/>
          <w:szCs w:val="24"/>
          <w:lang w:eastAsia="ar-SA"/>
        </w:rPr>
        <w:t xml:space="preserve">and to end on </w:t>
      </w:r>
      <w:r w:rsidRPr="006434CF">
        <w:rPr>
          <w:rFonts w:ascii="Calibri" w:hAnsi="Calibri" w:cs="Calibri"/>
          <w:snapToGrid/>
          <w:color w:val="000000" w:themeColor="text1"/>
          <w:spacing w:val="-2"/>
          <w:szCs w:val="24"/>
          <w:u w:val="single"/>
          <w:lang w:eastAsia="ar-SA"/>
        </w:rPr>
        <w:t xml:space="preserve">December 31, 2024, </w:t>
      </w:r>
      <w:r w:rsidRPr="006434CF">
        <w:rPr>
          <w:rFonts w:ascii="Calibri" w:hAnsi="Calibri" w:cs="Calibri"/>
          <w:snapToGrid/>
          <w:color w:val="000000" w:themeColor="text1"/>
          <w:spacing w:val="-2"/>
          <w:szCs w:val="24"/>
          <w:lang w:eastAsia="ar-SA"/>
        </w:rPr>
        <w:t>with the potential for annual contract extensions up to an additional 36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 including compensation.</w:t>
      </w:r>
    </w:p>
    <w:p w14:paraId="7D861B8D" w14:textId="77777777" w:rsidR="00FC2C9F" w:rsidRPr="006434CF" w:rsidRDefault="00FC2C9F" w:rsidP="00F97BE1">
      <w:pPr>
        <w:pStyle w:val="ListParagraph"/>
        <w:suppressAutoHyphens/>
        <w:overflowPunct w:val="0"/>
        <w:autoSpaceDE w:val="0"/>
        <w:spacing w:after="200"/>
        <w:ind w:left="360"/>
        <w:textAlignment w:val="baseline"/>
        <w:rPr>
          <w:rFonts w:ascii="Calibri" w:hAnsi="Calibri" w:cs="Calibri"/>
          <w:snapToGrid/>
          <w:color w:val="000000" w:themeColor="text1"/>
          <w:spacing w:val="-2"/>
          <w:szCs w:val="24"/>
          <w:lang w:eastAsia="ar-SA"/>
        </w:rPr>
      </w:pPr>
    </w:p>
    <w:p w14:paraId="5F4CF0E4" w14:textId="77777777" w:rsidR="00F5319F" w:rsidRPr="006434CF" w:rsidRDefault="00F5319F" w:rsidP="00D0478D">
      <w:pPr>
        <w:pStyle w:val="Heading1"/>
        <w:numPr>
          <w:ilvl w:val="0"/>
          <w:numId w:val="56"/>
        </w:numPr>
        <w:jc w:val="left"/>
        <w:rPr>
          <w:rFonts w:ascii="Calibri" w:hAnsi="Calibri" w:cs="Calibri"/>
          <w:color w:val="000000" w:themeColor="text1"/>
          <w:szCs w:val="24"/>
        </w:rPr>
      </w:pPr>
      <w:bookmarkStart w:id="7" w:name="_Toc141277111"/>
      <w:r w:rsidRPr="006434CF">
        <w:rPr>
          <w:rFonts w:ascii="Calibri" w:hAnsi="Calibri" w:cs="Calibri"/>
          <w:b/>
          <w:color w:val="000000" w:themeColor="text1"/>
          <w:szCs w:val="24"/>
        </w:rPr>
        <w:t>GENERAL INFORMATION</w:t>
      </w:r>
      <w:bookmarkEnd w:id="7"/>
    </w:p>
    <w:p w14:paraId="25C2514B" w14:textId="77777777" w:rsidR="00F5319F" w:rsidRPr="006434CF" w:rsidRDefault="00F5319F" w:rsidP="00F5319F">
      <w:pPr>
        <w:rPr>
          <w:rFonts w:ascii="Calibri" w:hAnsi="Calibri" w:cs="Calibri"/>
          <w:color w:val="000000" w:themeColor="text1"/>
          <w:szCs w:val="24"/>
        </w:rPr>
      </w:pPr>
    </w:p>
    <w:p w14:paraId="2AB56464" w14:textId="77777777" w:rsidR="00F5319F" w:rsidRPr="006434CF" w:rsidRDefault="00F5319F" w:rsidP="00D0478D">
      <w:pPr>
        <w:pStyle w:val="Heading1"/>
        <w:numPr>
          <w:ilvl w:val="1"/>
          <w:numId w:val="56"/>
        </w:numPr>
        <w:jc w:val="left"/>
        <w:rPr>
          <w:rFonts w:ascii="Calibri" w:hAnsi="Calibri" w:cs="Calibri"/>
          <w:b/>
          <w:color w:val="000000" w:themeColor="text1"/>
          <w:szCs w:val="24"/>
        </w:rPr>
      </w:pPr>
      <w:bookmarkStart w:id="8" w:name="_Toc490054204"/>
      <w:bookmarkStart w:id="9" w:name="_Toc490054655"/>
      <w:bookmarkStart w:id="10" w:name="_Toc490055051"/>
      <w:bookmarkStart w:id="11" w:name="_Toc490055167"/>
      <w:bookmarkStart w:id="12" w:name="_Toc490114572"/>
      <w:bookmarkStart w:id="13" w:name="_Toc490114628"/>
      <w:bookmarkStart w:id="14" w:name="_Toc490116246"/>
      <w:bookmarkStart w:id="15" w:name="_Toc490116475"/>
      <w:bookmarkStart w:id="16" w:name="_Toc490123433"/>
      <w:bookmarkStart w:id="17" w:name="_Toc490128075"/>
      <w:bookmarkStart w:id="18" w:name="_Toc490128514"/>
      <w:bookmarkStart w:id="19" w:name="_Toc490135377"/>
      <w:bookmarkStart w:id="20" w:name="_Toc490135441"/>
      <w:bookmarkStart w:id="21" w:name="_Toc490135505"/>
      <w:bookmarkStart w:id="22" w:name="_Toc490135636"/>
      <w:bookmarkStart w:id="23" w:name="_Toc515626596"/>
      <w:bookmarkStart w:id="24" w:name="_Toc515627014"/>
      <w:bookmarkStart w:id="25" w:name="_Toc515627139"/>
      <w:bookmarkStart w:id="26" w:name="_Toc515627659"/>
      <w:bookmarkStart w:id="27" w:name="_Toc1412771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6434CF">
        <w:rPr>
          <w:rFonts w:ascii="Calibri" w:hAnsi="Calibri" w:cs="Calibri"/>
          <w:b/>
          <w:color w:val="000000" w:themeColor="text1"/>
          <w:szCs w:val="24"/>
        </w:rPr>
        <w:t>Primary Point of Contact</w:t>
      </w:r>
      <w:bookmarkEnd w:id="27"/>
    </w:p>
    <w:p w14:paraId="0BD9285F" w14:textId="77777777" w:rsidR="00F5319F" w:rsidRPr="006434CF" w:rsidRDefault="00F5319F" w:rsidP="00F5319F">
      <w:pPr>
        <w:rPr>
          <w:rFonts w:ascii="Calibri" w:hAnsi="Calibri" w:cs="Calibri"/>
          <w:color w:val="000000" w:themeColor="text1"/>
          <w:szCs w:val="24"/>
          <w:lang w:eastAsia="ar-SA"/>
        </w:rPr>
      </w:pPr>
    </w:p>
    <w:p w14:paraId="29E03F99" w14:textId="77777777" w:rsidR="00F97BE1" w:rsidRPr="00F97BE1" w:rsidRDefault="00F97BE1" w:rsidP="00F97BE1">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The Accounting &amp; Contracts Director is the primary point of contact at ALTCEW for this procurement. All communication related to this procurement between Applicants and ALTCEW, upon receipt of this RFP, shall be with the Accounting &amp; Contracts Director as follows:</w:t>
      </w:r>
    </w:p>
    <w:tbl>
      <w:tblPr>
        <w:tblW w:w="0" w:type="auto"/>
        <w:jc w:val="center"/>
        <w:tblLayout w:type="fixed"/>
        <w:tblLook w:val="0000" w:firstRow="0" w:lastRow="0" w:firstColumn="0" w:lastColumn="0" w:noHBand="0" w:noVBand="0"/>
      </w:tblPr>
      <w:tblGrid>
        <w:gridCol w:w="3434"/>
        <w:gridCol w:w="5431"/>
      </w:tblGrid>
      <w:tr w:rsidR="00F97BE1" w:rsidRPr="00F97BE1" w14:paraId="70D57603" w14:textId="77777777" w:rsidTr="0079167B">
        <w:trPr>
          <w:trHeight w:val="288"/>
          <w:jc w:val="center"/>
        </w:trPr>
        <w:tc>
          <w:tcPr>
            <w:tcW w:w="3434" w:type="dxa"/>
          </w:tcPr>
          <w:p w14:paraId="1AF48EC6" w14:textId="77777777" w:rsidR="00F97BE1" w:rsidRPr="00F97BE1" w:rsidRDefault="00F97BE1" w:rsidP="00F97BE1">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Name</w:t>
            </w:r>
          </w:p>
        </w:tc>
        <w:tc>
          <w:tcPr>
            <w:tcW w:w="5431" w:type="dxa"/>
          </w:tcPr>
          <w:p w14:paraId="331612A1" w14:textId="77777777" w:rsidR="00F97BE1" w:rsidRPr="00F97BE1" w:rsidRDefault="00F97BE1" w:rsidP="00F97BE1">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Erin Williams, Accounting &amp; Contracts Director</w:t>
            </w:r>
          </w:p>
        </w:tc>
      </w:tr>
      <w:tr w:rsidR="00F97BE1" w:rsidRPr="00F97BE1" w14:paraId="65097A62" w14:textId="77777777" w:rsidTr="0079167B">
        <w:trPr>
          <w:trHeight w:val="302"/>
          <w:jc w:val="center"/>
        </w:trPr>
        <w:tc>
          <w:tcPr>
            <w:tcW w:w="3434" w:type="dxa"/>
          </w:tcPr>
          <w:p w14:paraId="481D54E3" w14:textId="77777777" w:rsidR="00F97BE1" w:rsidRPr="00F97BE1" w:rsidRDefault="00F97BE1" w:rsidP="00F97BE1">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Address</w:t>
            </w:r>
          </w:p>
        </w:tc>
        <w:tc>
          <w:tcPr>
            <w:tcW w:w="5431" w:type="dxa"/>
          </w:tcPr>
          <w:p w14:paraId="284E75C9" w14:textId="77777777" w:rsidR="00F97BE1" w:rsidRPr="00F97BE1" w:rsidRDefault="00F97BE1" w:rsidP="00F97BE1">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1222 North Post Street</w:t>
            </w:r>
          </w:p>
        </w:tc>
      </w:tr>
      <w:tr w:rsidR="00F97BE1" w:rsidRPr="00F97BE1" w14:paraId="0DFAAE52" w14:textId="77777777" w:rsidTr="0079167B">
        <w:trPr>
          <w:trHeight w:val="287"/>
          <w:jc w:val="center"/>
        </w:trPr>
        <w:tc>
          <w:tcPr>
            <w:tcW w:w="3434" w:type="dxa"/>
          </w:tcPr>
          <w:p w14:paraId="37A8DDB0" w14:textId="77777777" w:rsidR="00F97BE1" w:rsidRPr="00F97BE1" w:rsidRDefault="00F97BE1" w:rsidP="00F97BE1">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City, State, Zip Code</w:t>
            </w:r>
          </w:p>
        </w:tc>
        <w:tc>
          <w:tcPr>
            <w:tcW w:w="5431" w:type="dxa"/>
          </w:tcPr>
          <w:p w14:paraId="644D8BD7" w14:textId="77777777" w:rsidR="00F97BE1" w:rsidRPr="00F97BE1" w:rsidRDefault="00F97BE1" w:rsidP="00F97BE1">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Spokane, WA 99201-2518</w:t>
            </w:r>
          </w:p>
        </w:tc>
      </w:tr>
      <w:tr w:rsidR="00F97BE1" w:rsidRPr="00F97BE1" w14:paraId="399FEFD0" w14:textId="77777777" w:rsidTr="0079167B">
        <w:trPr>
          <w:trHeight w:val="302"/>
          <w:jc w:val="center"/>
        </w:trPr>
        <w:tc>
          <w:tcPr>
            <w:tcW w:w="3434" w:type="dxa"/>
          </w:tcPr>
          <w:p w14:paraId="64FE32E3" w14:textId="77777777" w:rsidR="00F97BE1" w:rsidRPr="00F97BE1"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Phone Number</w:t>
            </w:r>
          </w:p>
        </w:tc>
        <w:tc>
          <w:tcPr>
            <w:tcW w:w="5431" w:type="dxa"/>
          </w:tcPr>
          <w:p w14:paraId="06F32A07" w14:textId="77777777" w:rsidR="00F97BE1" w:rsidRPr="00F97BE1"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509.458.2509 Ext 302</w:t>
            </w:r>
          </w:p>
        </w:tc>
      </w:tr>
      <w:tr w:rsidR="00F97BE1" w:rsidRPr="00F97BE1" w14:paraId="3C900C6D" w14:textId="77777777" w:rsidTr="0079167B">
        <w:trPr>
          <w:trHeight w:val="287"/>
          <w:jc w:val="center"/>
        </w:trPr>
        <w:tc>
          <w:tcPr>
            <w:tcW w:w="3434" w:type="dxa"/>
          </w:tcPr>
          <w:p w14:paraId="47BFCAEA" w14:textId="77777777" w:rsidR="00F97BE1" w:rsidRPr="00F97BE1"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E-Mail Address</w:t>
            </w:r>
          </w:p>
        </w:tc>
        <w:tc>
          <w:tcPr>
            <w:tcW w:w="5431" w:type="dxa"/>
          </w:tcPr>
          <w:p w14:paraId="23D8505F" w14:textId="77777777" w:rsidR="00F97BE1" w:rsidRPr="00F97BE1" w:rsidRDefault="008F02D5" w:rsidP="00F97BE1">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hyperlink r:id="rId14" w:history="1">
              <w:r w:rsidR="00F97BE1" w:rsidRPr="00F97BE1">
                <w:rPr>
                  <w:rFonts w:ascii="Calibri" w:hAnsi="Calibri" w:cs="Calibri"/>
                  <w:snapToGrid/>
                  <w:color w:val="0000FF" w:themeColor="hyperlink"/>
                  <w:szCs w:val="24"/>
                  <w:u w:val="single"/>
                  <w:lang w:eastAsia="ar-SA"/>
                </w:rPr>
                <w:t>erin.williams@dshs.wa.gov</w:t>
              </w:r>
            </w:hyperlink>
          </w:p>
        </w:tc>
      </w:tr>
    </w:tbl>
    <w:p w14:paraId="7D39891C" w14:textId="77777777" w:rsidR="00F97BE1" w:rsidRPr="00F97BE1" w:rsidRDefault="00F97BE1" w:rsidP="00F97BE1">
      <w:pPr>
        <w:tabs>
          <w:tab w:val="left" w:pos="-180"/>
          <w:tab w:val="left" w:pos="1080"/>
          <w:tab w:val="left" w:pos="1260"/>
          <w:tab w:val="left" w:pos="1620"/>
          <w:tab w:val="left" w:pos="1980"/>
          <w:tab w:val="left" w:pos="2340"/>
          <w:tab w:val="left" w:pos="2700"/>
          <w:tab w:val="left" w:pos="3060"/>
          <w:tab w:val="left" w:pos="3420"/>
        </w:tabs>
        <w:suppressAutoHyphens/>
        <w:spacing w:before="200" w:after="200"/>
        <w:ind w:left="450" w:right="126"/>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 xml:space="preserve">Any other communication will be considered unofficial and non-binding on ALTCEW.  Contractors are to rely on written statements issued by the Accounting &amp; Contracts Director.  </w:t>
      </w:r>
    </w:p>
    <w:p w14:paraId="185B7D2E" w14:textId="77777777" w:rsidR="00F54B8F" w:rsidRPr="006434CF" w:rsidRDefault="00F54B8F" w:rsidP="00F54B8F">
      <w:pPr>
        <w:tabs>
          <w:tab w:val="left" w:pos="360"/>
          <w:tab w:val="left" w:pos="1080"/>
          <w:tab w:val="left" w:pos="2520"/>
        </w:tabs>
        <w:suppressAutoHyphens/>
        <w:rPr>
          <w:rFonts w:ascii="Calibri" w:hAnsi="Calibri" w:cs="Calibri"/>
          <w:snapToGrid/>
          <w:color w:val="000000" w:themeColor="text1"/>
          <w:szCs w:val="24"/>
          <w:lang w:eastAsia="ar-SA"/>
        </w:rPr>
      </w:pPr>
    </w:p>
    <w:p w14:paraId="08DE1040" w14:textId="77777777" w:rsidR="00F54B8F" w:rsidRPr="006434CF" w:rsidRDefault="00F54B8F" w:rsidP="00D0478D">
      <w:pPr>
        <w:pStyle w:val="Heading1"/>
        <w:numPr>
          <w:ilvl w:val="1"/>
          <w:numId w:val="56"/>
        </w:numPr>
        <w:jc w:val="left"/>
        <w:rPr>
          <w:rFonts w:ascii="Calibri" w:hAnsi="Calibri" w:cs="Calibri"/>
          <w:b/>
          <w:color w:val="000000" w:themeColor="text1"/>
          <w:szCs w:val="24"/>
        </w:rPr>
      </w:pPr>
      <w:bookmarkStart w:id="28" w:name="_Toc515972177"/>
      <w:bookmarkStart w:id="29" w:name="_Toc141277113"/>
      <w:r w:rsidRPr="006434CF">
        <w:rPr>
          <w:rFonts w:ascii="Calibri" w:hAnsi="Calibri" w:cs="Calibri"/>
          <w:b/>
          <w:color w:val="000000" w:themeColor="text1"/>
          <w:szCs w:val="24"/>
        </w:rPr>
        <w:t>Estimated Schedule of RFP Activities</w:t>
      </w:r>
      <w:bookmarkEnd w:id="28"/>
      <w:bookmarkEnd w:id="29"/>
    </w:p>
    <w:p w14:paraId="4A22261D" w14:textId="77777777" w:rsidR="00F54B8F" w:rsidRPr="006434CF" w:rsidRDefault="00F54B8F" w:rsidP="00F54B8F">
      <w:pPr>
        <w:keepNext/>
        <w:tabs>
          <w:tab w:val="left" w:pos="-720"/>
          <w:tab w:val="left" w:pos="360"/>
          <w:tab w:val="left" w:pos="720"/>
          <w:tab w:val="left" w:pos="1080"/>
          <w:tab w:val="left" w:pos="1440"/>
          <w:tab w:val="left" w:pos="1800"/>
          <w:tab w:val="left" w:pos="2160"/>
          <w:tab w:val="left" w:pos="2520"/>
          <w:tab w:val="left" w:pos="2880"/>
        </w:tabs>
        <w:suppressAutoHyphens/>
        <w:rPr>
          <w:rFonts w:ascii="Calibri" w:hAnsi="Calibri" w:cs="Calibri"/>
          <w:snapToGrid/>
          <w:color w:val="000000" w:themeColor="text1"/>
          <w:szCs w:val="24"/>
          <w:lang w:eastAsia="ar-SA"/>
        </w:rPr>
      </w:pPr>
    </w:p>
    <w:tbl>
      <w:tblPr>
        <w:tblW w:w="5000" w:type="pct"/>
        <w:tblLook w:val="04A0" w:firstRow="1" w:lastRow="0" w:firstColumn="1" w:lastColumn="0" w:noHBand="0" w:noVBand="1"/>
      </w:tblPr>
      <w:tblGrid>
        <w:gridCol w:w="5650"/>
        <w:gridCol w:w="4276"/>
      </w:tblGrid>
      <w:tr w:rsidR="00367516" w:rsidRPr="006434CF" w14:paraId="2256B00E" w14:textId="77777777" w:rsidTr="00224B1D">
        <w:trPr>
          <w:trHeight w:val="332"/>
        </w:trPr>
        <w:tc>
          <w:tcPr>
            <w:tcW w:w="2846" w:type="pct"/>
            <w:tcBorders>
              <w:top w:val="single" w:sz="4" w:space="0" w:color="000000"/>
              <w:left w:val="single" w:sz="4" w:space="0" w:color="000000"/>
              <w:bottom w:val="single" w:sz="4" w:space="0" w:color="000000"/>
              <w:right w:val="nil"/>
            </w:tcBorders>
            <w:hideMark/>
          </w:tcPr>
          <w:p w14:paraId="1B1D0F96" w14:textId="2B8B5468" w:rsidR="00AE4EB7" w:rsidRPr="006434CF" w:rsidRDefault="00AE4EB7" w:rsidP="00AE4EB7">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Issue RFP Applications</w:t>
            </w:r>
          </w:p>
        </w:tc>
        <w:tc>
          <w:tcPr>
            <w:tcW w:w="2154" w:type="pct"/>
            <w:tcBorders>
              <w:top w:val="single" w:sz="4" w:space="0" w:color="000000"/>
              <w:left w:val="single" w:sz="4" w:space="0" w:color="000000"/>
              <w:bottom w:val="single" w:sz="4" w:space="0" w:color="000000"/>
              <w:right w:val="single" w:sz="4" w:space="0" w:color="000000"/>
            </w:tcBorders>
            <w:hideMark/>
          </w:tcPr>
          <w:p w14:paraId="44EBBA4B" w14:textId="08721A0E" w:rsidR="00AE4EB7" w:rsidRPr="006434CF" w:rsidRDefault="00AE4EB7" w:rsidP="00AE4EB7">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 xml:space="preserve">July </w:t>
            </w:r>
            <w:r w:rsidR="00F97BE1" w:rsidRPr="006434CF">
              <w:rPr>
                <w:rFonts w:ascii="Calibri" w:eastAsiaTheme="minorHAnsi" w:hAnsi="Calibri" w:cs="Calibri"/>
                <w:snapToGrid/>
                <w:color w:val="000000" w:themeColor="text1"/>
                <w:szCs w:val="24"/>
                <w:lang w:eastAsia="ar-SA"/>
              </w:rPr>
              <w:t>31, 2023</w:t>
            </w:r>
          </w:p>
        </w:tc>
      </w:tr>
      <w:tr w:rsidR="00F97BE1" w:rsidRPr="006434CF" w14:paraId="4DD2DC09" w14:textId="77777777" w:rsidTr="000B75C0">
        <w:tc>
          <w:tcPr>
            <w:tcW w:w="2846" w:type="pct"/>
            <w:tcBorders>
              <w:top w:val="single" w:sz="4" w:space="0" w:color="000000"/>
              <w:left w:val="single" w:sz="4" w:space="0" w:color="000000"/>
              <w:bottom w:val="single" w:sz="4" w:space="0" w:color="000000"/>
              <w:right w:val="nil"/>
            </w:tcBorders>
            <w:hideMark/>
          </w:tcPr>
          <w:p w14:paraId="30925357" w14:textId="77777777" w:rsidR="00F97BE1" w:rsidRPr="00F97BE1"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hAnsi="Calibri" w:cs="Calibri"/>
                <w:szCs w:val="24"/>
                <w:lang w:eastAsia="ar-SA"/>
              </w:rPr>
            </w:pPr>
            <w:r w:rsidRPr="00F97BE1">
              <w:rPr>
                <w:rFonts w:ascii="Calibri" w:hAnsi="Calibri" w:cs="Calibri"/>
                <w:szCs w:val="24"/>
                <w:lang w:eastAsia="ar-SA"/>
              </w:rPr>
              <w:t xml:space="preserve">Technical Assistance Workshops </w:t>
            </w:r>
          </w:p>
          <w:p w14:paraId="7893F503" w14:textId="77777777" w:rsidR="00F97BE1" w:rsidRPr="00F97BE1"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hAnsi="Calibri" w:cs="Calibri"/>
                <w:i/>
                <w:iCs/>
                <w:szCs w:val="24"/>
                <w:lang w:eastAsia="ar-SA"/>
              </w:rPr>
            </w:pPr>
            <w:r w:rsidRPr="00F97BE1">
              <w:rPr>
                <w:rFonts w:ascii="Calibri" w:hAnsi="Calibri" w:cs="Calibri"/>
                <w:i/>
                <w:iCs/>
                <w:szCs w:val="24"/>
                <w:lang w:eastAsia="ar-SA"/>
              </w:rPr>
              <w:t xml:space="preserve">* Optional for Contract Extensions </w:t>
            </w:r>
          </w:p>
          <w:p w14:paraId="72ACD6A2" w14:textId="5F2B6E12" w:rsidR="00F97BE1" w:rsidRPr="006434CF" w:rsidRDefault="00F97BE1" w:rsidP="00F97BE1">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hAnsi="Calibri" w:cs="Calibri"/>
                <w:szCs w:val="24"/>
                <w:lang w:eastAsia="ar-SA"/>
              </w:rPr>
              <w:t>ALTCEW Office, 1222 N Post St., Spokane, WA 99201</w:t>
            </w:r>
          </w:p>
        </w:tc>
        <w:tc>
          <w:tcPr>
            <w:tcW w:w="2154" w:type="pct"/>
            <w:tcBorders>
              <w:top w:val="single" w:sz="4" w:space="0" w:color="000000"/>
              <w:left w:val="single" w:sz="4" w:space="0" w:color="000000"/>
              <w:bottom w:val="single" w:sz="4" w:space="0" w:color="000000"/>
              <w:right w:val="single" w:sz="4" w:space="0" w:color="000000"/>
            </w:tcBorders>
            <w:hideMark/>
          </w:tcPr>
          <w:p w14:paraId="6BB304FA" w14:textId="0D194C45" w:rsidR="00F97BE1" w:rsidRPr="006434CF" w:rsidRDefault="00F97BE1" w:rsidP="00F97BE1">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hAnsi="Calibri" w:cs="Calibri"/>
                <w:szCs w:val="24"/>
                <w:lang w:eastAsia="ar-SA"/>
              </w:rPr>
              <w:t>August 4, 2023</w:t>
            </w:r>
          </w:p>
        </w:tc>
      </w:tr>
      <w:tr w:rsidR="00F97BE1" w:rsidRPr="006434CF" w14:paraId="7B82440D" w14:textId="77777777" w:rsidTr="00224B1D">
        <w:tc>
          <w:tcPr>
            <w:tcW w:w="2846" w:type="pct"/>
            <w:tcBorders>
              <w:top w:val="single" w:sz="4" w:space="0" w:color="000000"/>
              <w:left w:val="single" w:sz="4" w:space="0" w:color="000000"/>
              <w:bottom w:val="single" w:sz="4" w:space="0" w:color="000000"/>
              <w:right w:val="nil"/>
            </w:tcBorders>
            <w:hideMark/>
          </w:tcPr>
          <w:p w14:paraId="2D5030CB" w14:textId="77777777"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Proposals due to ALTCEW</w:t>
            </w:r>
          </w:p>
        </w:tc>
        <w:tc>
          <w:tcPr>
            <w:tcW w:w="2154" w:type="pct"/>
            <w:tcBorders>
              <w:top w:val="single" w:sz="4" w:space="0" w:color="000000"/>
              <w:left w:val="single" w:sz="4" w:space="0" w:color="000000"/>
              <w:bottom w:val="single" w:sz="4" w:space="0" w:color="000000"/>
              <w:right w:val="single" w:sz="4" w:space="0" w:color="000000"/>
            </w:tcBorders>
            <w:hideMark/>
          </w:tcPr>
          <w:p w14:paraId="786CA852" w14:textId="5E69AB0F"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 xml:space="preserve">September 1, 2023 at 3:00 pm </w:t>
            </w:r>
          </w:p>
        </w:tc>
      </w:tr>
      <w:tr w:rsidR="00F97BE1" w:rsidRPr="006434CF" w14:paraId="14F8499C" w14:textId="77777777" w:rsidTr="00224B1D">
        <w:tc>
          <w:tcPr>
            <w:tcW w:w="2846" w:type="pct"/>
            <w:tcBorders>
              <w:top w:val="single" w:sz="4" w:space="0" w:color="000000"/>
              <w:left w:val="single" w:sz="4" w:space="0" w:color="000000"/>
              <w:bottom w:val="single" w:sz="4" w:space="0" w:color="000000"/>
              <w:right w:val="nil"/>
            </w:tcBorders>
            <w:hideMark/>
          </w:tcPr>
          <w:p w14:paraId="4F79A713" w14:textId="77777777"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Staff evaluation of Proposals</w:t>
            </w:r>
          </w:p>
        </w:tc>
        <w:tc>
          <w:tcPr>
            <w:tcW w:w="2154" w:type="pct"/>
            <w:tcBorders>
              <w:top w:val="single" w:sz="4" w:space="0" w:color="000000"/>
              <w:left w:val="single" w:sz="4" w:space="0" w:color="000000"/>
              <w:bottom w:val="single" w:sz="4" w:space="0" w:color="000000"/>
              <w:right w:val="single" w:sz="4" w:space="0" w:color="000000"/>
            </w:tcBorders>
            <w:hideMark/>
          </w:tcPr>
          <w:p w14:paraId="090B6397" w14:textId="5F57EC36"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 xml:space="preserve">September 4-8, 2023  </w:t>
            </w:r>
          </w:p>
        </w:tc>
      </w:tr>
      <w:tr w:rsidR="00F97BE1" w:rsidRPr="006434CF" w14:paraId="0114E79A" w14:textId="77777777" w:rsidTr="00224B1D">
        <w:tc>
          <w:tcPr>
            <w:tcW w:w="2846" w:type="pct"/>
            <w:tcBorders>
              <w:top w:val="single" w:sz="4" w:space="0" w:color="000000"/>
              <w:left w:val="single" w:sz="4" w:space="0" w:color="000000"/>
              <w:bottom w:val="single" w:sz="4" w:space="0" w:color="000000"/>
              <w:right w:val="nil"/>
            </w:tcBorders>
          </w:tcPr>
          <w:p w14:paraId="142CB087" w14:textId="1C5950AD"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Ad Hoc Committee Review</w:t>
            </w:r>
          </w:p>
        </w:tc>
        <w:tc>
          <w:tcPr>
            <w:tcW w:w="2154" w:type="pct"/>
            <w:tcBorders>
              <w:top w:val="single" w:sz="4" w:space="0" w:color="000000"/>
              <w:left w:val="single" w:sz="4" w:space="0" w:color="000000"/>
              <w:bottom w:val="single" w:sz="4" w:space="0" w:color="000000"/>
              <w:right w:val="single" w:sz="4" w:space="0" w:color="000000"/>
            </w:tcBorders>
          </w:tcPr>
          <w:p w14:paraId="117CF021" w14:textId="428A0617"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bookmarkStart w:id="30" w:name="_Hlk125989222"/>
            <w:r w:rsidRPr="006434CF">
              <w:rPr>
                <w:rFonts w:ascii="Calibri" w:hAnsi="Calibri" w:cs="Calibri"/>
                <w:szCs w:val="24"/>
                <w:lang w:eastAsia="ar-SA"/>
              </w:rPr>
              <w:t>September 29-October 6, 2023</w:t>
            </w:r>
            <w:bookmarkEnd w:id="30"/>
          </w:p>
        </w:tc>
      </w:tr>
      <w:tr w:rsidR="00F97BE1" w:rsidRPr="006434CF" w14:paraId="45933B7F" w14:textId="77777777" w:rsidTr="00224B1D">
        <w:tc>
          <w:tcPr>
            <w:tcW w:w="2846" w:type="pct"/>
            <w:tcBorders>
              <w:top w:val="single" w:sz="4" w:space="0" w:color="000000"/>
              <w:left w:val="single" w:sz="4" w:space="0" w:color="000000"/>
              <w:bottom w:val="single" w:sz="4" w:space="0" w:color="000000"/>
              <w:right w:val="nil"/>
            </w:tcBorders>
            <w:hideMark/>
          </w:tcPr>
          <w:p w14:paraId="1A05A89C" w14:textId="77777777"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 xml:space="preserve">Ad Hoc presents funding recommendations to PMC </w:t>
            </w:r>
          </w:p>
        </w:tc>
        <w:tc>
          <w:tcPr>
            <w:tcW w:w="2154" w:type="pct"/>
            <w:tcBorders>
              <w:top w:val="single" w:sz="4" w:space="0" w:color="000000"/>
              <w:left w:val="single" w:sz="4" w:space="0" w:color="000000"/>
              <w:bottom w:val="single" w:sz="4" w:space="0" w:color="000000"/>
              <w:right w:val="single" w:sz="4" w:space="0" w:color="000000"/>
            </w:tcBorders>
            <w:hideMark/>
          </w:tcPr>
          <w:p w14:paraId="66221BD9" w14:textId="259CC1F5"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hAnsi="Calibri" w:cs="Calibri"/>
                <w:szCs w:val="24"/>
                <w:lang w:eastAsia="ar-SA"/>
              </w:rPr>
              <w:t>October 27, 2023</w:t>
            </w:r>
          </w:p>
        </w:tc>
      </w:tr>
      <w:tr w:rsidR="00F97BE1" w:rsidRPr="006434CF" w14:paraId="4BDC186D" w14:textId="77777777" w:rsidTr="00C23869">
        <w:tc>
          <w:tcPr>
            <w:tcW w:w="2846" w:type="pct"/>
            <w:tcBorders>
              <w:top w:val="single" w:sz="4" w:space="0" w:color="000000"/>
              <w:left w:val="single" w:sz="4" w:space="0" w:color="000000"/>
              <w:bottom w:val="single" w:sz="4" w:space="0" w:color="000000"/>
              <w:right w:val="nil"/>
            </w:tcBorders>
            <w:hideMark/>
          </w:tcPr>
          <w:p w14:paraId="3C5E4942" w14:textId="77777777"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Announce “Apparent Successful Applicants” and send notification via email to unsuccessful Applicants</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082D45D1" w14:textId="00918374"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hAnsi="Calibri" w:cs="Calibri"/>
                <w:szCs w:val="24"/>
                <w:lang w:eastAsia="ar-SA"/>
              </w:rPr>
              <w:t>October 27, 2023</w:t>
            </w:r>
          </w:p>
        </w:tc>
      </w:tr>
      <w:tr w:rsidR="00F97BE1" w:rsidRPr="006434CF" w14:paraId="66EB9916" w14:textId="77777777" w:rsidTr="00224B1D">
        <w:tc>
          <w:tcPr>
            <w:tcW w:w="2846" w:type="pct"/>
            <w:tcBorders>
              <w:top w:val="single" w:sz="4" w:space="0" w:color="000000"/>
              <w:left w:val="single" w:sz="4" w:space="0" w:color="000000"/>
              <w:bottom w:val="single" w:sz="4" w:space="0" w:color="000000"/>
              <w:right w:val="nil"/>
            </w:tcBorders>
            <w:hideMark/>
          </w:tcPr>
          <w:p w14:paraId="55A1DB99" w14:textId="77777777"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Appeal Period</w:t>
            </w:r>
          </w:p>
        </w:tc>
        <w:tc>
          <w:tcPr>
            <w:tcW w:w="2154" w:type="pct"/>
            <w:tcBorders>
              <w:top w:val="single" w:sz="4" w:space="0" w:color="000000"/>
              <w:left w:val="single" w:sz="4" w:space="0" w:color="000000"/>
              <w:bottom w:val="single" w:sz="4" w:space="0" w:color="000000"/>
              <w:right w:val="single" w:sz="4" w:space="0" w:color="000000"/>
            </w:tcBorders>
            <w:hideMark/>
          </w:tcPr>
          <w:p w14:paraId="3D7259CB" w14:textId="76E89658"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hAnsi="Calibri" w:cs="Calibri"/>
                <w:szCs w:val="24"/>
                <w:lang w:eastAsia="ar-SA"/>
              </w:rPr>
              <w:t>October 30-November 3, 2023</w:t>
            </w:r>
          </w:p>
        </w:tc>
      </w:tr>
      <w:tr w:rsidR="00F97BE1" w:rsidRPr="006434CF" w14:paraId="19382C8D" w14:textId="77777777" w:rsidTr="00C23869">
        <w:tc>
          <w:tcPr>
            <w:tcW w:w="2846" w:type="pct"/>
            <w:tcBorders>
              <w:top w:val="single" w:sz="4" w:space="0" w:color="000000"/>
              <w:left w:val="single" w:sz="4" w:space="0" w:color="000000"/>
              <w:bottom w:val="single" w:sz="4" w:space="0" w:color="000000"/>
              <w:right w:val="nil"/>
            </w:tcBorders>
            <w:hideMark/>
          </w:tcPr>
          <w:p w14:paraId="775CC0BF" w14:textId="77777777"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PMC presents funding recommendations to Governing Board (GB)</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3C5B64D6" w14:textId="4CE8A06E"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hAnsi="Calibri" w:cs="Calibri"/>
                <w:szCs w:val="24"/>
                <w:lang w:eastAsia="ar-SA"/>
              </w:rPr>
              <w:t>November 3, 2023</w:t>
            </w:r>
          </w:p>
        </w:tc>
      </w:tr>
      <w:tr w:rsidR="00F97BE1" w:rsidRPr="006434CF" w14:paraId="640A4E01" w14:textId="77777777" w:rsidTr="00224B1D">
        <w:tc>
          <w:tcPr>
            <w:tcW w:w="2846" w:type="pct"/>
            <w:tcBorders>
              <w:top w:val="single" w:sz="4" w:space="0" w:color="000000"/>
              <w:left w:val="single" w:sz="4" w:space="0" w:color="000000"/>
              <w:bottom w:val="single" w:sz="4" w:space="0" w:color="000000"/>
              <w:right w:val="nil"/>
            </w:tcBorders>
            <w:hideMark/>
          </w:tcPr>
          <w:p w14:paraId="1B11E9A7" w14:textId="77777777"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Negotiate Contracts</w:t>
            </w:r>
          </w:p>
        </w:tc>
        <w:tc>
          <w:tcPr>
            <w:tcW w:w="2154" w:type="pct"/>
            <w:tcBorders>
              <w:top w:val="single" w:sz="4" w:space="0" w:color="000000"/>
              <w:left w:val="single" w:sz="4" w:space="0" w:color="000000"/>
              <w:bottom w:val="single" w:sz="4" w:space="0" w:color="000000"/>
              <w:right w:val="single" w:sz="4" w:space="0" w:color="000000"/>
            </w:tcBorders>
            <w:hideMark/>
          </w:tcPr>
          <w:p w14:paraId="193D69A3" w14:textId="09D853EF"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hAnsi="Calibri" w:cs="Calibri"/>
                <w:szCs w:val="24"/>
                <w:lang w:eastAsia="ar-SA"/>
              </w:rPr>
              <w:t>November 3- December 31, 2023</w:t>
            </w:r>
          </w:p>
        </w:tc>
      </w:tr>
    </w:tbl>
    <w:p w14:paraId="7A5F7A9D" w14:textId="77777777" w:rsidR="00F54B8F" w:rsidRPr="006434CF" w:rsidRDefault="00F54B8F" w:rsidP="00F54B8F">
      <w:pPr>
        <w:tabs>
          <w:tab w:val="left" w:pos="1080"/>
          <w:tab w:val="left" w:pos="1620"/>
        </w:tabs>
        <w:suppressAutoHyphens/>
        <w:ind w:left="450"/>
        <w:rPr>
          <w:rFonts w:ascii="Calibri" w:hAnsi="Calibri" w:cs="Calibri"/>
          <w:snapToGrid/>
          <w:color w:val="000000" w:themeColor="text1"/>
          <w:szCs w:val="24"/>
          <w:lang w:eastAsia="ar-SA"/>
        </w:rPr>
      </w:pPr>
    </w:p>
    <w:p w14:paraId="3BEFDBB6" w14:textId="77777777" w:rsidR="00F54B8F" w:rsidRPr="006434CF" w:rsidRDefault="00F54B8F" w:rsidP="00F54B8F">
      <w:pPr>
        <w:tabs>
          <w:tab w:val="left" w:pos="1080"/>
          <w:tab w:val="left" w:pos="162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ALTCEW reserves the right to revise the above schedule. Any revisions will be posted on the ALTCEW website.</w:t>
      </w:r>
    </w:p>
    <w:p w14:paraId="7BCCA690" w14:textId="77777777" w:rsidR="00F54B8F" w:rsidRPr="006434CF" w:rsidRDefault="00F54B8F" w:rsidP="00F54B8F">
      <w:pPr>
        <w:tabs>
          <w:tab w:val="left" w:pos="1080"/>
          <w:tab w:val="left" w:pos="1620"/>
        </w:tabs>
        <w:suppressAutoHyphens/>
        <w:ind w:left="450"/>
        <w:rPr>
          <w:rFonts w:ascii="Calibri" w:hAnsi="Calibri" w:cs="Calibri"/>
          <w:snapToGrid/>
          <w:color w:val="000000" w:themeColor="text1"/>
          <w:szCs w:val="24"/>
          <w:lang w:eastAsia="ar-SA"/>
        </w:rPr>
      </w:pPr>
    </w:p>
    <w:p w14:paraId="751ECD28" w14:textId="77777777" w:rsidR="00F54B8F" w:rsidRPr="006434CF" w:rsidRDefault="00F54B8F" w:rsidP="00D0478D">
      <w:pPr>
        <w:pStyle w:val="Heading1"/>
        <w:numPr>
          <w:ilvl w:val="1"/>
          <w:numId w:val="56"/>
        </w:numPr>
        <w:jc w:val="left"/>
        <w:rPr>
          <w:rFonts w:ascii="Calibri" w:hAnsi="Calibri" w:cs="Calibri"/>
          <w:b/>
          <w:color w:val="000000" w:themeColor="text1"/>
          <w:szCs w:val="24"/>
        </w:rPr>
      </w:pPr>
      <w:r w:rsidRPr="006434CF">
        <w:rPr>
          <w:rFonts w:ascii="Calibri" w:hAnsi="Calibri" w:cs="Calibri"/>
          <w:b/>
          <w:color w:val="000000" w:themeColor="text1"/>
          <w:szCs w:val="24"/>
        </w:rPr>
        <w:t xml:space="preserve"> </w:t>
      </w:r>
      <w:bookmarkStart w:id="31" w:name="_Toc515972178"/>
      <w:bookmarkStart w:id="32" w:name="_Toc141277114"/>
      <w:r w:rsidRPr="006434CF">
        <w:rPr>
          <w:rFonts w:ascii="Calibri" w:hAnsi="Calibri" w:cs="Calibri"/>
          <w:b/>
          <w:color w:val="000000" w:themeColor="text1"/>
          <w:szCs w:val="24"/>
        </w:rPr>
        <w:t>RFP Application Workshop</w:t>
      </w:r>
      <w:bookmarkEnd w:id="31"/>
      <w:bookmarkEnd w:id="32"/>
      <w:r w:rsidRPr="006434CF">
        <w:rPr>
          <w:rFonts w:ascii="Calibri" w:hAnsi="Calibri" w:cs="Calibri"/>
          <w:b/>
          <w:color w:val="000000" w:themeColor="text1"/>
          <w:szCs w:val="24"/>
        </w:rPr>
        <w:t xml:space="preserve"> </w:t>
      </w:r>
    </w:p>
    <w:p w14:paraId="39B178A2" w14:textId="77777777" w:rsidR="00F54B8F" w:rsidRPr="006434CF" w:rsidRDefault="00F54B8F" w:rsidP="00F54B8F">
      <w:pPr>
        <w:tabs>
          <w:tab w:val="left" w:pos="-180"/>
          <w:tab w:val="left" w:pos="900"/>
          <w:tab w:val="left" w:pos="1260"/>
          <w:tab w:val="left" w:pos="1620"/>
          <w:tab w:val="left" w:pos="1980"/>
          <w:tab w:val="left" w:pos="2340"/>
          <w:tab w:val="left" w:pos="2700"/>
          <w:tab w:val="left" w:pos="3060"/>
          <w:tab w:val="left" w:pos="3420"/>
        </w:tabs>
        <w:suppressAutoHyphens/>
        <w:rPr>
          <w:rFonts w:ascii="Calibri" w:hAnsi="Calibri" w:cs="Calibri"/>
          <w:snapToGrid/>
          <w:color w:val="000000" w:themeColor="text1"/>
          <w:szCs w:val="24"/>
          <w:lang w:eastAsia="ar-SA"/>
        </w:rPr>
      </w:pPr>
    </w:p>
    <w:p w14:paraId="314FB095" w14:textId="40B32D82" w:rsidR="00066ED4" w:rsidRPr="00066ED4" w:rsidRDefault="00066ED4" w:rsidP="00066ED4">
      <w:pPr>
        <w:tabs>
          <w:tab w:val="left" w:pos="-180"/>
          <w:tab w:val="left" w:pos="1080"/>
          <w:tab w:val="left" w:pos="1267"/>
          <w:tab w:val="left" w:pos="1620"/>
          <w:tab w:val="left" w:pos="1980"/>
          <w:tab w:val="left" w:pos="2340"/>
          <w:tab w:val="left" w:pos="2700"/>
          <w:tab w:val="left" w:pos="3067"/>
          <w:tab w:val="left" w:pos="3427"/>
        </w:tabs>
        <w:suppressAutoHyphens/>
        <w:spacing w:after="200"/>
        <w:ind w:left="450"/>
        <w:rPr>
          <w:rFonts w:ascii="Calibri" w:hAnsi="Calibri" w:cs="Calibri"/>
          <w:b/>
          <w:i/>
          <w:snapToGrid/>
          <w:color w:val="000000" w:themeColor="text1"/>
          <w:szCs w:val="24"/>
          <w:lang w:eastAsia="ar-SA"/>
        </w:rPr>
      </w:pPr>
      <w:bookmarkStart w:id="33" w:name="_Hlk138757399"/>
      <w:r w:rsidRPr="00066ED4">
        <w:rPr>
          <w:rFonts w:ascii="Calibri" w:hAnsi="Calibri" w:cs="Calibri"/>
          <w:snapToGrid/>
          <w:color w:val="000000" w:themeColor="text1"/>
          <w:szCs w:val="24"/>
          <w:lang w:eastAsia="ar-SA"/>
        </w:rPr>
        <w:t xml:space="preserve">A Bidders Conference is scheduled to be held </w:t>
      </w:r>
      <w:r w:rsidRPr="00D37768">
        <w:rPr>
          <w:rFonts w:ascii="Calibri" w:hAnsi="Calibri" w:cs="Calibri"/>
          <w:snapToGrid/>
          <w:color w:val="000000" w:themeColor="text1"/>
          <w:szCs w:val="24"/>
          <w:lang w:eastAsia="ar-SA"/>
        </w:rPr>
        <w:t>on August 4, 202</w:t>
      </w:r>
      <w:r w:rsidR="00E45D33" w:rsidRPr="00D37768">
        <w:rPr>
          <w:rFonts w:ascii="Calibri" w:hAnsi="Calibri" w:cs="Calibri"/>
          <w:snapToGrid/>
          <w:color w:val="000000" w:themeColor="text1"/>
          <w:szCs w:val="24"/>
          <w:lang w:eastAsia="ar-SA"/>
        </w:rPr>
        <w:t>3</w:t>
      </w:r>
      <w:r w:rsidRPr="00D37768">
        <w:rPr>
          <w:rFonts w:ascii="Calibri" w:hAnsi="Calibri" w:cs="Calibri"/>
          <w:snapToGrid/>
          <w:color w:val="000000" w:themeColor="text1"/>
          <w:szCs w:val="24"/>
          <w:lang w:eastAsia="ar-SA"/>
        </w:rPr>
        <w:t xml:space="preserve">, at </w:t>
      </w:r>
      <w:r w:rsidRPr="00D37768">
        <w:rPr>
          <w:rFonts w:ascii="Calibri" w:eastAsiaTheme="minorHAnsi" w:hAnsi="Calibri" w:cs="Calibri"/>
          <w:snapToGrid/>
          <w:color w:val="000000" w:themeColor="text1"/>
          <w:szCs w:val="24"/>
          <w:lang w:eastAsia="ar-SA"/>
        </w:rPr>
        <w:t>10:00 am</w:t>
      </w:r>
      <w:r w:rsidRPr="00066ED4">
        <w:rPr>
          <w:rFonts w:ascii="Calibri" w:eastAsiaTheme="minorHAnsi" w:hAnsi="Calibri" w:cs="Calibri"/>
          <w:snapToGrid/>
          <w:color w:val="000000" w:themeColor="text1"/>
          <w:szCs w:val="24"/>
          <w:lang w:eastAsia="ar-SA"/>
        </w:rPr>
        <w:t xml:space="preserve"> with a Technical Assistance Workshop to </w:t>
      </w:r>
      <w:r w:rsidRPr="00066ED4">
        <w:rPr>
          <w:rFonts w:ascii="Calibri" w:eastAsiaTheme="minorHAnsi" w:hAnsi="Calibri" w:cs="Calibri"/>
          <w:snapToGrid/>
          <w:szCs w:val="24"/>
          <w:lang w:eastAsia="ar-SA"/>
        </w:rPr>
        <w:t>follow</w:t>
      </w:r>
      <w:r w:rsidRPr="00066ED4">
        <w:rPr>
          <w:rFonts w:ascii="Calibri" w:hAnsi="Calibri" w:cs="Calibri"/>
          <w:snapToGrid/>
          <w:szCs w:val="24"/>
          <w:lang w:eastAsia="ar-SA"/>
        </w:rPr>
        <w:t xml:space="preserve"> in person at ALTCEW and via Zoom. </w:t>
      </w:r>
      <w:r w:rsidRPr="00066ED4">
        <w:rPr>
          <w:rFonts w:ascii="Calibri" w:hAnsi="Calibri" w:cs="Calibri"/>
          <w:snapToGrid/>
          <w:color w:val="000000" w:themeColor="text1"/>
          <w:szCs w:val="24"/>
          <w:lang w:eastAsia="ar-SA"/>
        </w:rPr>
        <w:t xml:space="preserve">It is highly recommended for RFP applicants to attend the Bidders Conference and Technical Assistance Workshop. It is suggested that attendees bring copies of the RFP to use as a reference during the workshop. The individual(s) attending should be those actively involved in preparing the application.  </w:t>
      </w:r>
    </w:p>
    <w:bookmarkEnd w:id="33"/>
    <w:p w14:paraId="31FD9E99" w14:textId="48CD9B5D" w:rsidR="00F54B8F" w:rsidRPr="006434CF" w:rsidRDefault="00F54B8F" w:rsidP="007932A5">
      <w:pPr>
        <w:tabs>
          <w:tab w:val="left" w:pos="-180"/>
          <w:tab w:val="left" w:pos="450"/>
          <w:tab w:val="left" w:pos="540"/>
          <w:tab w:val="left" w:pos="810"/>
          <w:tab w:val="left" w:pos="1260"/>
          <w:tab w:val="left" w:pos="1620"/>
          <w:tab w:val="left" w:pos="1980"/>
          <w:tab w:val="left" w:pos="2340"/>
          <w:tab w:val="left" w:pos="2700"/>
          <w:tab w:val="left" w:pos="3060"/>
          <w:tab w:val="left" w:pos="3420"/>
        </w:tabs>
        <w:suppressAutoHyphens/>
        <w:rPr>
          <w:rFonts w:ascii="Calibri" w:hAnsi="Calibri" w:cs="Calibri"/>
          <w:b/>
          <w:snapToGrid/>
          <w:color w:val="000000" w:themeColor="text1"/>
          <w:szCs w:val="24"/>
          <w:lang w:eastAsia="ar-SA"/>
        </w:rPr>
      </w:pPr>
    </w:p>
    <w:p w14:paraId="69BA1BD0" w14:textId="77777777" w:rsidR="00F54B8F" w:rsidRPr="006434CF" w:rsidRDefault="00F54B8F" w:rsidP="00D0478D">
      <w:pPr>
        <w:pStyle w:val="Heading1"/>
        <w:numPr>
          <w:ilvl w:val="1"/>
          <w:numId w:val="56"/>
        </w:numPr>
        <w:jc w:val="left"/>
        <w:rPr>
          <w:rFonts w:ascii="Calibri" w:hAnsi="Calibri" w:cs="Calibri"/>
          <w:b/>
          <w:color w:val="000000" w:themeColor="text1"/>
          <w:szCs w:val="24"/>
        </w:rPr>
      </w:pPr>
      <w:bookmarkStart w:id="34" w:name="_Toc515972179"/>
      <w:bookmarkStart w:id="35" w:name="_Toc141277115"/>
      <w:r w:rsidRPr="006434CF">
        <w:rPr>
          <w:rFonts w:ascii="Calibri" w:hAnsi="Calibri" w:cs="Calibri"/>
          <w:b/>
          <w:color w:val="000000" w:themeColor="text1"/>
          <w:szCs w:val="24"/>
        </w:rPr>
        <w:t>Preparation and Submission of Proposals</w:t>
      </w:r>
      <w:bookmarkEnd w:id="34"/>
      <w:bookmarkEnd w:id="35"/>
    </w:p>
    <w:p w14:paraId="23C9D84D" w14:textId="77777777" w:rsidR="00F54B8F" w:rsidRPr="006434CF" w:rsidRDefault="00F54B8F" w:rsidP="00F54B8F">
      <w:pPr>
        <w:tabs>
          <w:tab w:val="left" w:pos="-720"/>
          <w:tab w:val="left" w:pos="0"/>
        </w:tabs>
        <w:suppressAutoHyphens/>
        <w:rPr>
          <w:rFonts w:ascii="Calibri" w:hAnsi="Calibri" w:cs="Calibri"/>
          <w:snapToGrid/>
          <w:color w:val="000000" w:themeColor="text1"/>
          <w:szCs w:val="24"/>
          <w:lang w:eastAsia="ar-SA"/>
        </w:rPr>
      </w:pPr>
    </w:p>
    <w:p w14:paraId="117BBE5E" w14:textId="77777777" w:rsidR="00F54B8F" w:rsidRPr="006434CF" w:rsidRDefault="00F54B8F" w:rsidP="00F54B8F">
      <w:pPr>
        <w:tabs>
          <w:tab w:val="left" w:pos="-180"/>
          <w:tab w:val="left" w:pos="540"/>
          <w:tab w:val="left" w:pos="1080"/>
          <w:tab w:val="left" w:pos="1260"/>
        </w:tabs>
        <w:suppressAutoHyphens/>
        <w:overflowPunct w:val="0"/>
        <w:autoSpaceDE w:val="0"/>
        <w:ind w:left="450"/>
        <w:textAlignment w:val="baseline"/>
        <w:rPr>
          <w:rFonts w:ascii="Calibri" w:hAnsi="Calibri" w:cs="Calibri"/>
          <w:b/>
          <w:snapToGrid/>
          <w:color w:val="000000" w:themeColor="text1"/>
          <w:szCs w:val="24"/>
          <w:u w:val="single"/>
          <w:lang w:eastAsia="ar-SA"/>
        </w:rPr>
      </w:pPr>
      <w:r w:rsidRPr="006434CF">
        <w:rPr>
          <w:rFonts w:ascii="Calibri" w:hAnsi="Calibri" w:cs="Calibri"/>
          <w:b/>
          <w:snapToGrid/>
          <w:color w:val="000000" w:themeColor="text1"/>
          <w:szCs w:val="24"/>
          <w:u w:val="single"/>
          <w:lang w:eastAsia="ar-SA"/>
        </w:rPr>
        <w:t xml:space="preserve">Preparation </w:t>
      </w:r>
    </w:p>
    <w:p w14:paraId="5342DF0F" w14:textId="77777777" w:rsidR="00F54B8F" w:rsidRPr="006434CF" w:rsidRDefault="00F54B8F" w:rsidP="00F54B8F">
      <w:pPr>
        <w:tabs>
          <w:tab w:val="left" w:pos="540"/>
          <w:tab w:val="left" w:pos="1080"/>
        </w:tabs>
        <w:suppressAutoHyphens/>
        <w:ind w:left="450"/>
        <w:rPr>
          <w:rFonts w:ascii="Calibri" w:hAnsi="Calibri" w:cs="Calibri"/>
          <w:snapToGrid/>
          <w:color w:val="000000" w:themeColor="text1"/>
          <w:szCs w:val="24"/>
          <w:lang w:eastAsia="ar-SA"/>
        </w:rPr>
      </w:pPr>
    </w:p>
    <w:p w14:paraId="47742428" w14:textId="3C28C4C9" w:rsidR="00F54B8F" w:rsidRPr="006434CF" w:rsidRDefault="00F54B8F" w:rsidP="00F54B8F">
      <w:pPr>
        <w:tabs>
          <w:tab w:val="left" w:pos="-180"/>
          <w:tab w:val="left" w:pos="540"/>
          <w:tab w:val="left" w:pos="1080"/>
          <w:tab w:val="left" w:pos="1260"/>
          <w:tab w:val="left" w:pos="1620"/>
        </w:tabs>
        <w:suppressAutoHyphens/>
        <w:ind w:left="450"/>
        <w:rPr>
          <w:rFonts w:ascii="Calibri" w:hAnsi="Calibri" w:cs="Calibri"/>
          <w:color w:val="000000" w:themeColor="text1"/>
          <w:szCs w:val="24"/>
        </w:rPr>
      </w:pPr>
      <w:r w:rsidRPr="006434CF">
        <w:rPr>
          <w:rFonts w:ascii="Calibri" w:hAnsi="Calibri" w:cs="Calibri"/>
          <w:snapToGrid/>
          <w:color w:val="000000" w:themeColor="text1"/>
          <w:szCs w:val="24"/>
          <w:lang w:eastAsia="ar-SA"/>
        </w:rPr>
        <w:t xml:space="preserve">All proposals shall be typed or printed in ink, prepared using the RFP application provided by ALTCEW and available on the ALTCEW web site at </w:t>
      </w:r>
      <w:hyperlink r:id="rId15" w:history="1">
        <w:r w:rsidRPr="006434CF">
          <w:rPr>
            <w:rStyle w:val="Hyperlink"/>
            <w:rFonts w:ascii="Calibri" w:hAnsi="Calibri" w:cs="Calibri"/>
            <w:snapToGrid/>
            <w:color w:val="000000" w:themeColor="text1"/>
            <w:szCs w:val="24"/>
            <w:lang w:eastAsia="ar-SA"/>
          </w:rPr>
          <w:t>www.altcew.org</w:t>
        </w:r>
      </w:hyperlink>
      <w:r w:rsidRPr="006434CF">
        <w:rPr>
          <w:rFonts w:ascii="Calibri" w:hAnsi="Calibri" w:cs="Calibri"/>
          <w:color w:val="000000" w:themeColor="text1"/>
          <w:szCs w:val="24"/>
        </w:rPr>
        <w:t>.</w:t>
      </w:r>
    </w:p>
    <w:p w14:paraId="59D04470" w14:textId="77777777" w:rsidR="00881D8E" w:rsidRPr="006434CF" w:rsidRDefault="00881D8E" w:rsidP="00881D8E">
      <w:pPr>
        <w:widowControl/>
        <w:rPr>
          <w:rFonts w:ascii="Calibri" w:hAnsi="Calibri" w:cs="Calibri"/>
          <w:snapToGrid/>
          <w:color w:val="000000" w:themeColor="text1"/>
          <w:szCs w:val="24"/>
          <w:lang w:eastAsia="ar-SA"/>
        </w:rPr>
      </w:pPr>
    </w:p>
    <w:p w14:paraId="70F8D37E" w14:textId="44D92794" w:rsidR="00F54B8F" w:rsidRPr="006434CF" w:rsidRDefault="00F54B8F" w:rsidP="00881D8E">
      <w:pPr>
        <w:widowControl/>
        <w:ind w:firstLine="446"/>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Proposals shall be submitted using the following format:</w:t>
      </w:r>
    </w:p>
    <w:p w14:paraId="14D67E57" w14:textId="77777777" w:rsidR="00F54B8F" w:rsidRPr="006434CF" w:rsidRDefault="00F54B8F" w:rsidP="00EC774B">
      <w:pPr>
        <w:pStyle w:val="ListParagraph"/>
        <w:numPr>
          <w:ilvl w:val="0"/>
          <w:numId w:val="9"/>
        </w:numPr>
        <w:tabs>
          <w:tab w:val="left" w:pos="-720"/>
          <w:tab w:val="left" w:pos="0"/>
          <w:tab w:val="left" w:pos="2160"/>
        </w:tabs>
        <w:suppressAutoHyphens/>
        <w:spacing w:after="120"/>
        <w:ind w:left="892" w:hanging="446"/>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Eight and one-half by eleven (8 1/2 x 11) inch paper</w:t>
      </w:r>
    </w:p>
    <w:p w14:paraId="03B982EF" w14:textId="77777777" w:rsidR="00F54B8F" w:rsidRPr="006434CF" w:rsidRDefault="00F54B8F" w:rsidP="00EC774B">
      <w:pPr>
        <w:pStyle w:val="ListParagraph"/>
        <w:numPr>
          <w:ilvl w:val="0"/>
          <w:numId w:val="9"/>
        </w:numPr>
        <w:tabs>
          <w:tab w:val="left" w:pos="-720"/>
          <w:tab w:val="left" w:pos="0"/>
          <w:tab w:val="left" w:pos="2160"/>
        </w:tabs>
        <w:suppressAutoHyphens/>
        <w:spacing w:after="120"/>
        <w:ind w:left="892" w:hanging="446"/>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12 point font </w:t>
      </w:r>
    </w:p>
    <w:p w14:paraId="7EE0CE8E" w14:textId="77777777" w:rsidR="00F54B8F" w:rsidRPr="006434CF" w:rsidRDefault="00F54B8F" w:rsidP="00EC774B">
      <w:pPr>
        <w:pStyle w:val="ListParagraph"/>
        <w:numPr>
          <w:ilvl w:val="0"/>
          <w:numId w:val="9"/>
        </w:numPr>
        <w:tabs>
          <w:tab w:val="left" w:pos="-720"/>
          <w:tab w:val="left" w:pos="0"/>
          <w:tab w:val="left" w:pos="2160"/>
        </w:tabs>
        <w:suppressAutoHyphens/>
        <w:spacing w:after="120"/>
        <w:ind w:left="892" w:hanging="446"/>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One inch margins</w:t>
      </w:r>
    </w:p>
    <w:p w14:paraId="11612595" w14:textId="24B3F4D3" w:rsidR="00F54B8F" w:rsidRPr="00D37768" w:rsidRDefault="00F54B8F" w:rsidP="00EC774B">
      <w:pPr>
        <w:pStyle w:val="ListParagraph"/>
        <w:numPr>
          <w:ilvl w:val="0"/>
          <w:numId w:val="9"/>
        </w:numPr>
        <w:tabs>
          <w:tab w:val="left" w:pos="-720"/>
          <w:tab w:val="left" w:pos="0"/>
          <w:tab w:val="left" w:pos="2160"/>
        </w:tabs>
        <w:suppressAutoHyphens/>
        <w:spacing w:after="120"/>
        <w:ind w:left="892" w:hanging="446"/>
        <w:rPr>
          <w:rFonts w:ascii="Calibri" w:hAnsi="Calibri" w:cs="Calibri"/>
          <w:snapToGrid/>
          <w:color w:val="000000" w:themeColor="text1"/>
          <w:szCs w:val="24"/>
          <w:lang w:eastAsia="ar-SA"/>
        </w:rPr>
      </w:pPr>
      <w:r w:rsidRPr="00D37768">
        <w:rPr>
          <w:rFonts w:ascii="Calibri" w:hAnsi="Calibri" w:cs="Calibri"/>
          <w:snapToGrid/>
          <w:color w:val="000000" w:themeColor="text1"/>
          <w:szCs w:val="24"/>
          <w:lang w:eastAsia="ar-SA"/>
        </w:rPr>
        <w:t xml:space="preserve">Copied on </w:t>
      </w:r>
      <w:r w:rsidR="00D37768" w:rsidRPr="00D37768">
        <w:rPr>
          <w:rFonts w:ascii="Calibri" w:hAnsi="Calibri" w:cs="Calibri"/>
          <w:snapToGrid/>
          <w:color w:val="000000" w:themeColor="text1"/>
          <w:szCs w:val="24"/>
          <w:lang w:eastAsia="ar-SA"/>
        </w:rPr>
        <w:t xml:space="preserve">single </w:t>
      </w:r>
      <w:r w:rsidRPr="00D37768">
        <w:rPr>
          <w:rFonts w:ascii="Calibri" w:hAnsi="Calibri" w:cs="Calibri"/>
          <w:snapToGrid/>
          <w:color w:val="000000" w:themeColor="text1"/>
          <w:szCs w:val="24"/>
          <w:lang w:eastAsia="ar-SA"/>
        </w:rPr>
        <w:t>sides</w:t>
      </w:r>
    </w:p>
    <w:p w14:paraId="56EB92AE" w14:textId="77777777" w:rsidR="00F54B8F" w:rsidRPr="006434CF" w:rsidRDefault="00F54B8F" w:rsidP="00EC774B">
      <w:pPr>
        <w:pStyle w:val="ListParagraph"/>
        <w:numPr>
          <w:ilvl w:val="0"/>
          <w:numId w:val="9"/>
        </w:numPr>
        <w:tabs>
          <w:tab w:val="left" w:pos="-720"/>
          <w:tab w:val="left" w:pos="0"/>
          <w:tab w:val="left" w:pos="2160"/>
        </w:tabs>
        <w:suppressAutoHyphens/>
        <w:spacing w:after="240"/>
        <w:ind w:left="892" w:hanging="446"/>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Stapled </w:t>
      </w:r>
    </w:p>
    <w:p w14:paraId="2666F6FA" w14:textId="77777777" w:rsidR="00F54B8F" w:rsidRPr="006434CF" w:rsidRDefault="00F54B8F" w:rsidP="00F54B8F">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ind w:left="450"/>
        <w:jc w:val="left"/>
        <w:rPr>
          <w:rFonts w:ascii="Calibri" w:hAnsi="Calibri" w:cs="Calibri"/>
          <w:color w:val="000000" w:themeColor="text1"/>
          <w:szCs w:val="24"/>
          <w:u w:val="single"/>
          <w:lang w:eastAsia="ar-SA"/>
        </w:rPr>
      </w:pPr>
      <w:r w:rsidRPr="006434CF">
        <w:rPr>
          <w:rFonts w:ascii="Calibri" w:hAnsi="Calibri" w:cs="Calibri"/>
          <w:b/>
          <w:color w:val="000000" w:themeColor="text1"/>
          <w:szCs w:val="24"/>
          <w:lang w:eastAsia="ar-SA"/>
        </w:rPr>
        <w:t xml:space="preserve">The original document must be signed by an authorized representative for the Applicant in the Letter of Submittal.  </w:t>
      </w:r>
      <w:r w:rsidRPr="006434CF">
        <w:rPr>
          <w:rFonts w:ascii="Calibri" w:hAnsi="Calibri" w:cs="Calibri"/>
          <w:color w:val="000000" w:themeColor="text1"/>
          <w:szCs w:val="24"/>
          <w:lang w:eastAsia="ar-SA"/>
        </w:rPr>
        <w:t xml:space="preserve">There are additional attachments to the Letter of Submittal that need an original signature. </w:t>
      </w:r>
      <w:r w:rsidRPr="006434CF">
        <w:rPr>
          <w:rFonts w:ascii="Calibri" w:hAnsi="Calibri" w:cs="Calibri"/>
          <w:color w:val="000000" w:themeColor="text1"/>
          <w:szCs w:val="24"/>
          <w:u w:val="single"/>
          <w:lang w:eastAsia="ar-SA"/>
        </w:rPr>
        <w:t xml:space="preserve">Submit only </w:t>
      </w:r>
      <w:r w:rsidRPr="006434CF">
        <w:rPr>
          <w:rFonts w:ascii="Calibri" w:hAnsi="Calibri" w:cs="Calibri"/>
          <w:b/>
          <w:color w:val="000000" w:themeColor="text1"/>
          <w:szCs w:val="24"/>
          <w:u w:val="single"/>
          <w:lang w:eastAsia="ar-SA"/>
        </w:rPr>
        <w:t xml:space="preserve">one copy </w:t>
      </w:r>
      <w:r w:rsidRPr="006434CF">
        <w:rPr>
          <w:rFonts w:ascii="Calibri" w:hAnsi="Calibri" w:cs="Calibri"/>
          <w:color w:val="000000" w:themeColor="text1"/>
          <w:szCs w:val="24"/>
          <w:u w:val="single"/>
          <w:lang w:eastAsia="ar-SA"/>
        </w:rPr>
        <w:t>of the Letter of Submittal and attachments.</w:t>
      </w:r>
    </w:p>
    <w:p w14:paraId="571D9F86" w14:textId="77777777" w:rsidR="00F54B8F" w:rsidRPr="006434CF"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ind w:left="450"/>
        <w:rPr>
          <w:rFonts w:ascii="Calibri" w:hAnsi="Calibri" w:cs="Calibri"/>
          <w:snapToGrid/>
          <w:color w:val="000000" w:themeColor="text1"/>
          <w:szCs w:val="24"/>
          <w:lang w:eastAsia="ar-SA"/>
        </w:rPr>
      </w:pPr>
    </w:p>
    <w:p w14:paraId="267DB531" w14:textId="77777777" w:rsidR="00F54B8F" w:rsidRPr="006434CF" w:rsidRDefault="00F54B8F" w:rsidP="00F54B8F">
      <w:pPr>
        <w:ind w:left="450"/>
        <w:rPr>
          <w:rFonts w:ascii="Calibri" w:hAnsi="Calibri" w:cs="Calibri"/>
          <w:b/>
          <w:color w:val="000000" w:themeColor="text1"/>
          <w:szCs w:val="24"/>
          <w:u w:val="single"/>
        </w:rPr>
      </w:pPr>
      <w:r w:rsidRPr="006434CF">
        <w:rPr>
          <w:rFonts w:ascii="Calibri" w:hAnsi="Calibri" w:cs="Calibri"/>
          <w:b/>
          <w:color w:val="000000" w:themeColor="text1"/>
          <w:szCs w:val="24"/>
          <w:u w:val="single"/>
        </w:rPr>
        <w:t>Questions</w:t>
      </w:r>
    </w:p>
    <w:p w14:paraId="3F9CE6A7" w14:textId="77777777" w:rsidR="00F54B8F" w:rsidRPr="006434CF" w:rsidRDefault="00F54B8F" w:rsidP="00F54B8F">
      <w:pPr>
        <w:ind w:left="450"/>
        <w:rPr>
          <w:rFonts w:ascii="Calibri" w:hAnsi="Calibri" w:cs="Calibri"/>
          <w:color w:val="000000" w:themeColor="text1"/>
          <w:szCs w:val="24"/>
        </w:rPr>
      </w:pPr>
    </w:p>
    <w:p w14:paraId="5254E68F" w14:textId="77777777" w:rsidR="00066ED4" w:rsidRPr="006434CF" w:rsidRDefault="00066ED4" w:rsidP="00066ED4">
      <w:pPr>
        <w:suppressAutoHyphens/>
        <w:spacing w:after="200"/>
        <w:ind w:left="446" w:right="-234"/>
        <w:rPr>
          <w:rFonts w:ascii="Calibri" w:hAnsi="Calibri" w:cs="Calibri"/>
          <w:snapToGrid/>
          <w:color w:val="000000" w:themeColor="text1"/>
          <w:szCs w:val="24"/>
          <w:lang w:eastAsia="ar-SA"/>
        </w:rPr>
      </w:pPr>
      <w:bookmarkStart w:id="36" w:name="_Hlk138757440"/>
      <w:r w:rsidRPr="006434CF">
        <w:rPr>
          <w:rFonts w:ascii="Calibri" w:hAnsi="Calibri" w:cs="Calibri"/>
          <w:snapToGrid/>
          <w:color w:val="000000" w:themeColor="text1"/>
          <w:szCs w:val="24"/>
          <w:lang w:eastAsia="ar-SA"/>
        </w:rPr>
        <w:t xml:space="preserve">Written and emailed questions may be submitted to Erin Williams at </w:t>
      </w:r>
      <w:hyperlink r:id="rId16" w:history="1">
        <w:r w:rsidRPr="006434CF">
          <w:rPr>
            <w:rStyle w:val="Hyperlink"/>
            <w:rFonts w:ascii="Calibri" w:hAnsi="Calibri" w:cs="Calibri"/>
            <w:snapToGrid/>
            <w:szCs w:val="24"/>
            <w:lang w:eastAsia="ar-SA"/>
          </w:rPr>
          <w:t>erin.williams@dshs.wa.gov.</w:t>
        </w:r>
      </w:hyperlink>
      <w:r w:rsidRPr="006434CF">
        <w:rPr>
          <w:rFonts w:ascii="Calibri" w:hAnsi="Calibri" w:cs="Calibri"/>
          <w:snapToGrid/>
          <w:color w:val="000000" w:themeColor="text1"/>
          <w:szCs w:val="24"/>
          <w:lang w:eastAsia="ar-SA"/>
        </w:rPr>
        <w:t xml:space="preserve"> Questions and answers will be posted on the ALTCEW website </w:t>
      </w:r>
      <w:hyperlink r:id="rId17" w:history="1">
        <w:r w:rsidRPr="006434CF">
          <w:rPr>
            <w:rStyle w:val="Hyperlink"/>
            <w:rFonts w:ascii="Calibri" w:hAnsi="Calibri" w:cs="Calibri"/>
            <w:snapToGrid/>
            <w:szCs w:val="24"/>
            <w:lang w:eastAsia="ar-SA"/>
          </w:rPr>
          <w:t>www.altcew.org</w:t>
        </w:r>
        <w:r w:rsidRPr="006434CF">
          <w:rPr>
            <w:rStyle w:val="Hyperlink"/>
            <w:rFonts w:ascii="Calibri" w:hAnsi="Calibri" w:cs="Calibri"/>
            <w:szCs w:val="24"/>
          </w:rPr>
          <w:t>.</w:t>
        </w:r>
      </w:hyperlink>
      <w:r w:rsidRPr="006434CF">
        <w:rPr>
          <w:rFonts w:ascii="Calibri" w:hAnsi="Calibri" w:cs="Calibri"/>
          <w:snapToGrid/>
          <w:color w:val="000000" w:themeColor="text1"/>
          <w:szCs w:val="24"/>
          <w:lang w:eastAsia="ar-SA"/>
        </w:rPr>
        <w:t xml:space="preserve"> and updated on a regular basis.  </w:t>
      </w:r>
      <w:r w:rsidRPr="006434CF">
        <w:rPr>
          <w:rFonts w:ascii="Calibri" w:hAnsi="Calibri" w:cs="Calibri"/>
          <w:snapToGrid/>
          <w:color w:val="000000" w:themeColor="text1"/>
          <w:szCs w:val="24"/>
        </w:rPr>
        <w:t xml:space="preserve">If you need further information or have additional questions, please contact Erin Williams at </w:t>
      </w:r>
      <w:hyperlink r:id="rId18" w:history="1">
        <w:r w:rsidRPr="006434CF">
          <w:rPr>
            <w:rStyle w:val="Hyperlink"/>
            <w:rFonts w:ascii="Calibri" w:hAnsi="Calibri" w:cs="Calibri"/>
            <w:snapToGrid/>
            <w:szCs w:val="24"/>
            <w:lang w:eastAsia="ar-SA"/>
          </w:rPr>
          <w:t>erin.williams@dshs.wa.gov</w:t>
        </w:r>
      </w:hyperlink>
      <w:r w:rsidRPr="006434CF">
        <w:rPr>
          <w:rFonts w:ascii="Calibri" w:hAnsi="Calibri" w:cs="Calibri"/>
          <w:snapToGrid/>
          <w:color w:val="0000FF"/>
          <w:szCs w:val="24"/>
          <w:lang w:eastAsia="ar-SA"/>
        </w:rPr>
        <w:t>.</w:t>
      </w:r>
    </w:p>
    <w:bookmarkEnd w:id="36"/>
    <w:p w14:paraId="1E1DECA5" w14:textId="77777777" w:rsidR="00066ED4" w:rsidRPr="006434CF" w:rsidRDefault="00066ED4" w:rsidP="00066ED4">
      <w:pPr>
        <w:keepNext/>
        <w:tabs>
          <w:tab w:val="left" w:pos="1080"/>
        </w:tabs>
        <w:suppressAutoHyphens/>
        <w:overflowPunct w:val="0"/>
        <w:autoSpaceDE w:val="0"/>
        <w:ind w:left="450"/>
        <w:textAlignment w:val="baseline"/>
        <w:rPr>
          <w:rFonts w:ascii="Calibri" w:hAnsi="Calibri" w:cs="Calibri"/>
          <w:b/>
          <w:snapToGrid/>
          <w:color w:val="000000" w:themeColor="text1"/>
          <w:szCs w:val="24"/>
          <w:u w:val="single"/>
          <w:lang w:eastAsia="ar-SA"/>
        </w:rPr>
      </w:pPr>
      <w:r w:rsidRPr="006434CF">
        <w:rPr>
          <w:rFonts w:ascii="Calibri" w:hAnsi="Calibri" w:cs="Calibri"/>
          <w:b/>
          <w:snapToGrid/>
          <w:color w:val="000000" w:themeColor="text1"/>
          <w:szCs w:val="24"/>
          <w:u w:val="single"/>
          <w:lang w:eastAsia="ar-SA"/>
        </w:rPr>
        <w:t>Submission</w:t>
      </w:r>
    </w:p>
    <w:p w14:paraId="7D0C309B" w14:textId="77777777" w:rsidR="00066ED4" w:rsidRPr="006434CF" w:rsidRDefault="00066ED4" w:rsidP="00066ED4">
      <w:pPr>
        <w:rPr>
          <w:rFonts w:ascii="Calibri" w:hAnsi="Calibri" w:cs="Calibri"/>
          <w:snapToGrid/>
          <w:szCs w:val="24"/>
          <w:lang w:eastAsia="ar-SA"/>
        </w:rPr>
      </w:pPr>
    </w:p>
    <w:p w14:paraId="57B1B320" w14:textId="77777777" w:rsidR="00066ED4" w:rsidRPr="00D37768" w:rsidRDefault="00066ED4" w:rsidP="00066ED4">
      <w:pPr>
        <w:pStyle w:val="ListParagraph"/>
        <w:numPr>
          <w:ilvl w:val="0"/>
          <w:numId w:val="9"/>
        </w:numPr>
        <w:tabs>
          <w:tab w:val="left" w:pos="-720"/>
          <w:tab w:val="left" w:pos="0"/>
          <w:tab w:val="left" w:pos="2160"/>
        </w:tabs>
        <w:suppressAutoHyphens/>
        <w:spacing w:after="60"/>
        <w:ind w:left="892" w:hanging="446"/>
        <w:contextualSpacing w:val="0"/>
        <w:rPr>
          <w:rFonts w:ascii="Calibri" w:hAnsi="Calibri" w:cs="Calibri"/>
          <w:b/>
          <w:snapToGrid/>
          <w:color w:val="000000" w:themeColor="text1"/>
          <w:szCs w:val="24"/>
          <w:lang w:eastAsia="ar-SA"/>
        </w:rPr>
      </w:pPr>
      <w:bookmarkStart w:id="37" w:name="_Hlk138757468"/>
      <w:r w:rsidRPr="006434CF">
        <w:rPr>
          <w:rFonts w:ascii="Calibri" w:hAnsi="Calibri" w:cs="Calibri"/>
          <w:b/>
          <w:snapToGrid/>
          <w:color w:val="000000" w:themeColor="text1"/>
          <w:szCs w:val="24"/>
          <w:lang w:eastAsia="ar-SA"/>
        </w:rPr>
        <w:t xml:space="preserve">The deadline to submit proposals (one original printed document) </w:t>
      </w:r>
      <w:r w:rsidRPr="00D37768">
        <w:rPr>
          <w:rFonts w:ascii="Calibri" w:hAnsi="Calibri" w:cs="Calibri"/>
          <w:b/>
          <w:snapToGrid/>
          <w:color w:val="000000" w:themeColor="text1"/>
          <w:szCs w:val="24"/>
          <w:lang w:eastAsia="ar-SA"/>
        </w:rPr>
        <w:t xml:space="preserve">is 3:00 PM Pacific Daylight Time, September 1, 2023. </w:t>
      </w:r>
    </w:p>
    <w:p w14:paraId="5731C68A" w14:textId="77777777" w:rsidR="00066ED4" w:rsidRPr="006434CF" w:rsidRDefault="00066ED4" w:rsidP="00066ED4">
      <w:pPr>
        <w:pStyle w:val="ListParagraph"/>
        <w:numPr>
          <w:ilvl w:val="0"/>
          <w:numId w:val="9"/>
        </w:numPr>
        <w:tabs>
          <w:tab w:val="left" w:pos="-720"/>
          <w:tab w:val="left" w:pos="0"/>
          <w:tab w:val="left" w:pos="2160"/>
        </w:tabs>
        <w:suppressAutoHyphens/>
        <w:spacing w:after="60"/>
        <w:ind w:left="892" w:hanging="446"/>
        <w:contextualSpacing w:val="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In addition, ALTCEW is requesting Applicants to </w:t>
      </w:r>
      <w:r w:rsidRPr="006434CF">
        <w:rPr>
          <w:rFonts w:ascii="Calibri" w:hAnsi="Calibri" w:cs="Calibri"/>
          <w:b/>
          <w:snapToGrid/>
          <w:color w:val="000000" w:themeColor="text1"/>
          <w:szCs w:val="24"/>
          <w:lang w:eastAsia="ar-SA"/>
        </w:rPr>
        <w:t>submit an electronic copy</w:t>
      </w:r>
      <w:r w:rsidRPr="006434CF">
        <w:rPr>
          <w:rFonts w:ascii="Calibri" w:hAnsi="Calibri" w:cs="Calibri"/>
          <w:snapToGrid/>
          <w:color w:val="000000" w:themeColor="text1"/>
          <w:szCs w:val="24"/>
          <w:lang w:eastAsia="ar-SA"/>
        </w:rPr>
        <w:t xml:space="preserve"> of their application with all attachments.  These are to be emailed by the due date to </w:t>
      </w:r>
      <w:hyperlink r:id="rId19" w:history="1">
        <w:r w:rsidRPr="006434CF">
          <w:rPr>
            <w:rStyle w:val="Hyperlink"/>
            <w:rFonts w:ascii="Calibri" w:hAnsi="Calibri" w:cs="Calibri"/>
            <w:snapToGrid/>
            <w:szCs w:val="24"/>
            <w:lang w:eastAsia="ar-SA"/>
          </w:rPr>
          <w:t xml:space="preserve">erin.williams@dshs.wa.gov. </w:t>
        </w:r>
      </w:hyperlink>
      <w:r w:rsidRPr="006434CF">
        <w:rPr>
          <w:rFonts w:ascii="Calibri" w:hAnsi="Calibri" w:cs="Calibri"/>
          <w:snapToGrid/>
          <w:color w:val="000000" w:themeColor="text1"/>
          <w:szCs w:val="24"/>
          <w:lang w:eastAsia="ar-SA"/>
        </w:rPr>
        <w:t xml:space="preserve"> Electronic submissions are not official and do not substitute for the official, hard copy of your application.</w:t>
      </w:r>
    </w:p>
    <w:p w14:paraId="28CCDC64" w14:textId="77777777" w:rsidR="00F54B8F" w:rsidRPr="006434CF" w:rsidRDefault="00F54B8F" w:rsidP="00D0478D">
      <w:pPr>
        <w:pStyle w:val="ListParagraph"/>
        <w:numPr>
          <w:ilvl w:val="0"/>
          <w:numId w:val="9"/>
        </w:numPr>
        <w:tabs>
          <w:tab w:val="left" w:pos="-720"/>
          <w:tab w:val="left" w:pos="0"/>
          <w:tab w:val="left" w:pos="2160"/>
        </w:tabs>
        <w:suppressAutoHyphens/>
        <w:spacing w:after="12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 xml:space="preserve">Late proposals will not be accepted. </w:t>
      </w:r>
    </w:p>
    <w:p w14:paraId="562FACBD" w14:textId="77777777" w:rsidR="00F54B8F" w:rsidRPr="006434CF" w:rsidRDefault="00F54B8F" w:rsidP="00D0478D">
      <w:pPr>
        <w:pStyle w:val="ListParagraph"/>
        <w:numPr>
          <w:ilvl w:val="0"/>
          <w:numId w:val="9"/>
        </w:numPr>
        <w:tabs>
          <w:tab w:val="left" w:pos="-720"/>
          <w:tab w:val="left" w:pos="0"/>
          <w:tab w:val="left" w:pos="2160"/>
        </w:tabs>
        <w:suppressAutoHyphens/>
        <w:spacing w:after="24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Changes to proposals are not permitted after the deadline.</w:t>
      </w:r>
    </w:p>
    <w:bookmarkEnd w:id="37"/>
    <w:p w14:paraId="7E02A247" w14:textId="77777777" w:rsidR="00F54B8F" w:rsidRPr="006434CF" w:rsidRDefault="00F54B8F" w:rsidP="00F54B8F">
      <w:pPr>
        <w:keepNext/>
        <w:tabs>
          <w:tab w:val="left" w:pos="-173"/>
          <w:tab w:val="left" w:pos="547"/>
        </w:tabs>
        <w:suppressAutoHyphens/>
        <w:spacing w:after="120"/>
        <w:ind w:left="45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Submit Proposals to:</w:t>
      </w:r>
    </w:p>
    <w:p w14:paraId="6C9ECDF0" w14:textId="77777777" w:rsidR="00066ED4" w:rsidRPr="006434CF" w:rsidRDefault="00066ED4" w:rsidP="00066ED4">
      <w:pPr>
        <w:spacing w:after="60"/>
        <w:ind w:left="900"/>
        <w:rPr>
          <w:rFonts w:ascii="Calibri" w:hAnsi="Calibri" w:cs="Calibri"/>
          <w:color w:val="000000" w:themeColor="text1"/>
          <w:szCs w:val="24"/>
        </w:rPr>
      </w:pPr>
      <w:bookmarkStart w:id="38" w:name="_Hlk138757492"/>
      <w:r w:rsidRPr="00066ED4">
        <w:rPr>
          <w:rFonts w:ascii="Calibri" w:hAnsi="Calibri" w:cs="Calibri"/>
          <w:color w:val="000000" w:themeColor="text1"/>
          <w:szCs w:val="24"/>
        </w:rPr>
        <w:t>Erin Williams, Accounting &amp; Contracts Director</w:t>
      </w:r>
      <w:r w:rsidRPr="00066ED4">
        <w:rPr>
          <w:rFonts w:ascii="Calibri" w:hAnsi="Calibri" w:cs="Calibri"/>
          <w:color w:val="000000" w:themeColor="text1"/>
          <w:szCs w:val="24"/>
        </w:rPr>
        <w:br/>
        <w:t>Aging &amp; Long Term Care of Eastern Washington</w:t>
      </w:r>
      <w:r w:rsidRPr="00066ED4">
        <w:rPr>
          <w:rFonts w:ascii="Calibri" w:hAnsi="Calibri" w:cs="Calibri"/>
          <w:color w:val="000000" w:themeColor="text1"/>
          <w:szCs w:val="24"/>
        </w:rPr>
        <w:br/>
        <w:t>1222 North Post Street</w:t>
      </w:r>
      <w:r w:rsidRPr="00066ED4">
        <w:rPr>
          <w:rFonts w:ascii="Calibri" w:hAnsi="Calibri" w:cs="Calibri"/>
          <w:color w:val="000000" w:themeColor="text1"/>
          <w:szCs w:val="24"/>
        </w:rPr>
        <w:br/>
        <w:t>Spokane, WA   99201</w:t>
      </w:r>
    </w:p>
    <w:bookmarkEnd w:id="38"/>
    <w:p w14:paraId="62AF582D" w14:textId="77777777" w:rsidR="00066ED4" w:rsidRPr="00066ED4" w:rsidRDefault="00066ED4" w:rsidP="00066ED4">
      <w:pPr>
        <w:tabs>
          <w:tab w:val="left" w:pos="-180"/>
          <w:tab w:val="left" w:pos="540"/>
          <w:tab w:val="left" w:pos="1080"/>
        </w:tabs>
        <w:suppressAutoHyphens/>
        <w:spacing w:after="200"/>
        <w:ind w:left="446"/>
        <w:rPr>
          <w:rFonts w:ascii="Calibri" w:hAnsi="Calibri" w:cs="Calibri"/>
          <w:b/>
          <w:snapToGrid/>
          <w:color w:val="000000" w:themeColor="text1"/>
          <w:szCs w:val="24"/>
          <w:lang w:eastAsia="ar-SA"/>
        </w:rPr>
      </w:pPr>
      <w:r w:rsidRPr="00066ED4">
        <w:rPr>
          <w:rFonts w:ascii="Calibri" w:hAnsi="Calibri" w:cs="Calibri"/>
          <w:b/>
          <w:snapToGrid/>
          <w:color w:val="000000" w:themeColor="text1"/>
          <w:szCs w:val="24"/>
          <w:lang w:eastAsia="ar-SA"/>
        </w:rPr>
        <w:t xml:space="preserve">NOTE:  Proposals will not be accepted by fax. </w:t>
      </w:r>
    </w:p>
    <w:p w14:paraId="7BD68F6F" w14:textId="77777777" w:rsidR="00066ED4" w:rsidRPr="00066ED4" w:rsidRDefault="00066ED4" w:rsidP="00066ED4">
      <w:pPr>
        <w:tabs>
          <w:tab w:val="left" w:pos="-180"/>
          <w:tab w:val="left" w:pos="540"/>
          <w:tab w:val="left" w:pos="1080"/>
          <w:tab w:val="left" w:pos="1260"/>
        </w:tabs>
        <w:suppressAutoHyphens/>
        <w:spacing w:after="200"/>
        <w:ind w:left="450" w:right="126"/>
        <w:rPr>
          <w:rFonts w:ascii="Calibri" w:hAnsi="Calibri" w:cs="Calibri"/>
          <w:snapToGrid/>
          <w:color w:val="000000" w:themeColor="text1"/>
          <w:szCs w:val="24"/>
          <w:lang w:eastAsia="ar-SA"/>
        </w:rPr>
      </w:pPr>
      <w:bookmarkStart w:id="39" w:name="_Hlk138757568"/>
      <w:r w:rsidRPr="00066ED4">
        <w:rPr>
          <w:rFonts w:ascii="Calibri" w:hAnsi="Calibri" w:cs="Calibr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D37768">
        <w:rPr>
          <w:rFonts w:ascii="Calibri" w:hAnsi="Calibri" w:cs="Calibri"/>
          <w:b/>
          <w:snapToGrid/>
          <w:color w:val="000000" w:themeColor="text1"/>
          <w:szCs w:val="24"/>
          <w:lang w:eastAsia="ar-SA"/>
        </w:rPr>
        <w:t>no later than 3:00 PM Pacific Daylight Time</w:t>
      </w:r>
      <w:r w:rsidRPr="00D37768">
        <w:rPr>
          <w:rFonts w:ascii="Calibri" w:hAnsi="Calibri" w:cs="Calibri"/>
          <w:snapToGrid/>
          <w:color w:val="000000" w:themeColor="text1"/>
          <w:szCs w:val="24"/>
          <w:lang w:eastAsia="ar-SA"/>
        </w:rPr>
        <w:t xml:space="preserve"> on </w:t>
      </w:r>
      <w:r w:rsidRPr="00D37768">
        <w:rPr>
          <w:rFonts w:ascii="Calibri" w:hAnsi="Calibri" w:cs="Calibri"/>
          <w:b/>
          <w:snapToGrid/>
          <w:color w:val="000000" w:themeColor="text1"/>
          <w:szCs w:val="24"/>
          <w:lang w:eastAsia="ar-SA"/>
        </w:rPr>
        <w:t>September 1, 2023</w:t>
      </w:r>
      <w:r w:rsidRPr="00D37768">
        <w:rPr>
          <w:rFonts w:ascii="Calibri" w:hAnsi="Calibri" w:cs="Calibri"/>
          <w:snapToGrid/>
          <w:color w:val="000000" w:themeColor="text1"/>
          <w:szCs w:val="24"/>
          <w:lang w:eastAsia="ar-SA"/>
        </w:rPr>
        <w:t>.</w:t>
      </w:r>
    </w:p>
    <w:p w14:paraId="71499466" w14:textId="77777777" w:rsidR="00066ED4" w:rsidRPr="00066ED4" w:rsidRDefault="00066ED4" w:rsidP="00066ED4">
      <w:pPr>
        <w:tabs>
          <w:tab w:val="left" w:pos="-180"/>
        </w:tabs>
        <w:suppressAutoHyphens/>
        <w:spacing w:after="200"/>
        <w:ind w:left="450"/>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 xml:space="preserve">Applicants mailing proposals should allow normal mail delivery time to ensure timely receipt of their proposals. </w:t>
      </w:r>
      <w:r w:rsidRPr="00066ED4">
        <w:rPr>
          <w:rFonts w:ascii="Calibri" w:hAnsi="Calibri" w:cs="Calibri"/>
          <w:b/>
          <w:snapToGrid/>
          <w:color w:val="000000" w:themeColor="text1"/>
          <w:szCs w:val="24"/>
          <w:lang w:eastAsia="ar-SA"/>
        </w:rPr>
        <w:t xml:space="preserve">Applicants are encouraged to hand deliver proposals and to review the application check list provided </w:t>
      </w:r>
      <w:r w:rsidRPr="00066ED4">
        <w:rPr>
          <w:rFonts w:ascii="Calibri" w:hAnsi="Calibri" w:cs="Calibri"/>
          <w:snapToGrid/>
          <w:color w:val="000000" w:themeColor="text1"/>
          <w:szCs w:val="24"/>
          <w:lang w:eastAsia="ar-SA"/>
        </w:rPr>
        <w:t xml:space="preserve">to ensure proposals are complete. Submission of changes, additions, or missing materials will not be accepted after the deadline. Applicants assume the risk for the method of delivery chosen. ALTCEW assumes no responsibility for delays caused by any delivery service. </w:t>
      </w:r>
    </w:p>
    <w:p w14:paraId="2EEB0EC5" w14:textId="75520E6E" w:rsidR="00066ED4" w:rsidRPr="008C687E" w:rsidRDefault="00476E04" w:rsidP="008C687E">
      <w:pPr>
        <w:pStyle w:val="Heading2"/>
      </w:pPr>
      <w:bookmarkStart w:id="40" w:name="_Toc515972180"/>
      <w:bookmarkStart w:id="41" w:name="_Toc141277116"/>
      <w:bookmarkEnd w:id="39"/>
      <w:r w:rsidRPr="008C687E">
        <w:rPr>
          <w:rFonts w:ascii="Calibri" w:hAnsi="Calibri" w:cs="Calibri"/>
          <w:szCs w:val="18"/>
        </w:rPr>
        <w:t xml:space="preserve">2.5   </w:t>
      </w:r>
      <w:hyperlink w:anchor="_Proposal_Content" w:history="1">
        <w:bookmarkStart w:id="42" w:name="_Toc109806045"/>
        <w:bookmarkStart w:id="43" w:name="_Toc109729412"/>
        <w:r w:rsidR="00066ED4" w:rsidRPr="008C687E">
          <w:rPr>
            <w:rStyle w:val="Heading2Char"/>
            <w:rFonts w:asciiTheme="minorHAnsi" w:hAnsiTheme="minorHAnsi" w:cstheme="minorHAnsi"/>
            <w:b/>
            <w:bCs/>
            <w:sz w:val="24"/>
            <w:szCs w:val="24"/>
          </w:rPr>
          <w:t>Proposal Content</w:t>
        </w:r>
        <w:bookmarkEnd w:id="40"/>
        <w:bookmarkEnd w:id="42"/>
        <w:bookmarkEnd w:id="43"/>
        <w:bookmarkEnd w:id="41"/>
      </w:hyperlink>
    </w:p>
    <w:p w14:paraId="0AA26407" w14:textId="77777777" w:rsidR="00066ED4" w:rsidRPr="00066ED4" w:rsidRDefault="00066ED4" w:rsidP="00066ED4">
      <w:pPr>
        <w:rPr>
          <w:rFonts w:ascii="Calibri" w:hAnsi="Calibri" w:cs="Calibri"/>
          <w:color w:val="000000" w:themeColor="text1"/>
          <w:lang w:eastAsia="ar-SA"/>
        </w:rPr>
      </w:pPr>
    </w:p>
    <w:p w14:paraId="12E40676" w14:textId="77777777" w:rsidR="00066ED4" w:rsidRPr="00066ED4" w:rsidRDefault="00066ED4" w:rsidP="00066ED4">
      <w:pPr>
        <w:rPr>
          <w:rFonts w:ascii="Calibri" w:hAnsi="Calibri" w:cs="Calibri"/>
          <w:iCs/>
          <w:snapToGrid/>
          <w:lang w:eastAsia="ar-SA"/>
        </w:rPr>
      </w:pPr>
      <w:bookmarkStart w:id="44" w:name="_Hlk138757598"/>
      <w:r w:rsidRPr="00066ED4">
        <w:rPr>
          <w:rFonts w:ascii="Calibri" w:hAnsi="Calibri" w:cs="Calibri"/>
          <w:snapToGrid/>
          <w:lang w:eastAsia="ar-SA"/>
        </w:rPr>
        <w:t>Contents of the proposal include the RFP itself and Exhibits A-F. The following are to be submitted in the order noted:</w:t>
      </w:r>
    </w:p>
    <w:p w14:paraId="50D88CE5" w14:textId="77777777" w:rsidR="00066ED4" w:rsidRPr="00066ED4" w:rsidRDefault="00066ED4" w:rsidP="00066ED4">
      <w:pPr>
        <w:numPr>
          <w:ilvl w:val="0"/>
          <w:numId w:val="4"/>
        </w:numPr>
        <w:tabs>
          <w:tab w:val="left" w:pos="-1080"/>
          <w:tab w:val="left" w:pos="-720"/>
          <w:tab w:val="left" w:pos="0"/>
          <w:tab w:val="left" w:pos="900"/>
          <w:tab w:val="left" w:pos="1080"/>
        </w:tabs>
        <w:suppressAutoHyphens/>
        <w:spacing w:after="60"/>
        <w:ind w:left="892" w:hanging="446"/>
        <w:rPr>
          <w:rFonts w:ascii="Calibri" w:hAnsi="Calibri" w:cs="Calibri"/>
          <w:color w:val="000000" w:themeColor="text1"/>
          <w:szCs w:val="24"/>
        </w:rPr>
      </w:pPr>
      <w:r w:rsidRPr="00066ED4">
        <w:rPr>
          <w:rFonts w:ascii="Calibri" w:hAnsi="Calibri" w:cs="Calibri"/>
          <w:color w:val="000000" w:themeColor="text1"/>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1EA21798" w14:textId="77777777" w:rsidR="00066ED4" w:rsidRPr="00066ED4" w:rsidRDefault="00066ED4" w:rsidP="00066ED4">
      <w:pPr>
        <w:numPr>
          <w:ilvl w:val="0"/>
          <w:numId w:val="4"/>
        </w:numPr>
        <w:tabs>
          <w:tab w:val="left" w:pos="-1080"/>
          <w:tab w:val="left" w:pos="-720"/>
          <w:tab w:val="left" w:pos="0"/>
          <w:tab w:val="left" w:pos="900"/>
          <w:tab w:val="left" w:pos="1080"/>
        </w:tabs>
        <w:suppressAutoHyphens/>
        <w:spacing w:after="60"/>
        <w:ind w:left="892" w:hanging="446"/>
        <w:rPr>
          <w:rFonts w:ascii="Calibri" w:hAnsi="Calibri" w:cs="Calibri"/>
          <w:color w:val="000000" w:themeColor="text1"/>
          <w:szCs w:val="24"/>
        </w:rPr>
      </w:pPr>
      <w:r w:rsidRPr="00066ED4">
        <w:rPr>
          <w:rFonts w:ascii="Calibri" w:hAnsi="Calibri" w:cs="Calibri"/>
          <w:color w:val="000000" w:themeColor="text1"/>
          <w:szCs w:val="24"/>
        </w:rPr>
        <w:t>Exhibit B: TECHNICAL APPLICATION SPECIFICATIONS</w:t>
      </w:r>
    </w:p>
    <w:p w14:paraId="4B6FD2FF" w14:textId="77777777" w:rsidR="00066ED4" w:rsidRPr="00066ED4" w:rsidRDefault="00066ED4" w:rsidP="00066ED4">
      <w:pPr>
        <w:numPr>
          <w:ilvl w:val="0"/>
          <w:numId w:val="4"/>
        </w:numPr>
        <w:tabs>
          <w:tab w:val="left" w:pos="-1080"/>
          <w:tab w:val="left" w:pos="-720"/>
          <w:tab w:val="left" w:pos="0"/>
          <w:tab w:val="left" w:pos="900"/>
          <w:tab w:val="left" w:pos="1080"/>
        </w:tabs>
        <w:suppressAutoHyphens/>
        <w:spacing w:after="60"/>
        <w:ind w:left="892" w:hanging="446"/>
        <w:rPr>
          <w:rFonts w:ascii="Calibri" w:hAnsi="Calibri" w:cs="Calibri"/>
          <w:color w:val="000000" w:themeColor="text1"/>
          <w:szCs w:val="24"/>
        </w:rPr>
      </w:pPr>
      <w:r w:rsidRPr="00066ED4">
        <w:rPr>
          <w:rFonts w:ascii="Calibri" w:hAnsi="Calibri" w:cs="Calibri"/>
          <w:color w:val="000000" w:themeColor="text1"/>
          <w:szCs w:val="24"/>
        </w:rPr>
        <w:t>Exhibit C: BUDGET APPLICATION SPECIFICATIONS</w:t>
      </w:r>
    </w:p>
    <w:p w14:paraId="1BFE63FF" w14:textId="77777777" w:rsidR="00066ED4" w:rsidRPr="00066ED4" w:rsidRDefault="00066ED4" w:rsidP="00066ED4">
      <w:pPr>
        <w:numPr>
          <w:ilvl w:val="0"/>
          <w:numId w:val="4"/>
        </w:numPr>
        <w:tabs>
          <w:tab w:val="left" w:pos="-1080"/>
          <w:tab w:val="left" w:pos="-720"/>
          <w:tab w:val="left" w:pos="0"/>
          <w:tab w:val="left" w:pos="900"/>
          <w:tab w:val="left" w:pos="1080"/>
        </w:tabs>
        <w:suppressAutoHyphens/>
        <w:spacing w:after="60"/>
        <w:ind w:left="892" w:hanging="446"/>
        <w:rPr>
          <w:rFonts w:ascii="Calibri" w:hAnsi="Calibri" w:cs="Calibri"/>
          <w:color w:val="000000" w:themeColor="text1"/>
          <w:szCs w:val="24"/>
        </w:rPr>
      </w:pPr>
      <w:r w:rsidRPr="00066ED4">
        <w:rPr>
          <w:rFonts w:ascii="Calibri" w:hAnsi="Calibri" w:cs="Calibri"/>
          <w:color w:val="000000" w:themeColor="text1"/>
          <w:szCs w:val="24"/>
        </w:rPr>
        <w:t>Exhibit D: TECHNICAL AND BUDGET APPLICATION FORMS</w:t>
      </w:r>
    </w:p>
    <w:p w14:paraId="094EDB92" w14:textId="77777777" w:rsidR="00066ED4" w:rsidRPr="00066ED4" w:rsidRDefault="00066ED4" w:rsidP="00066ED4">
      <w:pPr>
        <w:numPr>
          <w:ilvl w:val="0"/>
          <w:numId w:val="4"/>
        </w:numPr>
        <w:tabs>
          <w:tab w:val="left" w:pos="-1080"/>
          <w:tab w:val="left" w:pos="-720"/>
          <w:tab w:val="left" w:pos="0"/>
          <w:tab w:val="left" w:pos="900"/>
          <w:tab w:val="left" w:pos="1080"/>
        </w:tabs>
        <w:suppressAutoHyphens/>
        <w:spacing w:after="60"/>
        <w:ind w:left="892" w:hanging="446"/>
        <w:rPr>
          <w:rFonts w:ascii="Calibri" w:hAnsi="Calibri" w:cs="Calibri"/>
          <w:color w:val="000000" w:themeColor="text1"/>
          <w:szCs w:val="24"/>
        </w:rPr>
      </w:pPr>
      <w:r w:rsidRPr="00066ED4">
        <w:rPr>
          <w:rFonts w:ascii="Calibri" w:hAnsi="Calibri" w:cs="Calibri"/>
          <w:color w:val="000000" w:themeColor="text1"/>
          <w:szCs w:val="24"/>
        </w:rPr>
        <w:t>Exhibit E: PROGRAM STANDARDS (no submission required)</w:t>
      </w:r>
    </w:p>
    <w:p w14:paraId="314A30C7" w14:textId="77777777" w:rsidR="00066ED4" w:rsidRPr="00066ED4" w:rsidRDefault="00066ED4" w:rsidP="00066ED4">
      <w:pPr>
        <w:numPr>
          <w:ilvl w:val="0"/>
          <w:numId w:val="4"/>
        </w:numPr>
        <w:tabs>
          <w:tab w:val="left" w:pos="900"/>
        </w:tabs>
        <w:spacing w:after="60"/>
        <w:ind w:left="900" w:hanging="450"/>
        <w:rPr>
          <w:rFonts w:ascii="Calibri" w:hAnsi="Calibri" w:cs="Calibri"/>
          <w:color w:val="000000" w:themeColor="text1"/>
          <w:szCs w:val="24"/>
        </w:rPr>
      </w:pPr>
      <w:r w:rsidRPr="00066ED4">
        <w:rPr>
          <w:rFonts w:ascii="Calibri" w:hAnsi="Calibri" w:cs="Calibri"/>
          <w:color w:val="000000" w:themeColor="text1"/>
          <w:szCs w:val="24"/>
        </w:rPr>
        <w:t>Exhibit F: SPECIAL CONDITIONS OF AWARD (if applicable)</w:t>
      </w:r>
    </w:p>
    <w:p w14:paraId="063E19BD" w14:textId="77777777" w:rsidR="00066ED4" w:rsidRPr="00066ED4" w:rsidRDefault="00066ED4" w:rsidP="00066ED4">
      <w:pPr>
        <w:numPr>
          <w:ilvl w:val="0"/>
          <w:numId w:val="4"/>
        </w:numPr>
        <w:tabs>
          <w:tab w:val="left" w:pos="-1080"/>
          <w:tab w:val="left" w:pos="-720"/>
          <w:tab w:val="left" w:pos="0"/>
          <w:tab w:val="left" w:pos="900"/>
          <w:tab w:val="left" w:pos="1080"/>
        </w:tabs>
        <w:suppressAutoHyphens/>
        <w:spacing w:after="200"/>
        <w:ind w:left="892" w:hanging="446"/>
        <w:rPr>
          <w:rFonts w:ascii="Calibri" w:hAnsi="Calibri" w:cs="Calibri"/>
          <w:color w:val="000000" w:themeColor="text1"/>
          <w:szCs w:val="24"/>
        </w:rPr>
      </w:pPr>
      <w:r w:rsidRPr="00066ED4">
        <w:rPr>
          <w:rFonts w:ascii="Calibri" w:hAnsi="Calibri" w:cs="Calibri"/>
          <w:color w:val="000000" w:themeColor="text1"/>
          <w:szCs w:val="24"/>
        </w:rPr>
        <w:t>Required attachments must be labeled and attached to the appropriate proposals.</w:t>
      </w:r>
    </w:p>
    <w:p w14:paraId="176E1A2A" w14:textId="77777777" w:rsidR="00066ED4" w:rsidRPr="00066ED4" w:rsidRDefault="00066ED4" w:rsidP="00066ED4">
      <w:pPr>
        <w:tabs>
          <w:tab w:val="left" w:pos="-360"/>
          <w:tab w:val="left" w:pos="360"/>
          <w:tab w:val="left" w:pos="810"/>
        </w:tabs>
        <w:suppressAutoHyphens/>
        <w:spacing w:after="200"/>
        <w:ind w:left="446"/>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 xml:space="preserve">Applicants are to use the forms provided on ALTCEW’s website </w:t>
      </w:r>
      <w:hyperlink r:id="rId20" w:history="1">
        <w:r w:rsidRPr="00066ED4">
          <w:rPr>
            <w:rFonts w:ascii="Calibri" w:hAnsi="Calibri" w:cs="Calibri"/>
            <w:snapToGrid/>
            <w:color w:val="0000FF"/>
            <w:u w:val="single"/>
            <w:lang w:eastAsia="ar-SA"/>
          </w:rPr>
          <w:t>www.altcew.org</w:t>
        </w:r>
      </w:hyperlink>
      <w:r w:rsidRPr="00066ED4">
        <w:rPr>
          <w:rFonts w:ascii="Calibri" w:hAnsi="Calibri" w:cs="Calibri"/>
          <w:snapToGrid/>
          <w:color w:val="000000" w:themeColor="text1"/>
          <w:szCs w:val="24"/>
          <w:lang w:eastAsia="ar-SA"/>
        </w:rPr>
        <w:t>. Use the proposal checklist as a guide to ensure you have included all required documents. All documents must be submitted with the proposal.</w:t>
      </w:r>
    </w:p>
    <w:p w14:paraId="41CF3778" w14:textId="458FD89A" w:rsidR="00066ED4" w:rsidRPr="00066ED4" w:rsidRDefault="00066ED4" w:rsidP="00066ED4">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Proposals must provide information in the same order as presented in this RFP document with the same headings. This will not only be helpful to the evaluators of the proposal but should assist the Applicant in preparing a thorough response. By signature on the Letter of Submittal, Applicants certify that they comply with all terms and conditions set out in this RFP.</w:t>
      </w:r>
    </w:p>
    <w:p w14:paraId="6317A860" w14:textId="1EE2DB29" w:rsidR="00066ED4" w:rsidRPr="006434CF" w:rsidRDefault="00066ED4" w:rsidP="00066ED4">
      <w:pPr>
        <w:pStyle w:val="Heading2"/>
        <w:rPr>
          <w:rFonts w:ascii="Calibri" w:hAnsi="Calibri" w:cs="Calibri"/>
          <w:sz w:val="24"/>
          <w:szCs w:val="18"/>
        </w:rPr>
      </w:pPr>
      <w:bookmarkStart w:id="45" w:name="_Toc515972181"/>
      <w:bookmarkEnd w:id="44"/>
      <w:r w:rsidRPr="006434CF">
        <w:rPr>
          <w:rFonts w:ascii="Calibri" w:hAnsi="Calibri" w:cs="Calibri"/>
          <w:bCs/>
          <w:color w:val="000000" w:themeColor="text1"/>
        </w:rPr>
        <w:t xml:space="preserve"> </w:t>
      </w:r>
      <w:bookmarkStart w:id="46" w:name="_Toc141277117"/>
      <w:bookmarkEnd w:id="45"/>
      <w:r w:rsidRPr="006434CF">
        <w:rPr>
          <w:rFonts w:ascii="Calibri" w:hAnsi="Calibri" w:cs="Calibri"/>
          <w:bCs/>
          <w:color w:val="000000" w:themeColor="text1"/>
        </w:rPr>
        <w:t>2.</w:t>
      </w:r>
      <w:r w:rsidR="004F0FF1" w:rsidRPr="006434CF">
        <w:rPr>
          <w:rFonts w:ascii="Calibri" w:hAnsi="Calibri" w:cs="Calibri"/>
          <w:bCs/>
          <w:color w:val="000000" w:themeColor="text1"/>
        </w:rPr>
        <w:t xml:space="preserve">6  </w:t>
      </w:r>
      <w:hyperlink w:anchor="_Proprietary_Information_/" w:history="1">
        <w:bookmarkStart w:id="47" w:name="_Toc109806046"/>
        <w:bookmarkStart w:id="48" w:name="_Toc109729413"/>
        <w:r w:rsidRPr="006434CF">
          <w:rPr>
            <w:rFonts w:ascii="Calibri" w:hAnsi="Calibri" w:cs="Calibri"/>
            <w:sz w:val="24"/>
            <w:szCs w:val="18"/>
          </w:rPr>
          <w:t>Proprietary Information / Public Disclosure</w:t>
        </w:r>
        <w:bookmarkEnd w:id="47"/>
        <w:bookmarkEnd w:id="48"/>
        <w:bookmarkEnd w:id="46"/>
      </w:hyperlink>
    </w:p>
    <w:p w14:paraId="1DA34FE1" w14:textId="77777777" w:rsidR="00066ED4" w:rsidRPr="00066ED4" w:rsidRDefault="00066ED4" w:rsidP="00066ED4">
      <w:pPr>
        <w:rPr>
          <w:rFonts w:ascii="Calibri" w:hAnsi="Calibri" w:cs="Calibri"/>
        </w:rPr>
      </w:pPr>
    </w:p>
    <w:p w14:paraId="1D3C3EE3" w14:textId="77777777" w:rsidR="00066ED4" w:rsidRPr="00066ED4" w:rsidRDefault="00066ED4" w:rsidP="00066ED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Materials submitted in response to this competitive process shall become the property of ALTCEW.</w:t>
      </w:r>
    </w:p>
    <w:p w14:paraId="2B453D45" w14:textId="77777777" w:rsidR="00066ED4" w:rsidRPr="00066ED4" w:rsidRDefault="00066ED4" w:rsidP="00066ED4">
      <w:pPr>
        <w:tabs>
          <w:tab w:val="left" w:pos="-180"/>
          <w:tab w:val="left" w:pos="1080"/>
          <w:tab w:val="left" w:pos="1260"/>
        </w:tabs>
        <w:suppressAutoHyphens/>
        <w:spacing w:after="200"/>
        <w:ind w:left="450"/>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1A4C3964" w14:textId="77777777" w:rsidR="00066ED4" w:rsidRPr="00066ED4" w:rsidRDefault="00066ED4" w:rsidP="00066ED4">
      <w:pPr>
        <w:suppressAutoHyphens/>
        <w:spacing w:after="200"/>
        <w:ind w:left="450"/>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79426314" w14:textId="77777777" w:rsidR="00066ED4" w:rsidRPr="00066ED4" w:rsidRDefault="00066ED4" w:rsidP="00066ED4">
      <w:pPr>
        <w:suppressAutoHyphens/>
        <w:spacing w:after="200"/>
        <w:ind w:left="446" w:right="43"/>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w:t>
      </w:r>
    </w:p>
    <w:p w14:paraId="1BA6585D" w14:textId="3F398FB0" w:rsidR="00F54B8F" w:rsidRPr="00390561" w:rsidRDefault="00390561" w:rsidP="00390561">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ight="36"/>
        <w:rPr>
          <w:rFonts w:asciiTheme="minorHAnsi" w:hAnsiTheme="minorHAnsi" w:cstheme="minorHAnsi"/>
          <w:snapToGrid/>
          <w:color w:val="0033CC"/>
          <w:szCs w:val="24"/>
          <w:lang w:eastAsia="ar-SA"/>
        </w:rPr>
      </w:pPr>
      <w:bookmarkStart w:id="49" w:name="_Hlk141194968"/>
      <w:r w:rsidRPr="00390561">
        <w:rPr>
          <w:rFonts w:asciiTheme="minorHAnsi" w:hAnsiTheme="minorHAnsi" w:cstheme="minorHAnsi"/>
          <w:color w:val="000000" w:themeColor="text1"/>
          <w:szCs w:val="24"/>
          <w:lang w:eastAsia="ar-SA"/>
        </w:rPr>
        <w:t>All requests for public disclosure should be directed to Kristi Eppinger, Public Disclosure Coordinator, via email</w:t>
      </w:r>
      <w:r w:rsidRPr="00390561">
        <w:rPr>
          <w:rFonts w:asciiTheme="minorHAnsi" w:hAnsiTheme="minorHAnsi" w:cstheme="minorHAnsi"/>
          <w:color w:val="000000" w:themeColor="text1"/>
        </w:rPr>
        <w:t xml:space="preserve"> </w:t>
      </w:r>
      <w:r w:rsidRPr="00390561">
        <w:rPr>
          <w:rFonts w:asciiTheme="minorHAnsi" w:hAnsiTheme="minorHAnsi" w:cstheme="minorHAnsi"/>
          <w:color w:val="000000" w:themeColor="text1"/>
          <w:szCs w:val="24"/>
          <w:lang w:eastAsia="ar-SA"/>
        </w:rPr>
        <w:t xml:space="preserve">at </w:t>
      </w:r>
      <w:hyperlink r:id="rId21" w:history="1">
        <w:r w:rsidRPr="00390561">
          <w:rPr>
            <w:rStyle w:val="Hyperlink"/>
            <w:rFonts w:asciiTheme="minorHAnsi" w:hAnsiTheme="minorHAnsi" w:cstheme="minorHAnsi"/>
            <w:szCs w:val="24"/>
            <w:lang w:eastAsia="ar-SA"/>
          </w:rPr>
          <w:t>Kristi.Eppinger@dshs.wa.gov</w:t>
        </w:r>
      </w:hyperlink>
      <w:bookmarkEnd w:id="49"/>
      <w:r w:rsidRPr="00390561">
        <w:rPr>
          <w:rStyle w:val="Hyperlink"/>
          <w:rFonts w:asciiTheme="minorHAnsi" w:hAnsiTheme="minorHAnsi" w:cstheme="minorHAnsi"/>
          <w:color w:val="auto"/>
          <w:szCs w:val="24"/>
          <w:u w:val="none"/>
          <w:lang w:eastAsia="ar-SA"/>
        </w:rPr>
        <w:t>.</w:t>
      </w:r>
    </w:p>
    <w:p w14:paraId="57989976" w14:textId="1E149799" w:rsidR="00F54B8F" w:rsidRPr="006434CF" w:rsidRDefault="004F0FF1" w:rsidP="00954D57">
      <w:pPr>
        <w:pStyle w:val="Heading1"/>
        <w:numPr>
          <w:ilvl w:val="1"/>
          <w:numId w:val="74"/>
        </w:numPr>
        <w:jc w:val="left"/>
        <w:rPr>
          <w:rFonts w:ascii="Calibri" w:hAnsi="Calibri" w:cs="Calibri"/>
          <w:b/>
          <w:color w:val="000000" w:themeColor="text1"/>
        </w:rPr>
      </w:pPr>
      <w:bookmarkStart w:id="50" w:name="_Toc515972182"/>
      <w:r w:rsidRPr="006434CF">
        <w:rPr>
          <w:rFonts w:ascii="Calibri" w:hAnsi="Calibri" w:cs="Calibri"/>
          <w:b/>
          <w:color w:val="000000" w:themeColor="text1"/>
        </w:rPr>
        <w:t xml:space="preserve"> </w:t>
      </w:r>
      <w:bookmarkStart w:id="51" w:name="_Toc141277118"/>
      <w:r w:rsidR="00F54B8F" w:rsidRPr="006434CF">
        <w:rPr>
          <w:rFonts w:ascii="Calibri" w:hAnsi="Calibri" w:cs="Calibri"/>
          <w:b/>
          <w:color w:val="000000" w:themeColor="text1"/>
        </w:rPr>
        <w:t>Revisions to the RFP</w:t>
      </w:r>
      <w:bookmarkEnd w:id="50"/>
      <w:bookmarkEnd w:id="51"/>
    </w:p>
    <w:p w14:paraId="14442E1E" w14:textId="77777777" w:rsidR="00F54B8F" w:rsidRPr="006434CF" w:rsidRDefault="00F54B8F" w:rsidP="00F54B8F">
      <w:pPr>
        <w:rPr>
          <w:rFonts w:ascii="Calibri" w:hAnsi="Calibri" w:cs="Calibri"/>
          <w:color w:val="000000" w:themeColor="text1"/>
          <w:lang w:eastAsia="ar-SA"/>
        </w:rPr>
      </w:pPr>
    </w:p>
    <w:p w14:paraId="3D46C935" w14:textId="17620B4D" w:rsidR="004F0FF1" w:rsidRPr="006434CF" w:rsidRDefault="00F54B8F" w:rsidP="00DC76C9">
      <w:pPr>
        <w:tabs>
          <w:tab w:val="left" w:pos="-180"/>
          <w:tab w:val="left" w:pos="1080"/>
        </w:tabs>
        <w:suppressAutoHyphens/>
        <w:spacing w:after="240"/>
        <w:ind w:left="446" w:right="216"/>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p w14:paraId="1286170C" w14:textId="68008234" w:rsidR="00F54B8F" w:rsidRPr="006434CF" w:rsidRDefault="00476E04" w:rsidP="00954D57">
      <w:pPr>
        <w:pStyle w:val="Heading1"/>
        <w:numPr>
          <w:ilvl w:val="1"/>
          <w:numId w:val="74"/>
        </w:numPr>
        <w:jc w:val="left"/>
        <w:rPr>
          <w:rFonts w:ascii="Calibri" w:hAnsi="Calibri" w:cs="Calibri"/>
          <w:b/>
          <w:color w:val="000000" w:themeColor="text1"/>
        </w:rPr>
      </w:pPr>
      <w:bookmarkStart w:id="52" w:name="_Toc515972183"/>
      <w:r w:rsidRPr="006434CF">
        <w:rPr>
          <w:rFonts w:ascii="Calibri" w:hAnsi="Calibri" w:cs="Calibri"/>
          <w:b/>
          <w:color w:val="000000" w:themeColor="text1"/>
        </w:rPr>
        <w:t xml:space="preserve"> </w:t>
      </w:r>
      <w:bookmarkStart w:id="53" w:name="_Toc141277119"/>
      <w:r w:rsidR="00F54B8F" w:rsidRPr="006434CF">
        <w:rPr>
          <w:rFonts w:ascii="Calibri" w:hAnsi="Calibri" w:cs="Calibri"/>
          <w:b/>
          <w:color w:val="000000" w:themeColor="text1"/>
        </w:rPr>
        <w:t>Responsiveness to the RFP</w:t>
      </w:r>
      <w:bookmarkEnd w:id="52"/>
      <w:bookmarkEnd w:id="53"/>
    </w:p>
    <w:p w14:paraId="3D2ED48B"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Calibri" w:hAnsi="Calibri" w:cs="Calibri"/>
          <w:snapToGrid/>
          <w:color w:val="000000" w:themeColor="text1"/>
          <w:szCs w:val="24"/>
          <w:lang w:eastAsia="ar-SA"/>
        </w:rPr>
      </w:pPr>
    </w:p>
    <w:p w14:paraId="489CA047" w14:textId="07B5AF22" w:rsidR="00F54B8F" w:rsidRPr="006434CF" w:rsidRDefault="00F54B8F" w:rsidP="00F54B8F">
      <w:pPr>
        <w:tabs>
          <w:tab w:val="left" w:pos="-180"/>
          <w:tab w:val="left" w:pos="1080"/>
          <w:tab w:val="left" w:pos="1260"/>
          <w:tab w:val="left" w:pos="1620"/>
        </w:tabs>
        <w:suppressAutoHyphens/>
        <w:ind w:left="450" w:right="126"/>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All proposals will be reviewed by the Planning and Management Council </w:t>
      </w:r>
      <w:r w:rsidR="00317DD1" w:rsidRPr="006434CF">
        <w:rPr>
          <w:rFonts w:ascii="Calibri" w:hAnsi="Calibri" w:cs="Calibri"/>
          <w:snapToGrid/>
          <w:color w:val="000000" w:themeColor="text1"/>
          <w:szCs w:val="24"/>
          <w:lang w:eastAsia="ar-SA"/>
        </w:rPr>
        <w:t xml:space="preserve">(PMC) </w:t>
      </w:r>
      <w:r w:rsidRPr="006434CF">
        <w:rPr>
          <w:rFonts w:ascii="Calibri" w:hAnsi="Calibri" w:cs="Calibri"/>
          <w:snapToGrid/>
          <w:color w:val="000000" w:themeColor="text1"/>
          <w:szCs w:val="24"/>
          <w:lang w:eastAsia="ar-SA"/>
        </w:rPr>
        <w:t xml:space="preserve">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3BBD9E15"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126"/>
        <w:rPr>
          <w:rFonts w:ascii="Calibri" w:hAnsi="Calibri" w:cs="Calibri"/>
          <w:snapToGrid/>
          <w:color w:val="000000" w:themeColor="text1"/>
          <w:szCs w:val="24"/>
          <w:lang w:eastAsia="ar-SA"/>
        </w:rPr>
      </w:pPr>
    </w:p>
    <w:p w14:paraId="746660BF" w14:textId="77777777" w:rsidR="00F54B8F" w:rsidRPr="006434CF" w:rsidRDefault="00F54B8F" w:rsidP="00FC2C9F">
      <w:pPr>
        <w:tabs>
          <w:tab w:val="left" w:pos="-180"/>
          <w:tab w:val="left" w:pos="1080"/>
          <w:tab w:val="left" w:pos="1260"/>
          <w:tab w:val="left" w:pos="1620"/>
          <w:tab w:val="left" w:pos="1980"/>
          <w:tab w:val="left" w:pos="2340"/>
          <w:tab w:val="left" w:pos="2700"/>
          <w:tab w:val="left" w:pos="3060"/>
          <w:tab w:val="left" w:pos="3420"/>
        </w:tabs>
        <w:suppressAutoHyphens/>
        <w:spacing w:after="240"/>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ALTCEW reserves the right at its sole discretion to waive minor administrative irregularities.</w:t>
      </w:r>
    </w:p>
    <w:p w14:paraId="3C57C10E" w14:textId="768FE29F" w:rsidR="00F54B8F" w:rsidRPr="006434CF" w:rsidRDefault="00476E04" w:rsidP="00FC2C9F">
      <w:pPr>
        <w:pStyle w:val="Heading1"/>
        <w:numPr>
          <w:ilvl w:val="1"/>
          <w:numId w:val="74"/>
        </w:numPr>
        <w:jc w:val="left"/>
        <w:rPr>
          <w:rFonts w:ascii="Calibri" w:hAnsi="Calibri" w:cs="Calibri"/>
          <w:b/>
          <w:color w:val="000000" w:themeColor="text1"/>
        </w:rPr>
      </w:pPr>
      <w:bookmarkStart w:id="54" w:name="_Toc515972184"/>
      <w:r w:rsidRPr="006434CF">
        <w:rPr>
          <w:rFonts w:ascii="Calibri" w:hAnsi="Calibri" w:cs="Calibri"/>
          <w:b/>
          <w:color w:val="000000" w:themeColor="text1"/>
        </w:rPr>
        <w:t xml:space="preserve"> </w:t>
      </w:r>
      <w:bookmarkStart w:id="55" w:name="_Toc141277120"/>
      <w:r w:rsidR="00F54B8F" w:rsidRPr="006434CF">
        <w:rPr>
          <w:rFonts w:ascii="Calibri" w:hAnsi="Calibri" w:cs="Calibri"/>
          <w:b/>
          <w:color w:val="000000" w:themeColor="text1"/>
        </w:rPr>
        <w:t>Minority &amp; Women-Owned Business Participation</w:t>
      </w:r>
      <w:bookmarkEnd w:id="54"/>
      <w:bookmarkEnd w:id="55"/>
      <w:r w:rsidR="00F54B8F" w:rsidRPr="006434CF">
        <w:rPr>
          <w:rFonts w:ascii="Calibri" w:hAnsi="Calibri" w:cs="Calibri"/>
          <w:b/>
          <w:color w:val="000000" w:themeColor="text1"/>
        </w:rPr>
        <w:t xml:space="preserve"> </w:t>
      </w:r>
    </w:p>
    <w:p w14:paraId="0D961A0B" w14:textId="77777777" w:rsidR="00F54B8F" w:rsidRPr="00FC2C9F" w:rsidRDefault="00F54B8F" w:rsidP="00FC2C9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5271D74F" w14:textId="77777777" w:rsidR="00F54B8F" w:rsidRPr="006434CF" w:rsidRDefault="00F54B8F" w:rsidP="00FC2C9F">
      <w:pPr>
        <w:tabs>
          <w:tab w:val="left" w:pos="-180"/>
          <w:tab w:val="left" w:pos="1080"/>
          <w:tab w:val="left" w:pos="1260"/>
        </w:tabs>
        <w:suppressAutoHyphens/>
        <w:spacing w:after="240"/>
        <w:ind w:left="450" w:right="126"/>
        <w:rPr>
          <w:rFonts w:ascii="Calibri" w:hAnsi="Calibri" w:cs="Calibri"/>
          <w:bCs/>
          <w:snapToGrid/>
          <w:color w:val="000000" w:themeColor="text1"/>
          <w:szCs w:val="24"/>
          <w:lang w:eastAsia="ar-SA"/>
        </w:rPr>
      </w:pPr>
      <w:r w:rsidRPr="006434CF">
        <w:rPr>
          <w:rFonts w:ascii="Calibri" w:hAnsi="Calibri" w:cs="Calibri"/>
          <w:snapToGrid/>
          <w:color w:val="000000" w:themeColor="text1"/>
          <w:szCs w:val="24"/>
          <w:lang w:eastAsia="ar-SA"/>
        </w:rPr>
        <w:t>ALTCEW encourages participation in all of its contracts by firms certified by the Washington State Office of Minority and Women’s Business Enterprises (OMWBE). Applicants</w:t>
      </w:r>
      <w:r w:rsidRPr="006434CF">
        <w:rPr>
          <w:rFonts w:ascii="Calibri" w:hAnsi="Calibri" w:cs="Calibri"/>
          <w:b/>
          <w:snapToGrid/>
          <w:color w:val="000000" w:themeColor="text1"/>
          <w:szCs w:val="24"/>
          <w:lang w:eastAsia="ar-SA"/>
        </w:rPr>
        <w:t xml:space="preserve"> </w:t>
      </w:r>
      <w:r w:rsidRPr="006434CF">
        <w:rPr>
          <w:rFonts w:ascii="Calibri" w:hAnsi="Calibri" w:cs="Calibri"/>
          <w:bCs/>
          <w:snapToGrid/>
          <w:color w:val="000000" w:themeColor="text1"/>
          <w:szCs w:val="24"/>
          <w:lang w:eastAsia="ar-SA"/>
        </w:rPr>
        <w:t>may contact OMWBE at 360-753-9693 to obtain information on certified firms.</w:t>
      </w:r>
    </w:p>
    <w:p w14:paraId="5021FE9A" w14:textId="77777777" w:rsidR="00F54B8F" w:rsidRPr="006434CF" w:rsidRDefault="00F54B8F" w:rsidP="00FC2C9F">
      <w:pPr>
        <w:pStyle w:val="Heading1"/>
        <w:numPr>
          <w:ilvl w:val="1"/>
          <w:numId w:val="74"/>
        </w:numPr>
        <w:jc w:val="left"/>
        <w:rPr>
          <w:rFonts w:ascii="Calibri" w:hAnsi="Calibri" w:cs="Calibri"/>
          <w:b/>
          <w:color w:val="000000" w:themeColor="text1"/>
        </w:rPr>
      </w:pPr>
      <w:bookmarkStart w:id="56" w:name="_Toc515972185"/>
      <w:bookmarkStart w:id="57" w:name="_Toc141277121"/>
      <w:r w:rsidRPr="006434CF">
        <w:rPr>
          <w:rFonts w:ascii="Calibri" w:hAnsi="Calibri" w:cs="Calibri"/>
          <w:b/>
          <w:color w:val="000000" w:themeColor="text1"/>
        </w:rPr>
        <w:t>Most Favorable Terms</w:t>
      </w:r>
      <w:bookmarkEnd w:id="56"/>
      <w:bookmarkEnd w:id="57"/>
    </w:p>
    <w:p w14:paraId="43313D13" w14:textId="77777777" w:rsidR="00F54B8F" w:rsidRPr="00FC2C9F" w:rsidRDefault="00F54B8F" w:rsidP="00FC2C9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Calibri" w:hAnsi="Calibri" w:cs="Calibri"/>
          <w:snapToGrid/>
          <w:color w:val="000000" w:themeColor="text1"/>
          <w:szCs w:val="24"/>
          <w:lang w:eastAsia="ar-SA"/>
        </w:rPr>
      </w:pPr>
    </w:p>
    <w:p w14:paraId="5300E7A7" w14:textId="77777777" w:rsidR="00F54B8F" w:rsidRPr="006434CF" w:rsidRDefault="00F54B8F" w:rsidP="00FC2C9F">
      <w:pPr>
        <w:tabs>
          <w:tab w:val="left" w:pos="1260"/>
          <w:tab w:val="left" w:pos="1620"/>
          <w:tab w:val="left" w:pos="1710"/>
        </w:tabs>
        <w:suppressAutoHyphens/>
        <w:ind w:left="450"/>
        <w:rPr>
          <w:rFonts w:ascii="Calibri" w:hAnsi="Calibri" w:cs="Calibri"/>
          <w:snapToGrid/>
          <w:color w:val="000000" w:themeColor="text1"/>
          <w:szCs w:val="24"/>
          <w:lang w:eastAsia="ar-SA"/>
        </w:rPr>
      </w:pPr>
      <w:bookmarkStart w:id="58" w:name="_Hlk138757741"/>
      <w:r w:rsidRPr="006434CF">
        <w:rPr>
          <w:rFonts w:ascii="Calibri" w:hAnsi="Calibri" w:cs="Calibri"/>
          <w:snapToGrid/>
          <w:color w:val="000000" w:themeColor="text1"/>
          <w:szCs w:val="24"/>
          <w:lang w:eastAsia="ar-SA"/>
        </w:rPr>
        <w:t xml:space="preserve">ALTCEW reserves the right to make an award without further discussion of the proposal submitted. Therefore, the proposal should be submitted initially on the most favorable terms which the Contractor can propose. There will be </w:t>
      </w:r>
      <w:proofErr w:type="gramStart"/>
      <w:r w:rsidRPr="006434CF">
        <w:rPr>
          <w:rFonts w:ascii="Calibri" w:hAnsi="Calibri" w:cs="Calibri"/>
          <w:snapToGrid/>
          <w:color w:val="000000" w:themeColor="text1"/>
          <w:szCs w:val="24"/>
          <w:lang w:eastAsia="ar-SA"/>
        </w:rPr>
        <w:t>no</w:t>
      </w:r>
      <w:proofErr w:type="gramEnd"/>
      <w:r w:rsidRPr="006434CF">
        <w:rPr>
          <w:rFonts w:ascii="Calibri" w:hAnsi="Calibri" w:cs="Calibri"/>
          <w:snapToGrid/>
          <w:color w:val="000000" w:themeColor="text1"/>
          <w:szCs w:val="24"/>
          <w:lang w:eastAsia="ar-SA"/>
        </w:rPr>
        <w:t xml:space="preserve"> best and final offer procedure. ALTCEW does reserve the right to contact an Applicant for clarification of its proposal.</w:t>
      </w:r>
    </w:p>
    <w:p w14:paraId="64C3E521" w14:textId="4B81BC12" w:rsidR="00F54B8F" w:rsidRPr="006434CF" w:rsidRDefault="00F54B8F" w:rsidP="00F54B8F">
      <w:pPr>
        <w:widowControl/>
        <w:rPr>
          <w:rFonts w:ascii="Calibri" w:hAnsi="Calibri" w:cs="Calibri"/>
          <w:b/>
          <w:snapToGrid/>
          <w:color w:val="000000" w:themeColor="text1"/>
          <w:szCs w:val="24"/>
          <w:lang w:eastAsia="ar-SA"/>
        </w:rPr>
      </w:pPr>
    </w:p>
    <w:p w14:paraId="48B97048" w14:textId="34EA904D" w:rsidR="00EC774B" w:rsidRPr="00FC2C9F" w:rsidRDefault="00F54B8F" w:rsidP="00FC2C9F">
      <w:pPr>
        <w:suppressAutoHyphens/>
        <w:spacing w:after="240"/>
        <w:ind w:left="450"/>
        <w:rPr>
          <w:rFonts w:ascii="Calibri" w:hAnsi="Calibri" w:cs="Calibri"/>
          <w:color w:val="000000" w:themeColor="text1"/>
          <w:szCs w:val="24"/>
        </w:rPr>
      </w:pPr>
      <w:r w:rsidRPr="006434CF">
        <w:rPr>
          <w:rFonts w:ascii="Calibri" w:hAnsi="Calibri" w:cs="Calibr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6434CF">
        <w:rPr>
          <w:rFonts w:ascii="Calibri" w:hAnsi="Calibri" w:cs="Calibri"/>
          <w:color w:val="000000" w:themeColor="text1"/>
          <w:szCs w:val="24"/>
        </w:rPr>
        <w:t>It is understood that the proposal will become a part of the official record of the 20</w:t>
      </w:r>
      <w:r w:rsidR="00707C27" w:rsidRPr="006434CF">
        <w:rPr>
          <w:rFonts w:ascii="Calibri" w:hAnsi="Calibri" w:cs="Calibri"/>
          <w:color w:val="000000" w:themeColor="text1"/>
          <w:szCs w:val="24"/>
        </w:rPr>
        <w:t>2</w:t>
      </w:r>
      <w:r w:rsidR="00476E04" w:rsidRPr="006434CF">
        <w:rPr>
          <w:rFonts w:ascii="Calibri" w:hAnsi="Calibri" w:cs="Calibri"/>
          <w:color w:val="000000" w:themeColor="text1"/>
          <w:szCs w:val="24"/>
        </w:rPr>
        <w:t>4</w:t>
      </w:r>
      <w:r w:rsidRPr="006434CF">
        <w:rPr>
          <w:rFonts w:ascii="Calibri" w:hAnsi="Calibri" w:cs="Calibri"/>
          <w:color w:val="000000" w:themeColor="text1"/>
          <w:szCs w:val="24"/>
        </w:rPr>
        <w:t xml:space="preserve"> RFP procurement without obligation to ALTCEW or to the Washington State Department of Social and Health Services.</w:t>
      </w:r>
      <w:bookmarkEnd w:id="58"/>
    </w:p>
    <w:p w14:paraId="672E7A06" w14:textId="2015679E" w:rsidR="00F54B8F" w:rsidRPr="00FC2C9F" w:rsidRDefault="00F54B8F" w:rsidP="00FC2C9F">
      <w:pPr>
        <w:pStyle w:val="Heading1"/>
        <w:numPr>
          <w:ilvl w:val="1"/>
          <w:numId w:val="74"/>
        </w:numPr>
        <w:spacing w:after="240"/>
        <w:jc w:val="left"/>
        <w:rPr>
          <w:rFonts w:ascii="Calibri" w:hAnsi="Calibri" w:cs="Calibri"/>
          <w:b/>
          <w:color w:val="000000" w:themeColor="text1"/>
        </w:rPr>
      </w:pPr>
      <w:bookmarkStart w:id="59" w:name="_Toc515972186"/>
      <w:bookmarkStart w:id="60" w:name="_Toc141277122"/>
      <w:r w:rsidRPr="006434CF">
        <w:rPr>
          <w:rFonts w:ascii="Calibri" w:hAnsi="Calibri" w:cs="Calibri"/>
          <w:b/>
          <w:color w:val="000000" w:themeColor="text1"/>
        </w:rPr>
        <w:t>Costs to Propose</w:t>
      </w:r>
      <w:bookmarkEnd w:id="59"/>
      <w:bookmarkEnd w:id="60"/>
    </w:p>
    <w:p w14:paraId="588E483A" w14:textId="7034CAAC" w:rsidR="00F54B8F" w:rsidRPr="006434CF" w:rsidRDefault="00F54B8F" w:rsidP="00FC2C9F">
      <w:pPr>
        <w:tabs>
          <w:tab w:val="left" w:pos="540"/>
        </w:tabs>
        <w:suppressAutoHyphens/>
        <w:spacing w:after="240"/>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ALTCEW will not be liable for any costs incurred by the Applicant in preparation of a proposal submitted in response to this RFP, in conduct of a presentation, or any other activities related to responding to this RFP.</w:t>
      </w:r>
    </w:p>
    <w:p w14:paraId="6575CCFB" w14:textId="77777777" w:rsidR="00F54B8F" w:rsidRPr="006434CF" w:rsidRDefault="00F54B8F" w:rsidP="00954D57">
      <w:pPr>
        <w:pStyle w:val="Heading1"/>
        <w:numPr>
          <w:ilvl w:val="1"/>
          <w:numId w:val="74"/>
        </w:numPr>
        <w:jc w:val="left"/>
        <w:rPr>
          <w:rFonts w:ascii="Calibri" w:hAnsi="Calibri" w:cs="Calibri"/>
          <w:b/>
          <w:color w:val="000000" w:themeColor="text1"/>
        </w:rPr>
      </w:pPr>
      <w:bookmarkStart w:id="61" w:name="_Toc515972187"/>
      <w:bookmarkStart w:id="62" w:name="_Toc141277123"/>
      <w:r w:rsidRPr="006434CF">
        <w:rPr>
          <w:rFonts w:ascii="Calibri" w:hAnsi="Calibri" w:cs="Calibri"/>
          <w:b/>
          <w:color w:val="000000" w:themeColor="text1"/>
        </w:rPr>
        <w:t>No Obligation to Contract</w:t>
      </w:r>
      <w:bookmarkEnd w:id="61"/>
      <w:bookmarkEnd w:id="62"/>
    </w:p>
    <w:p w14:paraId="7345B94F" w14:textId="77777777" w:rsidR="00F54B8F" w:rsidRPr="006434CF" w:rsidRDefault="00F54B8F" w:rsidP="00F54B8F">
      <w:pPr>
        <w:keepNext/>
        <w:tabs>
          <w:tab w:val="left" w:pos="-360"/>
          <w:tab w:val="left" w:pos="450"/>
          <w:tab w:val="left" w:pos="810"/>
        </w:tabs>
        <w:suppressAutoHyphens/>
        <w:rPr>
          <w:rFonts w:ascii="Calibri" w:hAnsi="Calibri" w:cs="Calibri"/>
          <w:snapToGrid/>
          <w:color w:val="000000" w:themeColor="text1"/>
          <w:szCs w:val="24"/>
          <w:lang w:eastAsia="ar-SA"/>
        </w:rPr>
      </w:pPr>
    </w:p>
    <w:p w14:paraId="2307C8CA" w14:textId="3450241E" w:rsidR="00F54B8F" w:rsidRPr="006434CF" w:rsidRDefault="00F54B8F" w:rsidP="00FC2C9F">
      <w:pPr>
        <w:tabs>
          <w:tab w:val="left" w:pos="-180"/>
          <w:tab w:val="left" w:pos="1080"/>
          <w:tab w:val="left" w:pos="1260"/>
          <w:tab w:val="left" w:pos="1620"/>
          <w:tab w:val="left" w:pos="1980"/>
          <w:tab w:val="left" w:pos="2340"/>
          <w:tab w:val="left" w:pos="2700"/>
          <w:tab w:val="left" w:pos="3060"/>
          <w:tab w:val="left" w:pos="3420"/>
        </w:tabs>
        <w:suppressAutoHyphens/>
        <w:spacing w:after="240"/>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This RFP does not obligate ALTCEW to contract for services specified herein.  If a decision is made to deny contract for services as specified, notice of denial will be provided on the ALTCEW website.</w:t>
      </w:r>
    </w:p>
    <w:p w14:paraId="575D100B" w14:textId="64555FD5" w:rsidR="00F54B8F" w:rsidRPr="00FC2C9F" w:rsidRDefault="00F54B8F" w:rsidP="00FC2C9F">
      <w:pPr>
        <w:pStyle w:val="Heading1"/>
        <w:numPr>
          <w:ilvl w:val="1"/>
          <w:numId w:val="74"/>
        </w:numPr>
        <w:spacing w:after="240"/>
        <w:jc w:val="left"/>
        <w:rPr>
          <w:rFonts w:ascii="Calibri" w:hAnsi="Calibri" w:cs="Calibri"/>
          <w:b/>
          <w:color w:val="000000" w:themeColor="text1"/>
        </w:rPr>
      </w:pPr>
      <w:bookmarkStart w:id="63" w:name="_Toc515972188"/>
      <w:bookmarkStart w:id="64" w:name="_Toc141277124"/>
      <w:r w:rsidRPr="006434CF">
        <w:rPr>
          <w:rFonts w:ascii="Calibri" w:hAnsi="Calibri" w:cs="Calibri"/>
          <w:b/>
          <w:color w:val="000000" w:themeColor="text1"/>
        </w:rPr>
        <w:t>Rejection of Proposals</w:t>
      </w:r>
      <w:bookmarkEnd w:id="63"/>
      <w:bookmarkEnd w:id="64"/>
    </w:p>
    <w:p w14:paraId="544089FF" w14:textId="0F8CCAA9" w:rsidR="00F54B8F" w:rsidRPr="00FC2C9F" w:rsidRDefault="00F54B8F" w:rsidP="00FC2C9F">
      <w:pPr>
        <w:tabs>
          <w:tab w:val="left" w:pos="-180"/>
          <w:tab w:val="left" w:pos="1080"/>
          <w:tab w:val="left" w:pos="1260"/>
        </w:tabs>
        <w:suppressAutoHyphens/>
        <w:spacing w:after="240"/>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ALTCEW reserves the right at its sole discretion to reject any and all proposals received without penalty and to not issue a contract as a result of this RFP. </w:t>
      </w:r>
    </w:p>
    <w:p w14:paraId="4AFAEF67" w14:textId="77777777" w:rsidR="00F54B8F" w:rsidRPr="006434CF" w:rsidRDefault="00F54B8F" w:rsidP="00954D57">
      <w:pPr>
        <w:pStyle w:val="Heading1"/>
        <w:numPr>
          <w:ilvl w:val="0"/>
          <w:numId w:val="74"/>
        </w:numPr>
        <w:jc w:val="left"/>
        <w:rPr>
          <w:rFonts w:ascii="Calibri" w:hAnsi="Calibri" w:cs="Calibri"/>
          <w:b/>
          <w:color w:val="000000" w:themeColor="text1"/>
        </w:rPr>
      </w:pPr>
      <w:bookmarkStart w:id="65" w:name="_Toc515972189"/>
      <w:bookmarkStart w:id="66" w:name="_Toc141277125"/>
      <w:r w:rsidRPr="006434CF">
        <w:rPr>
          <w:rFonts w:ascii="Calibri" w:hAnsi="Calibri" w:cs="Calibri"/>
          <w:b/>
          <w:color w:val="000000" w:themeColor="text1"/>
        </w:rPr>
        <w:t>EVALUATION AND CONTRACT AWARD</w:t>
      </w:r>
      <w:bookmarkEnd w:id="65"/>
      <w:bookmarkEnd w:id="66"/>
    </w:p>
    <w:p w14:paraId="17BF0E40" w14:textId="77777777" w:rsidR="00F54B8F" w:rsidRPr="006434CF" w:rsidRDefault="00F54B8F" w:rsidP="00F54B8F">
      <w:pPr>
        <w:rPr>
          <w:rFonts w:ascii="Calibri" w:hAnsi="Calibri" w:cs="Calibri"/>
          <w:color w:val="000000" w:themeColor="text1"/>
        </w:rPr>
      </w:pPr>
    </w:p>
    <w:p w14:paraId="179259D6" w14:textId="44C64F81" w:rsidR="00F54B8F" w:rsidRPr="006434CF" w:rsidRDefault="00F54B8F" w:rsidP="00954D57">
      <w:pPr>
        <w:pStyle w:val="Heading1"/>
        <w:numPr>
          <w:ilvl w:val="1"/>
          <w:numId w:val="75"/>
        </w:numPr>
        <w:jc w:val="left"/>
        <w:rPr>
          <w:rFonts w:ascii="Calibri" w:hAnsi="Calibri" w:cs="Calibri"/>
          <w:b/>
          <w:color w:val="000000" w:themeColor="text1"/>
        </w:rPr>
      </w:pPr>
      <w:bookmarkStart w:id="67" w:name="_Toc515972190"/>
      <w:bookmarkStart w:id="68" w:name="_Toc141277126"/>
      <w:r w:rsidRPr="006434CF">
        <w:rPr>
          <w:rFonts w:ascii="Calibri" w:hAnsi="Calibri" w:cs="Calibri"/>
          <w:b/>
          <w:color w:val="000000" w:themeColor="text1"/>
        </w:rPr>
        <w:t>Evaluation Procedure</w:t>
      </w:r>
      <w:bookmarkEnd w:id="67"/>
      <w:bookmarkEnd w:id="68"/>
    </w:p>
    <w:p w14:paraId="648D1D23"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14A3C2FA" w14:textId="194FB735" w:rsidR="00F54B8F" w:rsidRPr="006434CF" w:rsidRDefault="00F54B8F" w:rsidP="00F54B8F">
      <w:pPr>
        <w:tabs>
          <w:tab w:val="left" w:pos="126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The ALTCEW Planning and Management Council </w:t>
      </w:r>
      <w:r w:rsidR="00317DD1" w:rsidRPr="006434CF">
        <w:rPr>
          <w:rFonts w:ascii="Calibri" w:hAnsi="Calibri" w:cs="Calibri"/>
          <w:snapToGrid/>
          <w:color w:val="000000" w:themeColor="text1"/>
          <w:szCs w:val="24"/>
          <w:lang w:eastAsia="ar-SA"/>
        </w:rPr>
        <w:t xml:space="preserve">(PMC) </w:t>
      </w:r>
      <w:r w:rsidRPr="006434CF">
        <w:rPr>
          <w:rFonts w:ascii="Calibri" w:hAnsi="Calibri" w:cs="Calibri"/>
          <w:snapToGrid/>
          <w:color w:val="000000" w:themeColor="text1"/>
          <w:szCs w:val="24"/>
          <w:lang w:eastAsia="ar-SA"/>
        </w:rPr>
        <w:t xml:space="preserve">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w:t>
      </w:r>
      <w:proofErr w:type="gramStart"/>
      <w:r w:rsidRPr="006434CF">
        <w:rPr>
          <w:rFonts w:ascii="Calibri" w:hAnsi="Calibri" w:cs="Calibri"/>
          <w:snapToGrid/>
          <w:color w:val="000000" w:themeColor="text1"/>
          <w:szCs w:val="24"/>
          <w:lang w:eastAsia="ar-SA"/>
        </w:rPr>
        <w:t>experts</w:t>
      </w:r>
      <w:proofErr w:type="gramEnd"/>
      <w:r w:rsidRPr="006434CF">
        <w:rPr>
          <w:rFonts w:ascii="Calibri" w:hAnsi="Calibri" w:cs="Calibri"/>
          <w:snapToGrid/>
          <w:color w:val="000000" w:themeColor="text1"/>
          <w:szCs w:val="24"/>
          <w:lang w:eastAsia="ar-SA"/>
        </w:rPr>
        <w:t xml:space="preserve"> when necessary, which will recommend the ranking of the proposals to the PMC. The PMC then makes recommendations to the Governing Board.</w:t>
      </w:r>
    </w:p>
    <w:p w14:paraId="697B9C94" w14:textId="77777777" w:rsidR="00F54B8F" w:rsidRPr="006434CF" w:rsidRDefault="00F54B8F" w:rsidP="00F54B8F">
      <w:pPr>
        <w:tabs>
          <w:tab w:val="left" w:pos="1980"/>
          <w:tab w:val="left" w:pos="2340"/>
        </w:tabs>
        <w:suppressAutoHyphens/>
        <w:ind w:left="450"/>
        <w:rPr>
          <w:rFonts w:ascii="Calibri" w:hAnsi="Calibri" w:cs="Calibri"/>
          <w:snapToGrid/>
          <w:color w:val="000000" w:themeColor="text1"/>
          <w:szCs w:val="24"/>
          <w:lang w:eastAsia="ar-SA"/>
        </w:rPr>
      </w:pPr>
    </w:p>
    <w:p w14:paraId="4632B69A" w14:textId="3E08EAEE" w:rsidR="00F54B8F" w:rsidRPr="006434CF" w:rsidRDefault="00F54B8F" w:rsidP="00F54B8F">
      <w:pPr>
        <w:ind w:left="450"/>
        <w:rPr>
          <w:rFonts w:ascii="Calibri" w:hAnsi="Calibri" w:cs="Calibri"/>
          <w:color w:val="000000" w:themeColor="text1"/>
          <w:szCs w:val="24"/>
        </w:rPr>
      </w:pPr>
      <w:r w:rsidRPr="006434CF">
        <w:rPr>
          <w:rFonts w:ascii="Calibri" w:hAnsi="Calibri" w:cs="Calibri"/>
          <w:color w:val="000000" w:themeColor="text1"/>
          <w:szCs w:val="24"/>
        </w:rPr>
        <w:t xml:space="preserve">The Department of Social and Health Services, Aging and Long 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w:t>
      </w:r>
      <w:r w:rsidR="00317DD1" w:rsidRPr="006434CF">
        <w:rPr>
          <w:rFonts w:ascii="Calibri" w:hAnsi="Calibri" w:cs="Calibri"/>
          <w:color w:val="000000" w:themeColor="text1"/>
          <w:szCs w:val="24"/>
        </w:rPr>
        <w:t>Aging and Long Term Support Administration (</w:t>
      </w:r>
      <w:r w:rsidRPr="006434CF">
        <w:rPr>
          <w:rFonts w:ascii="Calibri" w:hAnsi="Calibri" w:cs="Calibri"/>
          <w:color w:val="000000" w:themeColor="text1"/>
          <w:szCs w:val="24"/>
        </w:rPr>
        <w:t>ALTSA</w:t>
      </w:r>
      <w:r w:rsidR="00317DD1" w:rsidRPr="006434CF">
        <w:rPr>
          <w:rFonts w:ascii="Calibri" w:hAnsi="Calibri" w:cs="Calibri"/>
          <w:color w:val="000000" w:themeColor="text1"/>
          <w:szCs w:val="24"/>
        </w:rPr>
        <w:t>)</w:t>
      </w:r>
      <w:r w:rsidRPr="006434CF">
        <w:rPr>
          <w:rFonts w:ascii="Calibri" w:hAnsi="Calibri" w:cs="Calibri"/>
          <w:color w:val="000000" w:themeColor="text1"/>
          <w:szCs w:val="24"/>
        </w:rPr>
        <w:t xml:space="preserve"> prior to contracting with ALTCEW.  </w:t>
      </w:r>
    </w:p>
    <w:p w14:paraId="248ACA59" w14:textId="77777777" w:rsidR="00DC76C9" w:rsidRPr="006434CF" w:rsidRDefault="00DC76C9" w:rsidP="00F54B8F">
      <w:pPr>
        <w:widowControl/>
        <w:rPr>
          <w:rFonts w:ascii="Calibri" w:hAnsi="Calibri" w:cs="Calibri"/>
          <w:b/>
          <w:snapToGrid/>
          <w:color w:val="000000" w:themeColor="text1"/>
          <w:szCs w:val="24"/>
          <w:lang w:eastAsia="ar-SA"/>
        </w:rPr>
      </w:pPr>
    </w:p>
    <w:p w14:paraId="24E28C34"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69" w:name="_Toc515972191"/>
      <w:bookmarkStart w:id="70" w:name="_Toc141277127"/>
      <w:r w:rsidRPr="006434CF">
        <w:rPr>
          <w:rFonts w:ascii="Calibri" w:hAnsi="Calibri" w:cs="Calibri"/>
          <w:b/>
          <w:color w:val="000000" w:themeColor="text1"/>
        </w:rPr>
        <w:t>Evaluation Criteria</w:t>
      </w:r>
      <w:bookmarkEnd w:id="69"/>
      <w:bookmarkEnd w:id="70"/>
      <w:r w:rsidRPr="006434CF">
        <w:rPr>
          <w:rFonts w:ascii="Calibri" w:hAnsi="Calibri" w:cs="Calibri"/>
          <w:b/>
          <w:color w:val="000000" w:themeColor="text1"/>
        </w:rPr>
        <w:t xml:space="preserve"> </w:t>
      </w:r>
    </w:p>
    <w:p w14:paraId="22295DBE"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548683C2" w14:textId="68FC629D" w:rsidR="00F54B8F" w:rsidRPr="00DC76C9" w:rsidRDefault="00476E04" w:rsidP="00DC76C9">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Calibri" w:hAnsi="Calibri" w:cs="Calibri"/>
          <w:snapToGrid/>
          <w:color w:val="000000" w:themeColor="text1"/>
          <w:szCs w:val="24"/>
          <w:lang w:eastAsia="ar-SA"/>
        </w:rPr>
      </w:pPr>
      <w:r w:rsidRPr="00476E04">
        <w:rPr>
          <w:rFonts w:ascii="Calibri" w:hAnsi="Calibri" w:cs="Calibri"/>
          <w:snapToGrid/>
          <w:color w:val="000000" w:themeColor="text1"/>
          <w:szCs w:val="24"/>
          <w:lang w:eastAsia="ar-SA"/>
        </w:rPr>
        <w:t>Proposals will be evaluated and selected for funding based upon the criteria as outlined in this RFP, and information provided in the application. All relevant documents will be posted on the website</w:t>
      </w:r>
      <w:r w:rsidRPr="00476E04">
        <w:rPr>
          <w:rFonts w:ascii="Calibri" w:hAnsi="Calibri" w:cs="Calibri"/>
          <w:snapToGrid/>
          <w:color w:val="0000FF"/>
          <w:szCs w:val="24"/>
          <w:lang w:eastAsia="ar-SA"/>
        </w:rPr>
        <w:t xml:space="preserve">, </w:t>
      </w:r>
      <w:hyperlink r:id="rId22" w:history="1">
        <w:r w:rsidRPr="00476E04">
          <w:rPr>
            <w:rFonts w:ascii="Calibri" w:hAnsi="Calibri" w:cs="Calibri"/>
            <w:snapToGrid/>
            <w:color w:val="0000FF"/>
            <w:u w:val="single"/>
            <w:lang w:eastAsia="ar-SA"/>
          </w:rPr>
          <w:t>www.altcew.org</w:t>
        </w:r>
      </w:hyperlink>
      <w:r w:rsidRPr="00476E04">
        <w:rPr>
          <w:rFonts w:ascii="Calibri" w:hAnsi="Calibri" w:cs="Calibri"/>
          <w:snapToGrid/>
          <w:color w:val="000000" w:themeColor="text1"/>
          <w:szCs w:val="24"/>
          <w:lang w:eastAsia="ar-SA"/>
        </w:rPr>
        <w:t xml:space="preserve"> and are considered a part of this RFP. The numerical value assigned to each criterion is shown in the Technical Proposal and Budget Proposal.</w:t>
      </w:r>
    </w:p>
    <w:p w14:paraId="4779888F"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71" w:name="_Toc515972192"/>
      <w:bookmarkStart w:id="72" w:name="_Toc141277128"/>
      <w:r w:rsidRPr="006434CF">
        <w:rPr>
          <w:rFonts w:ascii="Calibri" w:hAnsi="Calibri" w:cs="Calibri"/>
          <w:b/>
          <w:color w:val="000000" w:themeColor="text1"/>
        </w:rPr>
        <w:t>Site Visits</w:t>
      </w:r>
      <w:bookmarkEnd w:id="71"/>
      <w:bookmarkEnd w:id="72"/>
      <w:r w:rsidRPr="006434CF">
        <w:rPr>
          <w:rFonts w:ascii="Calibri" w:hAnsi="Calibri" w:cs="Calibri"/>
          <w:b/>
          <w:color w:val="000000" w:themeColor="text1"/>
        </w:rPr>
        <w:t xml:space="preserve"> </w:t>
      </w:r>
    </w:p>
    <w:p w14:paraId="1C78C30C"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5FDF68D1"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Agencies submitting proposals may be contacted by ALTCEW to schedule a site visit. Each Applicant will decide if the site visit will be a presentation or a tour of the site and which staff they will have participate.</w:t>
      </w:r>
    </w:p>
    <w:p w14:paraId="18C50261" w14:textId="77777777" w:rsidR="00F54B8F" w:rsidRPr="006434CF"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Calibri" w:hAnsi="Calibri" w:cs="Calibri"/>
          <w:snapToGrid/>
          <w:color w:val="000000" w:themeColor="text1"/>
          <w:szCs w:val="24"/>
          <w:lang w:eastAsia="ar-SA"/>
        </w:rPr>
      </w:pPr>
    </w:p>
    <w:p w14:paraId="58F8FEA8"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73" w:name="_Toc515972193"/>
      <w:bookmarkStart w:id="74" w:name="_Toc141277129"/>
      <w:r w:rsidRPr="006434CF">
        <w:rPr>
          <w:rFonts w:ascii="Calibri" w:hAnsi="Calibri" w:cs="Calibri"/>
          <w:b/>
          <w:color w:val="000000" w:themeColor="text1"/>
        </w:rPr>
        <w:t>Notification to Applicants</w:t>
      </w:r>
      <w:bookmarkEnd w:id="73"/>
      <w:bookmarkEnd w:id="74"/>
    </w:p>
    <w:p w14:paraId="634E4E71"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4E2435F8"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p w14:paraId="5E373AAB"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07D28838"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75" w:name="_Toc515972194"/>
      <w:bookmarkStart w:id="76" w:name="_Toc141277130"/>
      <w:r w:rsidRPr="006434CF">
        <w:rPr>
          <w:rFonts w:ascii="Calibri" w:hAnsi="Calibri" w:cs="Calibri"/>
          <w:b/>
          <w:color w:val="000000" w:themeColor="text1"/>
        </w:rPr>
        <w:t>Awards at Reduced Funding Level</w:t>
      </w:r>
      <w:bookmarkEnd w:id="75"/>
      <w:bookmarkEnd w:id="76"/>
      <w:r w:rsidRPr="006434CF">
        <w:rPr>
          <w:rFonts w:ascii="Calibri" w:hAnsi="Calibri" w:cs="Calibri"/>
          <w:b/>
          <w:color w:val="000000" w:themeColor="text1"/>
        </w:rPr>
        <w:t xml:space="preserve"> </w:t>
      </w:r>
    </w:p>
    <w:p w14:paraId="32C07482" w14:textId="77777777" w:rsidR="00F54B8F" w:rsidRPr="006434CF" w:rsidRDefault="00F54B8F" w:rsidP="00F54B8F">
      <w:pPr>
        <w:tabs>
          <w:tab w:val="left" w:pos="-360"/>
          <w:tab w:val="left" w:pos="900"/>
          <w:tab w:val="left" w:pos="1080"/>
          <w:tab w:val="left" w:pos="1440"/>
          <w:tab w:val="left" w:pos="1800"/>
          <w:tab w:val="left" w:pos="2160"/>
          <w:tab w:val="left" w:pos="2520"/>
          <w:tab w:val="left" w:pos="2880"/>
          <w:tab w:val="left" w:pos="3240"/>
        </w:tabs>
        <w:suppressAutoHyphens/>
        <w:ind w:left="360"/>
        <w:rPr>
          <w:rFonts w:ascii="Calibri" w:hAnsi="Calibri" w:cs="Calibri"/>
          <w:snapToGrid/>
          <w:color w:val="000000" w:themeColor="text1"/>
          <w:szCs w:val="24"/>
          <w:lang w:eastAsia="ar-SA"/>
        </w:rPr>
      </w:pPr>
    </w:p>
    <w:p w14:paraId="1C42607E" w14:textId="1448079B" w:rsidR="00F54B8F" w:rsidRPr="006434CF" w:rsidRDefault="00ED0BB5" w:rsidP="00F54B8F">
      <w:pPr>
        <w:tabs>
          <w:tab w:val="left" w:pos="-180"/>
          <w:tab w:val="left" w:pos="1080"/>
          <w:tab w:val="left" w:pos="1260"/>
          <w:tab w:val="left" w:pos="306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If an</w:t>
      </w:r>
      <w:r w:rsidR="00F54B8F" w:rsidRPr="006434CF">
        <w:rPr>
          <w:rFonts w:ascii="Calibri" w:hAnsi="Calibri" w:cs="Calibri"/>
          <w:snapToGrid/>
          <w:color w:val="000000" w:themeColor="text1"/>
          <w:szCs w:val="24"/>
          <w:lang w:eastAsia="ar-SA"/>
        </w:rPr>
        <w:t xml:space="preserve"> Applicant </w:t>
      </w:r>
      <w:r w:rsidRPr="006434CF">
        <w:rPr>
          <w:rFonts w:ascii="Calibri" w:hAnsi="Calibri" w:cs="Calibri"/>
          <w:snapToGrid/>
          <w:color w:val="000000" w:themeColor="text1"/>
          <w:szCs w:val="24"/>
          <w:lang w:eastAsia="ar-SA"/>
        </w:rPr>
        <w:t>submits</w:t>
      </w:r>
      <w:r w:rsidR="00F54B8F" w:rsidRPr="006434CF">
        <w:rPr>
          <w:rFonts w:ascii="Calibri" w:hAnsi="Calibri" w:cs="Calibri"/>
          <w:snapToGrid/>
          <w:color w:val="000000" w:themeColor="text1"/>
          <w:szCs w:val="24"/>
          <w:lang w:eastAsia="ar-SA"/>
        </w:rPr>
        <w:t xml:space="preserve"> </w:t>
      </w:r>
      <w:r w:rsidRPr="006434CF">
        <w:rPr>
          <w:rFonts w:ascii="Calibri" w:hAnsi="Calibri" w:cs="Calibri"/>
          <w:snapToGrid/>
          <w:color w:val="000000" w:themeColor="text1"/>
          <w:szCs w:val="24"/>
          <w:lang w:eastAsia="ar-SA"/>
        </w:rPr>
        <w:t>a</w:t>
      </w:r>
      <w:r w:rsidR="00F54B8F" w:rsidRPr="006434CF">
        <w:rPr>
          <w:rFonts w:ascii="Calibri" w:hAnsi="Calibri" w:cs="Calibri"/>
          <w:snapToGrid/>
          <w:color w:val="000000" w:themeColor="text1"/>
          <w:szCs w:val="24"/>
          <w:lang w:eastAsia="ar-SA"/>
        </w:rPr>
        <w:t xml:space="preserve"> successful proposal, but </w:t>
      </w:r>
      <w:r w:rsidRPr="006434CF">
        <w:rPr>
          <w:rFonts w:ascii="Calibri" w:hAnsi="Calibri" w:cs="Calibri"/>
          <w:snapToGrid/>
          <w:color w:val="000000" w:themeColor="text1"/>
          <w:szCs w:val="24"/>
          <w:lang w:eastAsia="ar-SA"/>
        </w:rPr>
        <w:t xml:space="preserve">is </w:t>
      </w:r>
      <w:r w:rsidR="00F54B8F" w:rsidRPr="006434CF">
        <w:rPr>
          <w:rFonts w:ascii="Calibri" w:hAnsi="Calibri" w:cs="Calibri"/>
          <w:snapToGrid/>
          <w:color w:val="000000" w:themeColor="text1"/>
          <w:szCs w:val="24"/>
          <w:lang w:eastAsia="ar-SA"/>
        </w:rPr>
        <w:t xml:space="preserve">not funded at </w:t>
      </w:r>
      <w:r w:rsidRPr="006434CF">
        <w:rPr>
          <w:rFonts w:ascii="Calibri" w:hAnsi="Calibri" w:cs="Calibri"/>
          <w:snapToGrid/>
          <w:color w:val="000000" w:themeColor="text1"/>
          <w:szCs w:val="24"/>
          <w:lang w:eastAsia="ar-SA"/>
        </w:rPr>
        <w:t xml:space="preserve">the full budget request, the Applicant </w:t>
      </w:r>
      <w:r w:rsidR="00F54B8F" w:rsidRPr="006434CF">
        <w:rPr>
          <w:rFonts w:ascii="Calibri" w:hAnsi="Calibri" w:cs="Calibri"/>
          <w:snapToGrid/>
          <w:color w:val="000000" w:themeColor="text1"/>
          <w:szCs w:val="24"/>
          <w:lang w:eastAsia="ar-SA"/>
        </w:rPr>
        <w:t>will be required to submit a revised program budget and service model for the amount awarded. Agencies that do not provide a revised budget and service model within 15 working days of notice of award are at risk of forfeiting their award.</w:t>
      </w:r>
    </w:p>
    <w:p w14:paraId="397C7D44"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77DE7C15"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77" w:name="_Toc515972195"/>
      <w:bookmarkStart w:id="78" w:name="_Toc141277131"/>
      <w:r w:rsidRPr="006434CF">
        <w:rPr>
          <w:rFonts w:ascii="Calibri" w:hAnsi="Calibri" w:cs="Calibri"/>
          <w:b/>
          <w:color w:val="000000" w:themeColor="text1"/>
        </w:rPr>
        <w:t>Appeal Procedure</w:t>
      </w:r>
      <w:bookmarkEnd w:id="77"/>
      <w:bookmarkEnd w:id="78"/>
    </w:p>
    <w:p w14:paraId="2D4B1E6D"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35DB0B8C"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Following evaluation by the PMC, recommendations for award shall be submitted to the ALTCEW Governing Board.  </w:t>
      </w:r>
      <w:r w:rsidRPr="006434CF">
        <w:rPr>
          <w:rFonts w:ascii="Calibri" w:hAnsi="Calibri" w:cs="Calibri"/>
          <w:snapToGrid/>
          <w:color w:val="000000" w:themeColor="text1"/>
          <w:szCs w:val="24"/>
          <w:u w:val="single"/>
          <w:lang w:eastAsia="ar-SA"/>
        </w:rPr>
        <w:t>Applicants wishing to appeal the PMC recommendations of award</w:t>
      </w:r>
      <w:r w:rsidRPr="006434CF">
        <w:rPr>
          <w:rFonts w:ascii="Calibri" w:hAnsi="Calibri" w:cs="Calibri"/>
          <w:snapToGrid/>
          <w:color w:val="000000" w:themeColor="text1"/>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2F56CC6F"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Calibri" w:hAnsi="Calibri" w:cs="Calibri"/>
          <w:snapToGrid/>
          <w:color w:val="000000" w:themeColor="text1"/>
          <w:szCs w:val="24"/>
          <w:lang w:eastAsia="ar-SA"/>
        </w:rPr>
      </w:pPr>
    </w:p>
    <w:p w14:paraId="2FED783F"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An appeal of PMC recommendations by unsuccessful bidders for competitive proposals can only be based on the following grounds:</w:t>
      </w:r>
    </w:p>
    <w:p w14:paraId="442ACC06"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38E1D26E" w14:textId="77777777" w:rsidR="00F54B8F" w:rsidRPr="006434CF" w:rsidRDefault="00F54B8F" w:rsidP="00D0478D">
      <w:pPr>
        <w:numPr>
          <w:ilvl w:val="0"/>
          <w:numId w:val="64"/>
        </w:numPr>
        <w:tabs>
          <w:tab w:val="left" w:pos="-180"/>
          <w:tab w:val="left" w:pos="1080"/>
          <w:tab w:val="left" w:pos="1260"/>
          <w:tab w:val="left" w:pos="1620"/>
          <w:tab w:val="left" w:pos="1980"/>
          <w:tab w:val="left" w:pos="2340"/>
          <w:tab w:val="left" w:pos="2700"/>
          <w:tab w:val="left" w:pos="3060"/>
          <w:tab w:val="left" w:pos="3420"/>
        </w:tabs>
        <w:suppressAutoHyphens/>
        <w:ind w:firstLine="90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Arithmetic error in the scoring by ALTCEW.</w:t>
      </w:r>
    </w:p>
    <w:p w14:paraId="4A528E0B" w14:textId="77777777" w:rsidR="00F54B8F" w:rsidRPr="006434CF" w:rsidRDefault="00F54B8F" w:rsidP="00D0478D">
      <w:pPr>
        <w:numPr>
          <w:ilvl w:val="0"/>
          <w:numId w:val="64"/>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Failure to adhere to the procedure outlined in the RFP/RFQ.</w:t>
      </w:r>
    </w:p>
    <w:p w14:paraId="5C200BCB" w14:textId="77777777" w:rsidR="00F54B8F" w:rsidRPr="006434CF" w:rsidRDefault="00F54B8F" w:rsidP="00D0478D">
      <w:pPr>
        <w:numPr>
          <w:ilvl w:val="0"/>
          <w:numId w:val="64"/>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Bias discrimination or conflict of interest by an evaluator.</w:t>
      </w:r>
    </w:p>
    <w:p w14:paraId="547155BE"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1AF3428D"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p w14:paraId="014CDD9D" w14:textId="77777777" w:rsidR="00F54B8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79F3A027" w14:textId="77777777" w:rsidR="00FC2C9F" w:rsidRPr="006434CF" w:rsidRDefault="00FC2C9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7CDE80F6" w14:textId="77777777" w:rsidR="00F54B8F" w:rsidRPr="006434CF" w:rsidRDefault="00F54B8F" w:rsidP="00954D57">
      <w:pPr>
        <w:pStyle w:val="Heading1"/>
        <w:numPr>
          <w:ilvl w:val="0"/>
          <w:numId w:val="75"/>
        </w:numPr>
        <w:jc w:val="left"/>
        <w:rPr>
          <w:rFonts w:ascii="Calibri" w:hAnsi="Calibri" w:cs="Calibri"/>
          <w:b/>
          <w:color w:val="000000" w:themeColor="text1"/>
        </w:rPr>
      </w:pPr>
      <w:bookmarkStart w:id="79" w:name="_Toc515972196"/>
      <w:bookmarkStart w:id="80" w:name="_Toc141277132"/>
      <w:r w:rsidRPr="006434CF">
        <w:rPr>
          <w:rFonts w:ascii="Calibri" w:hAnsi="Calibri" w:cs="Calibri"/>
          <w:b/>
          <w:color w:val="000000" w:themeColor="text1"/>
        </w:rPr>
        <w:t>CONTRACT TERMS</w:t>
      </w:r>
      <w:bookmarkEnd w:id="79"/>
      <w:bookmarkEnd w:id="80"/>
    </w:p>
    <w:p w14:paraId="7F064EA8" w14:textId="77777777" w:rsidR="00F54B8F" w:rsidRPr="006434CF" w:rsidRDefault="00F54B8F" w:rsidP="00F54B8F">
      <w:pPr>
        <w:rPr>
          <w:rFonts w:ascii="Calibri" w:hAnsi="Calibri" w:cs="Calibri"/>
          <w:color w:val="000000" w:themeColor="text1"/>
          <w:szCs w:val="24"/>
        </w:rPr>
      </w:pPr>
    </w:p>
    <w:p w14:paraId="300480FD" w14:textId="77777777" w:rsidR="00F54B8F" w:rsidRPr="006434CF" w:rsidRDefault="00F54B8F" w:rsidP="00F54B8F">
      <w:pPr>
        <w:ind w:left="450"/>
        <w:rPr>
          <w:rFonts w:ascii="Calibri" w:hAnsi="Calibri" w:cs="Calibri"/>
          <w:color w:val="000000" w:themeColor="text1"/>
        </w:rPr>
      </w:pPr>
      <w:r w:rsidRPr="006434CF">
        <w:rPr>
          <w:rFonts w:ascii="Calibri" w:hAnsi="Calibri" w:cs="Calibri"/>
          <w:color w:val="000000" w:themeColor="text1"/>
        </w:rPr>
        <w:t xml:space="preserve">The Applicant selected by ALTCEW will be expected to sign a contract. Any contract resulting from this RFP will incorporate the RFP, Federal, State and ALTCEW requirements. </w:t>
      </w:r>
    </w:p>
    <w:p w14:paraId="37D52A6D" w14:textId="77777777" w:rsidR="00F54B8F" w:rsidRPr="006434CF" w:rsidRDefault="00F54B8F" w:rsidP="00F54B8F">
      <w:pPr>
        <w:ind w:left="450"/>
        <w:rPr>
          <w:rFonts w:ascii="Calibri" w:hAnsi="Calibri" w:cs="Calibri"/>
          <w:color w:val="000000" w:themeColor="text1"/>
          <w:szCs w:val="24"/>
        </w:rPr>
      </w:pPr>
    </w:p>
    <w:p w14:paraId="07C95A23" w14:textId="77777777" w:rsidR="00F54B8F" w:rsidRPr="006434CF" w:rsidRDefault="00F54B8F" w:rsidP="00F54B8F">
      <w:pPr>
        <w:ind w:left="450"/>
        <w:rPr>
          <w:rFonts w:ascii="Calibri" w:hAnsi="Calibri" w:cs="Calibri"/>
          <w:color w:val="000000" w:themeColor="text1"/>
          <w:szCs w:val="24"/>
        </w:rPr>
      </w:pPr>
      <w:r w:rsidRPr="006434CF">
        <w:rPr>
          <w:rFonts w:ascii="Calibri" w:hAnsi="Calibri" w:cs="Calibri"/>
          <w:b/>
          <w:color w:val="000000" w:themeColor="text1"/>
          <w:szCs w:val="24"/>
        </w:rPr>
        <w:t>Service Agreement:</w:t>
      </w:r>
      <w:r w:rsidRPr="006434CF">
        <w:rPr>
          <w:rFonts w:ascii="Calibri" w:hAnsi="Calibri" w:cs="Calibri"/>
          <w:color w:val="000000" w:themeColor="text1"/>
          <w:szCs w:val="24"/>
        </w:rPr>
        <w:t xml:space="preserve"> The Service Agreement awards a defined sum of money to a contractor for a 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p w14:paraId="5293AF94" w14:textId="77777777" w:rsidR="00F54B8F" w:rsidRPr="006434CF" w:rsidRDefault="00F54B8F" w:rsidP="00F54B8F">
      <w:pPr>
        <w:tabs>
          <w:tab w:val="left" w:pos="-180"/>
          <w:tab w:val="left" w:pos="1620"/>
        </w:tabs>
        <w:suppressAutoHyphens/>
        <w:spacing w:line="240" w:lineRule="atLeast"/>
        <w:rPr>
          <w:rFonts w:ascii="Calibri" w:hAnsi="Calibri" w:cs="Calibri"/>
          <w:bCs/>
          <w:snapToGrid/>
          <w:color w:val="000000" w:themeColor="text1"/>
          <w:spacing w:val="-3"/>
          <w:szCs w:val="24"/>
          <w:lang w:eastAsia="ar-SA"/>
        </w:rPr>
      </w:pPr>
    </w:p>
    <w:p w14:paraId="06C3A9D2"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81" w:name="_Toc515972197"/>
      <w:bookmarkStart w:id="82" w:name="_Toc141277133"/>
      <w:r w:rsidRPr="006434CF">
        <w:rPr>
          <w:rFonts w:ascii="Calibri" w:hAnsi="Calibri" w:cs="Calibri"/>
          <w:b/>
          <w:color w:val="000000" w:themeColor="text1"/>
        </w:rPr>
        <w:t>Conflict of Interest</w:t>
      </w:r>
      <w:bookmarkEnd w:id="81"/>
      <w:bookmarkEnd w:id="82"/>
    </w:p>
    <w:p w14:paraId="1B5683BB" w14:textId="77777777" w:rsidR="00F54B8F" w:rsidRPr="006434CF" w:rsidRDefault="00F54B8F" w:rsidP="00F54B8F">
      <w:pPr>
        <w:tabs>
          <w:tab w:val="left" w:pos="-180"/>
          <w:tab w:val="left" w:pos="1620"/>
        </w:tabs>
        <w:suppressAutoHyphens/>
        <w:spacing w:line="240" w:lineRule="atLeast"/>
        <w:ind w:left="540"/>
        <w:rPr>
          <w:rFonts w:ascii="Calibri" w:hAnsi="Calibri" w:cs="Calibri"/>
          <w:bCs/>
          <w:snapToGrid/>
          <w:color w:val="000000" w:themeColor="text1"/>
          <w:spacing w:val="-3"/>
          <w:szCs w:val="24"/>
          <w:lang w:eastAsia="ar-SA"/>
        </w:rPr>
      </w:pPr>
    </w:p>
    <w:p w14:paraId="61085760" w14:textId="77777777" w:rsidR="00F54B8F" w:rsidRPr="006434CF" w:rsidRDefault="00F54B8F" w:rsidP="00F54B8F">
      <w:pPr>
        <w:tabs>
          <w:tab w:val="left" w:pos="-180"/>
          <w:tab w:val="left" w:pos="1620"/>
        </w:tabs>
        <w:suppressAutoHyphens/>
        <w:spacing w:line="240" w:lineRule="atLeast"/>
        <w:ind w:left="450"/>
        <w:rPr>
          <w:rFonts w:ascii="Calibri" w:hAnsi="Calibri" w:cs="Calibri"/>
          <w:bCs/>
          <w:snapToGrid/>
          <w:color w:val="000000" w:themeColor="text1"/>
          <w:spacing w:val="-3"/>
          <w:szCs w:val="24"/>
          <w:lang w:eastAsia="ar-SA"/>
        </w:rPr>
      </w:pPr>
      <w:r w:rsidRPr="006434CF">
        <w:rPr>
          <w:rFonts w:ascii="Calibri" w:hAnsi="Calibri" w:cs="Calibri"/>
          <w:bCs/>
          <w:snapToGrid/>
          <w:color w:val="000000" w:themeColor="text1"/>
          <w:spacing w:val="-3"/>
          <w:szCs w:val="24"/>
          <w:lang w:eastAsia="ar-SA"/>
        </w:rPr>
        <w:t>No officer, volunteer (including any outside individual), or employee of ALTCEW, having the power or duty to perform an official act or action related to this contract shall have or acquire any interest in the contract, or have solicited, accepted or granted a present or future gift, favor, service or other thing of value from or to any person involved in the contract.</w:t>
      </w:r>
    </w:p>
    <w:p w14:paraId="180CF1CB" w14:textId="77777777" w:rsidR="00F54B8F" w:rsidRPr="006434CF" w:rsidRDefault="00F54B8F" w:rsidP="00F54B8F">
      <w:pPr>
        <w:tabs>
          <w:tab w:val="left" w:pos="-180"/>
          <w:tab w:val="left" w:pos="1620"/>
        </w:tabs>
        <w:suppressAutoHyphens/>
        <w:spacing w:line="240" w:lineRule="atLeast"/>
        <w:rPr>
          <w:rFonts w:ascii="Calibri" w:hAnsi="Calibri" w:cs="Calibri"/>
          <w:bCs/>
          <w:snapToGrid/>
          <w:color w:val="000000" w:themeColor="text1"/>
          <w:spacing w:val="-3"/>
          <w:szCs w:val="24"/>
          <w:lang w:eastAsia="ar-SA"/>
        </w:rPr>
      </w:pPr>
    </w:p>
    <w:p w14:paraId="43A4AC26"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83" w:name="_Toc515972198"/>
      <w:bookmarkStart w:id="84" w:name="_Toc141277134"/>
      <w:r w:rsidRPr="006434CF">
        <w:rPr>
          <w:rFonts w:ascii="Calibri" w:hAnsi="Calibri" w:cs="Calibri"/>
          <w:b/>
          <w:color w:val="000000" w:themeColor="text1"/>
        </w:rPr>
        <w:t>Assignment</w:t>
      </w:r>
      <w:bookmarkEnd w:id="83"/>
      <w:bookmarkEnd w:id="84"/>
    </w:p>
    <w:p w14:paraId="1F6CF883" w14:textId="77777777" w:rsidR="00F54B8F" w:rsidRPr="006434CF" w:rsidRDefault="00F54B8F" w:rsidP="00F54B8F">
      <w:pPr>
        <w:tabs>
          <w:tab w:val="left" w:pos="-180"/>
          <w:tab w:val="left" w:pos="1620"/>
        </w:tabs>
        <w:suppressAutoHyphens/>
        <w:spacing w:line="240" w:lineRule="atLeast"/>
        <w:ind w:left="540"/>
        <w:rPr>
          <w:rFonts w:ascii="Calibri" w:hAnsi="Calibri" w:cs="Calibri"/>
          <w:bCs/>
          <w:snapToGrid/>
          <w:color w:val="000000" w:themeColor="text1"/>
          <w:spacing w:val="-3"/>
          <w:szCs w:val="24"/>
          <w:lang w:eastAsia="ar-SA"/>
        </w:rPr>
      </w:pPr>
    </w:p>
    <w:p w14:paraId="328670BD" w14:textId="77777777" w:rsidR="00F54B8F" w:rsidRPr="006434CF" w:rsidRDefault="00F54B8F" w:rsidP="00F54B8F">
      <w:pPr>
        <w:tabs>
          <w:tab w:val="left" w:pos="-180"/>
          <w:tab w:val="left" w:pos="1620"/>
        </w:tabs>
        <w:suppressAutoHyphens/>
        <w:spacing w:line="240" w:lineRule="atLeast"/>
        <w:ind w:left="450"/>
        <w:rPr>
          <w:rFonts w:ascii="Calibri" w:hAnsi="Calibri" w:cs="Calibri"/>
          <w:bCs/>
          <w:snapToGrid/>
          <w:color w:val="000000" w:themeColor="text1"/>
          <w:spacing w:val="-3"/>
          <w:szCs w:val="24"/>
          <w:lang w:eastAsia="ar-SA"/>
        </w:rPr>
      </w:pPr>
      <w:r w:rsidRPr="006434CF">
        <w:rPr>
          <w:rFonts w:ascii="Calibri" w:hAnsi="Calibri" w:cs="Calibri"/>
          <w:bCs/>
          <w:snapToGrid/>
          <w:color w:val="000000" w:themeColor="text1"/>
          <w:spacing w:val="-3"/>
          <w:szCs w:val="24"/>
          <w:lang w:eastAsia="ar-SA"/>
        </w:rPr>
        <w:t>The successful Applicant Agency shall not assign, transfer or subcontract its interest, in whole or in part, without the prior written consent of the authorizing official for ALTCEW.</w:t>
      </w:r>
    </w:p>
    <w:p w14:paraId="6A9FD082" w14:textId="77777777" w:rsidR="00F54B8F" w:rsidRPr="006434CF" w:rsidRDefault="00F54B8F" w:rsidP="00F54B8F">
      <w:pPr>
        <w:tabs>
          <w:tab w:val="left" w:pos="-180"/>
          <w:tab w:val="left" w:pos="450"/>
          <w:tab w:val="left" w:pos="810"/>
        </w:tabs>
        <w:suppressAutoHyphens/>
        <w:spacing w:line="240" w:lineRule="atLeast"/>
        <w:ind w:left="180" w:hanging="180"/>
        <w:rPr>
          <w:rFonts w:ascii="Calibri" w:hAnsi="Calibri" w:cs="Calibri"/>
          <w:b/>
          <w:bCs/>
          <w:snapToGrid/>
          <w:color w:val="000000" w:themeColor="text1"/>
          <w:spacing w:val="-3"/>
          <w:szCs w:val="24"/>
          <w:lang w:eastAsia="ar-SA"/>
        </w:rPr>
      </w:pPr>
    </w:p>
    <w:p w14:paraId="100F00DE"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85" w:name="_Toc515972199"/>
      <w:bookmarkStart w:id="86" w:name="_Toc141277135"/>
      <w:r w:rsidRPr="006434CF">
        <w:rPr>
          <w:rFonts w:ascii="Calibri" w:hAnsi="Calibri" w:cs="Calibri"/>
          <w:b/>
          <w:color w:val="000000" w:themeColor="text1"/>
        </w:rPr>
        <w:t>Non-Waiver</w:t>
      </w:r>
      <w:bookmarkEnd w:id="85"/>
      <w:bookmarkEnd w:id="86"/>
    </w:p>
    <w:p w14:paraId="2AA0FEDF" w14:textId="77777777" w:rsidR="00F54B8F" w:rsidRPr="006434CF" w:rsidRDefault="00F54B8F" w:rsidP="00F54B8F">
      <w:pPr>
        <w:tabs>
          <w:tab w:val="left" w:pos="-180"/>
          <w:tab w:val="left" w:pos="1620"/>
        </w:tabs>
        <w:suppressAutoHyphens/>
        <w:spacing w:line="240" w:lineRule="atLeast"/>
        <w:ind w:left="540"/>
        <w:rPr>
          <w:rFonts w:ascii="Calibri" w:hAnsi="Calibri" w:cs="Calibri"/>
          <w:bCs/>
          <w:snapToGrid/>
          <w:color w:val="000000" w:themeColor="text1"/>
          <w:spacing w:val="-3"/>
          <w:szCs w:val="24"/>
          <w:lang w:eastAsia="ar-SA"/>
        </w:rPr>
      </w:pPr>
    </w:p>
    <w:p w14:paraId="7D5E69A7" w14:textId="77777777" w:rsidR="00F54B8F" w:rsidRPr="006434CF" w:rsidRDefault="00F54B8F" w:rsidP="00F54B8F">
      <w:pPr>
        <w:tabs>
          <w:tab w:val="left" w:pos="-180"/>
          <w:tab w:val="left" w:pos="1620"/>
        </w:tabs>
        <w:suppressAutoHyphens/>
        <w:spacing w:line="240" w:lineRule="atLeast"/>
        <w:ind w:left="450"/>
        <w:rPr>
          <w:rFonts w:ascii="Calibri" w:hAnsi="Calibri" w:cs="Calibri"/>
          <w:bCs/>
          <w:snapToGrid/>
          <w:color w:val="000000" w:themeColor="text1"/>
          <w:spacing w:val="-3"/>
          <w:szCs w:val="24"/>
          <w:lang w:eastAsia="ar-SA"/>
        </w:rPr>
      </w:pPr>
      <w:r w:rsidRPr="006434CF">
        <w:rPr>
          <w:rFonts w:ascii="Calibri" w:hAnsi="Calibri" w:cs="Calibri"/>
          <w:bCs/>
          <w:snapToGrid/>
          <w:color w:val="000000" w:themeColor="text1"/>
          <w:spacing w:val="-3"/>
          <w:szCs w:val="24"/>
          <w:lang w:eastAsia="ar-SA"/>
        </w:rPr>
        <w:t>No delay or waiver, by either party, to exercise any contractual right shall be considered as a waiver of such right or any other right.</w:t>
      </w:r>
    </w:p>
    <w:p w14:paraId="2A083829" w14:textId="77777777" w:rsidR="00F54B8F" w:rsidRPr="006434CF" w:rsidRDefault="00F54B8F" w:rsidP="00F54B8F">
      <w:pPr>
        <w:tabs>
          <w:tab w:val="left" w:pos="1620"/>
        </w:tabs>
        <w:suppressAutoHyphens/>
        <w:spacing w:line="240" w:lineRule="atLeast"/>
        <w:ind w:left="540"/>
        <w:rPr>
          <w:rFonts w:ascii="Calibri" w:hAnsi="Calibri" w:cs="Calibri"/>
          <w:bCs/>
          <w:snapToGrid/>
          <w:color w:val="000000" w:themeColor="text1"/>
          <w:spacing w:val="-3"/>
          <w:szCs w:val="24"/>
          <w:lang w:eastAsia="ar-SA"/>
        </w:rPr>
      </w:pPr>
    </w:p>
    <w:p w14:paraId="185F468D"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87" w:name="_Toc515972200"/>
      <w:bookmarkStart w:id="88" w:name="_Toc141277136"/>
      <w:r w:rsidRPr="006434CF">
        <w:rPr>
          <w:rFonts w:ascii="Calibri" w:hAnsi="Calibri" w:cs="Calibri"/>
          <w:b/>
          <w:color w:val="000000" w:themeColor="text1"/>
        </w:rPr>
        <w:t>Severability</w:t>
      </w:r>
      <w:bookmarkEnd w:id="87"/>
      <w:bookmarkEnd w:id="88"/>
    </w:p>
    <w:p w14:paraId="1A2257E8" w14:textId="77777777" w:rsidR="00F54B8F" w:rsidRPr="006434CF" w:rsidRDefault="00F54B8F" w:rsidP="00F54B8F">
      <w:pPr>
        <w:keepNext/>
        <w:tabs>
          <w:tab w:val="left" w:pos="-173"/>
          <w:tab w:val="left" w:pos="450"/>
        </w:tabs>
        <w:suppressAutoHyphens/>
        <w:spacing w:line="240" w:lineRule="atLeast"/>
        <w:ind w:left="187" w:hanging="187"/>
        <w:rPr>
          <w:rFonts w:ascii="Calibri" w:hAnsi="Calibri" w:cs="Calibri"/>
          <w:b/>
          <w:bCs/>
          <w:snapToGrid/>
          <w:color w:val="000000" w:themeColor="text1"/>
          <w:spacing w:val="-3"/>
          <w:szCs w:val="24"/>
          <w:lang w:eastAsia="ar-SA"/>
        </w:rPr>
      </w:pPr>
    </w:p>
    <w:p w14:paraId="32931A1A" w14:textId="77777777" w:rsidR="00F54B8F" w:rsidRPr="006434CF" w:rsidRDefault="00F54B8F" w:rsidP="00F54B8F">
      <w:pPr>
        <w:tabs>
          <w:tab w:val="left" w:pos="-180"/>
          <w:tab w:val="left" w:pos="1620"/>
        </w:tabs>
        <w:suppressAutoHyphens/>
        <w:spacing w:line="240" w:lineRule="atLeast"/>
        <w:ind w:left="450"/>
        <w:rPr>
          <w:rFonts w:ascii="Calibri" w:hAnsi="Calibri" w:cs="Calibri"/>
          <w:bCs/>
          <w:snapToGrid/>
          <w:color w:val="000000" w:themeColor="text1"/>
          <w:spacing w:val="-3"/>
          <w:szCs w:val="24"/>
          <w:lang w:eastAsia="ar-SA"/>
        </w:rPr>
      </w:pPr>
      <w:r w:rsidRPr="006434CF">
        <w:rPr>
          <w:rFonts w:ascii="Calibri" w:hAnsi="Calibri" w:cs="Calibri"/>
          <w:bCs/>
          <w:snapToGrid/>
          <w:color w:val="000000" w:themeColor="text1"/>
          <w:spacing w:val="-3"/>
          <w:szCs w:val="24"/>
          <w:lang w:eastAsia="ar-SA"/>
        </w:rPr>
        <w:t>In the event any provision of a contract resulting from this RFP should become invalid, the rest of the contract shall remain in full force and effect.</w:t>
      </w:r>
    </w:p>
    <w:p w14:paraId="505D2179" w14:textId="77777777" w:rsidR="00F54B8F" w:rsidRPr="006434CF" w:rsidRDefault="00F54B8F" w:rsidP="00F54B8F">
      <w:pPr>
        <w:tabs>
          <w:tab w:val="left" w:pos="-180"/>
          <w:tab w:val="left" w:pos="1620"/>
        </w:tabs>
        <w:suppressAutoHyphens/>
        <w:spacing w:line="240" w:lineRule="atLeast"/>
        <w:ind w:left="450"/>
        <w:rPr>
          <w:rFonts w:ascii="Calibri" w:hAnsi="Calibri" w:cs="Calibri"/>
          <w:bCs/>
          <w:snapToGrid/>
          <w:color w:val="000000" w:themeColor="text1"/>
          <w:spacing w:val="-3"/>
          <w:szCs w:val="24"/>
          <w:lang w:eastAsia="ar-SA"/>
        </w:rPr>
      </w:pPr>
    </w:p>
    <w:p w14:paraId="1FDA0A7B"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89" w:name="_Toc515972201"/>
      <w:bookmarkStart w:id="90" w:name="_Toc141277137"/>
      <w:r w:rsidRPr="006434CF">
        <w:rPr>
          <w:rFonts w:ascii="Calibri" w:hAnsi="Calibri" w:cs="Calibri"/>
          <w:b/>
          <w:color w:val="000000" w:themeColor="text1"/>
        </w:rPr>
        <w:t>Disputes</w:t>
      </w:r>
      <w:bookmarkEnd w:id="89"/>
      <w:bookmarkEnd w:id="90"/>
    </w:p>
    <w:p w14:paraId="0AD0DD44" w14:textId="77777777" w:rsidR="00F54B8F" w:rsidRPr="006434CF" w:rsidRDefault="00F54B8F" w:rsidP="00F54B8F">
      <w:pPr>
        <w:rPr>
          <w:rFonts w:ascii="Calibri" w:hAnsi="Calibri" w:cs="Calibri"/>
          <w:color w:val="000000" w:themeColor="text1"/>
          <w:lang w:eastAsia="ar-SA"/>
        </w:rPr>
      </w:pPr>
    </w:p>
    <w:p w14:paraId="6A4C676F" w14:textId="16CDDEFE" w:rsidR="007932A5" w:rsidRPr="006434CF" w:rsidRDefault="00F54B8F" w:rsidP="00476E04">
      <w:pPr>
        <w:tabs>
          <w:tab w:val="left" w:pos="-180"/>
          <w:tab w:val="left" w:pos="1620"/>
        </w:tabs>
        <w:suppressAutoHyphens/>
        <w:spacing w:line="240" w:lineRule="atLeast"/>
        <w:ind w:left="450"/>
        <w:rPr>
          <w:rFonts w:ascii="Calibri" w:hAnsi="Calibri" w:cs="Calibri"/>
          <w:b/>
          <w:snapToGrid/>
          <w:color w:val="000000" w:themeColor="text1"/>
          <w:spacing w:val="-3"/>
          <w:szCs w:val="24"/>
          <w:lang w:eastAsia="ar-SA"/>
        </w:rPr>
      </w:pPr>
      <w:r w:rsidRPr="006434CF">
        <w:rPr>
          <w:rFonts w:ascii="Calibri" w:hAnsi="Calibri" w:cs="Calibri"/>
          <w:bCs/>
          <w:snapToGrid/>
          <w:color w:val="000000" w:themeColor="text1"/>
          <w:spacing w:val="-3"/>
          <w:szCs w:val="24"/>
          <w:lang w:eastAsia="ar-SA"/>
        </w:rPr>
        <w:t>This contract shall be performed under the laws of Washington State. Any litigation to enforce this contract or any of its provisions shall be brought in Spokane County, Washington.</w:t>
      </w:r>
    </w:p>
    <w:p w14:paraId="1D938879" w14:textId="77777777" w:rsidR="00F54B8F" w:rsidRPr="006434CF" w:rsidRDefault="00F54B8F" w:rsidP="00F54B8F">
      <w:pPr>
        <w:tabs>
          <w:tab w:val="left" w:pos="-180"/>
          <w:tab w:val="left" w:pos="1620"/>
        </w:tabs>
        <w:suppressAutoHyphens/>
        <w:spacing w:line="240" w:lineRule="atLeast"/>
        <w:ind w:left="540" w:hanging="540"/>
        <w:rPr>
          <w:rFonts w:ascii="Calibri" w:hAnsi="Calibri" w:cs="Calibri"/>
          <w:b/>
          <w:snapToGrid/>
          <w:color w:val="000000" w:themeColor="text1"/>
          <w:spacing w:val="-3"/>
          <w:szCs w:val="24"/>
          <w:lang w:eastAsia="ar-SA"/>
        </w:rPr>
      </w:pPr>
    </w:p>
    <w:p w14:paraId="10290C55"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91" w:name="_Toc515972202"/>
      <w:bookmarkStart w:id="92" w:name="_Toc141277138"/>
      <w:r w:rsidRPr="006434CF">
        <w:rPr>
          <w:rFonts w:ascii="Calibri" w:hAnsi="Calibri" w:cs="Calibri"/>
          <w:b/>
          <w:color w:val="000000" w:themeColor="text1"/>
        </w:rPr>
        <w:t>Nondiscrimination</w:t>
      </w:r>
      <w:bookmarkEnd w:id="91"/>
      <w:bookmarkEnd w:id="92"/>
    </w:p>
    <w:p w14:paraId="11CAC7CA" w14:textId="77777777" w:rsidR="00F54B8F" w:rsidRPr="006434CF" w:rsidRDefault="00F54B8F" w:rsidP="00F54B8F">
      <w:pPr>
        <w:keepNext/>
        <w:tabs>
          <w:tab w:val="left" w:pos="-360"/>
          <w:tab w:val="left" w:pos="450"/>
          <w:tab w:val="left" w:pos="810"/>
        </w:tabs>
        <w:suppressAutoHyphens/>
        <w:rPr>
          <w:rFonts w:ascii="Calibri" w:hAnsi="Calibri" w:cs="Calibri"/>
          <w:b/>
          <w:snapToGrid/>
          <w:color w:val="000000" w:themeColor="text1"/>
          <w:szCs w:val="24"/>
          <w:lang w:eastAsia="ar-SA"/>
        </w:rPr>
      </w:pPr>
    </w:p>
    <w:p w14:paraId="2B5F389F" w14:textId="77777777" w:rsidR="00F54B8F" w:rsidRPr="006434CF" w:rsidRDefault="00F54B8F" w:rsidP="00F54B8F">
      <w:pPr>
        <w:tabs>
          <w:tab w:val="left" w:pos="-180"/>
          <w:tab w:val="left" w:pos="1620"/>
        </w:tabs>
        <w:suppressAutoHyphens/>
        <w:spacing w:line="240" w:lineRule="atLeast"/>
        <w:ind w:left="450"/>
        <w:rPr>
          <w:rFonts w:ascii="Calibri" w:hAnsi="Calibri" w:cs="Calibri"/>
          <w:bCs/>
          <w:snapToGrid/>
          <w:color w:val="000000" w:themeColor="text1"/>
          <w:spacing w:val="-3"/>
          <w:szCs w:val="24"/>
          <w:lang w:eastAsia="ar-SA"/>
        </w:rPr>
      </w:pPr>
      <w:r w:rsidRPr="006434CF">
        <w:rPr>
          <w:rFonts w:ascii="Calibri" w:hAnsi="Calibri" w:cs="Calibri"/>
          <w:bCs/>
          <w:snapToGrid/>
          <w:color w:val="000000" w:themeColor="text1"/>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mental or physical disability, or use of a service animal by a person with disabilities.   </w:t>
      </w:r>
    </w:p>
    <w:p w14:paraId="7F0BF3FD" w14:textId="77777777" w:rsidR="00F54B8F" w:rsidRPr="006434CF" w:rsidRDefault="00F54B8F" w:rsidP="00F54B8F">
      <w:pPr>
        <w:tabs>
          <w:tab w:val="left" w:pos="-180"/>
          <w:tab w:val="left" w:pos="1620"/>
        </w:tabs>
        <w:suppressAutoHyphens/>
        <w:spacing w:line="240" w:lineRule="atLeast"/>
        <w:ind w:left="540"/>
        <w:rPr>
          <w:rFonts w:ascii="Calibri" w:hAnsi="Calibri" w:cs="Calibri"/>
          <w:bCs/>
          <w:snapToGrid/>
          <w:color w:val="000000" w:themeColor="text1"/>
          <w:spacing w:val="-3"/>
          <w:szCs w:val="24"/>
          <w:lang w:eastAsia="ar-SA"/>
        </w:rPr>
      </w:pPr>
    </w:p>
    <w:p w14:paraId="089C3503" w14:textId="77777777" w:rsidR="00F54B8F" w:rsidRPr="006434CF" w:rsidRDefault="00F54B8F" w:rsidP="00954D57">
      <w:pPr>
        <w:pStyle w:val="Heading1"/>
        <w:numPr>
          <w:ilvl w:val="1"/>
          <w:numId w:val="75"/>
        </w:numPr>
        <w:jc w:val="left"/>
        <w:rPr>
          <w:rFonts w:ascii="Calibri" w:hAnsi="Calibri" w:cs="Calibri"/>
          <w:b/>
          <w:color w:val="000000" w:themeColor="text1"/>
        </w:rPr>
      </w:pPr>
      <w:r w:rsidRPr="006434CF">
        <w:rPr>
          <w:rFonts w:ascii="Calibri" w:hAnsi="Calibri" w:cs="Calibri"/>
          <w:b/>
          <w:color w:val="000000" w:themeColor="text1"/>
        </w:rPr>
        <w:t xml:space="preserve"> </w:t>
      </w:r>
      <w:bookmarkStart w:id="93" w:name="_Toc515972203"/>
      <w:bookmarkStart w:id="94" w:name="_Toc141277139"/>
      <w:r w:rsidRPr="006434CF">
        <w:rPr>
          <w:rFonts w:ascii="Calibri" w:hAnsi="Calibri" w:cs="Calibri"/>
          <w:b/>
          <w:color w:val="000000" w:themeColor="text1"/>
        </w:rPr>
        <w:t>Liability</w:t>
      </w:r>
      <w:bookmarkEnd w:id="93"/>
      <w:bookmarkEnd w:id="94"/>
    </w:p>
    <w:p w14:paraId="6BAA708E" w14:textId="77777777" w:rsidR="00F54B8F" w:rsidRPr="006434CF" w:rsidRDefault="00F54B8F" w:rsidP="00F54B8F">
      <w:pPr>
        <w:tabs>
          <w:tab w:val="left" w:pos="-180"/>
          <w:tab w:val="left" w:pos="1620"/>
        </w:tabs>
        <w:suppressAutoHyphens/>
        <w:spacing w:line="240" w:lineRule="atLeast"/>
        <w:ind w:left="540"/>
        <w:rPr>
          <w:rFonts w:ascii="Calibri" w:hAnsi="Calibri" w:cs="Calibri"/>
          <w:snapToGrid/>
          <w:color w:val="000000" w:themeColor="text1"/>
          <w:spacing w:val="-3"/>
          <w:szCs w:val="24"/>
          <w:lang w:eastAsia="ar-SA"/>
        </w:rPr>
      </w:pPr>
    </w:p>
    <w:p w14:paraId="04ACE7D5" w14:textId="77777777" w:rsidR="00F54B8F" w:rsidRPr="006434CF" w:rsidRDefault="00F54B8F" w:rsidP="00F54B8F">
      <w:pPr>
        <w:tabs>
          <w:tab w:val="left" w:pos="360"/>
          <w:tab w:val="left" w:pos="450"/>
        </w:tabs>
        <w:suppressAutoHyphens/>
        <w:spacing w:line="240" w:lineRule="atLeast"/>
        <w:ind w:left="450"/>
        <w:rPr>
          <w:rFonts w:ascii="Calibri" w:hAnsi="Calibri" w:cs="Calibri"/>
          <w:snapToGrid/>
          <w:color w:val="000000" w:themeColor="text1"/>
          <w:szCs w:val="24"/>
          <w:lang w:eastAsia="ar-SA"/>
        </w:rPr>
      </w:pPr>
      <w:r w:rsidRPr="006434CF">
        <w:rPr>
          <w:rFonts w:ascii="Calibri" w:hAnsi="Calibri" w:cs="Calibri"/>
          <w:bCs/>
          <w:snapToGrid/>
          <w:color w:val="000000" w:themeColor="text1"/>
          <w:spacing w:val="-3"/>
          <w:szCs w:val="24"/>
          <w:lang w:eastAsia="ar-SA"/>
        </w:rPr>
        <w:t>The successful Applicant will be considered an independent contractor and the Agency, its officers, employees, agents, or subcontractors shall not be considered to be employees or agents of ALTCEW. The Agency shall defend, indemnify and hold harmless ALTCEW from all loss, liability, damage, death, or injury to any person or property, arising from the performance or omission of the Agency, its agents, or employees arising directly or indirectly, as a consequence of a contract.</w:t>
      </w:r>
      <w:r w:rsidRPr="006434CF">
        <w:rPr>
          <w:rFonts w:ascii="Calibri" w:hAnsi="Calibri" w:cs="Calibri"/>
          <w:bCs/>
          <w:snapToGrid/>
          <w:color w:val="000000" w:themeColor="text1"/>
          <w:spacing w:val="-3"/>
          <w:szCs w:val="24"/>
          <w:lang w:eastAsia="ar-SA"/>
        </w:rPr>
        <w:br/>
      </w:r>
    </w:p>
    <w:p w14:paraId="78468DBF" w14:textId="77777777" w:rsidR="00F54B8F" w:rsidRPr="006434CF" w:rsidRDefault="00F54B8F" w:rsidP="00954D57">
      <w:pPr>
        <w:pStyle w:val="Heading1"/>
        <w:numPr>
          <w:ilvl w:val="1"/>
          <w:numId w:val="75"/>
        </w:numPr>
        <w:jc w:val="left"/>
        <w:rPr>
          <w:rFonts w:ascii="Calibri" w:hAnsi="Calibri" w:cs="Calibri"/>
          <w:bCs/>
          <w:color w:val="000000" w:themeColor="text1"/>
          <w:spacing w:val="-3"/>
          <w:szCs w:val="24"/>
          <w:lang w:eastAsia="ar-SA"/>
        </w:rPr>
      </w:pPr>
      <w:bookmarkStart w:id="95" w:name="_Toc515972204"/>
      <w:bookmarkStart w:id="96" w:name="_Toc141277140"/>
      <w:r w:rsidRPr="006434CF">
        <w:rPr>
          <w:rFonts w:ascii="Calibri" w:hAnsi="Calibri" w:cs="Calibri"/>
          <w:b/>
          <w:color w:val="000000" w:themeColor="text1"/>
        </w:rPr>
        <w:t>Internal Accounting Control</w:t>
      </w:r>
      <w:bookmarkEnd w:id="95"/>
      <w:bookmarkEnd w:id="96"/>
      <w:r w:rsidRPr="006434CF">
        <w:rPr>
          <w:rFonts w:ascii="Calibri" w:hAnsi="Calibri" w:cs="Calibri"/>
          <w:b/>
          <w:color w:val="000000" w:themeColor="text1"/>
        </w:rPr>
        <w:br/>
      </w:r>
    </w:p>
    <w:p w14:paraId="45B8E181" w14:textId="77777777" w:rsidR="00F54B8F" w:rsidRPr="006434CF" w:rsidRDefault="00F54B8F" w:rsidP="00F54B8F">
      <w:pPr>
        <w:tabs>
          <w:tab w:val="left" w:pos="-3600"/>
        </w:tabs>
        <w:suppressAutoHyphens/>
        <w:spacing w:line="240" w:lineRule="atLeast"/>
        <w:ind w:left="450"/>
        <w:rPr>
          <w:rFonts w:ascii="Calibri" w:hAnsi="Calibri" w:cs="Calibri"/>
          <w:bCs/>
          <w:snapToGrid/>
          <w:color w:val="000000" w:themeColor="text1"/>
          <w:spacing w:val="-3"/>
          <w:szCs w:val="24"/>
          <w:lang w:eastAsia="ar-SA"/>
        </w:rPr>
      </w:pPr>
      <w:r w:rsidRPr="006434CF">
        <w:rPr>
          <w:rFonts w:ascii="Calibri" w:hAnsi="Calibri" w:cs="Calibri"/>
          <w:bCs/>
          <w:snapToGrid/>
          <w:color w:val="000000" w:themeColor="text1"/>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p w14:paraId="60AFFB49" w14:textId="77777777" w:rsidR="00F54B8F" w:rsidRPr="006434CF" w:rsidRDefault="00F54B8F" w:rsidP="00F54B8F">
      <w:pPr>
        <w:tabs>
          <w:tab w:val="left" w:pos="450"/>
        </w:tabs>
        <w:suppressAutoHyphens/>
        <w:ind w:left="180" w:hanging="180"/>
        <w:rPr>
          <w:rFonts w:ascii="Calibri" w:hAnsi="Calibri" w:cs="Calibri"/>
          <w:b/>
          <w:bCs/>
          <w:snapToGrid/>
          <w:color w:val="000000" w:themeColor="text1"/>
          <w:spacing w:val="-3"/>
          <w:szCs w:val="24"/>
          <w:lang w:eastAsia="ar-SA"/>
        </w:rPr>
      </w:pPr>
    </w:p>
    <w:p w14:paraId="5A480F29"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97" w:name="_Toc515972205"/>
      <w:bookmarkStart w:id="98" w:name="_Toc141277141"/>
      <w:r w:rsidRPr="006434CF">
        <w:rPr>
          <w:rFonts w:ascii="Calibri" w:hAnsi="Calibri" w:cs="Calibri"/>
          <w:b/>
          <w:color w:val="000000" w:themeColor="text1"/>
        </w:rPr>
        <w:t>Financial Reporting and Payment Provisions</w:t>
      </w:r>
      <w:bookmarkEnd w:id="97"/>
      <w:bookmarkEnd w:id="98"/>
    </w:p>
    <w:p w14:paraId="197A8A76" w14:textId="77777777" w:rsidR="00F54B8F" w:rsidRPr="006434CF" w:rsidRDefault="00F54B8F" w:rsidP="00F54B8F">
      <w:pPr>
        <w:tabs>
          <w:tab w:val="left" w:pos="360"/>
          <w:tab w:val="left" w:pos="1800"/>
        </w:tabs>
        <w:rPr>
          <w:rFonts w:ascii="Calibri" w:hAnsi="Calibri" w:cs="Calibri"/>
          <w:color w:val="000000" w:themeColor="text1"/>
          <w:szCs w:val="24"/>
        </w:rPr>
      </w:pPr>
    </w:p>
    <w:p w14:paraId="0D1EA04B" w14:textId="0C3C2EDD" w:rsidR="00F54B8F" w:rsidRPr="006434CF" w:rsidRDefault="00F54B8F" w:rsidP="00F54B8F">
      <w:pPr>
        <w:ind w:left="450"/>
        <w:rPr>
          <w:rFonts w:ascii="Calibri" w:hAnsi="Calibri" w:cs="Calibri"/>
          <w:color w:val="000000" w:themeColor="text1"/>
          <w:szCs w:val="24"/>
        </w:rPr>
      </w:pPr>
      <w:r w:rsidRPr="006434CF">
        <w:rPr>
          <w:rFonts w:ascii="Calibri" w:hAnsi="Calibri" w:cs="Calibri"/>
          <w:color w:val="000000" w:themeColor="text1"/>
          <w:szCs w:val="24"/>
        </w:rPr>
        <w:t xml:space="preserve">ALTCEW service contracts are either </w:t>
      </w:r>
      <w:r w:rsidRPr="006434CF">
        <w:rPr>
          <w:rFonts w:ascii="Calibri" w:hAnsi="Calibri" w:cs="Calibri"/>
          <w:b/>
          <w:color w:val="000000" w:themeColor="text1"/>
          <w:szCs w:val="24"/>
        </w:rPr>
        <w:t>cost-reimbursement</w:t>
      </w:r>
      <w:r w:rsidRPr="006434CF">
        <w:rPr>
          <w:rFonts w:ascii="Calibri" w:hAnsi="Calibri" w:cs="Calibri"/>
          <w:color w:val="000000" w:themeColor="text1"/>
          <w:szCs w:val="24"/>
        </w:rPr>
        <w:t xml:space="preserve"> or </w:t>
      </w:r>
      <w:r w:rsidRPr="006434CF">
        <w:rPr>
          <w:rFonts w:ascii="Calibri" w:hAnsi="Calibri" w:cs="Calibri"/>
          <w:b/>
          <w:color w:val="000000" w:themeColor="text1"/>
          <w:szCs w:val="24"/>
        </w:rPr>
        <w:t xml:space="preserve">unit rate </w:t>
      </w:r>
      <w:r w:rsidRPr="006434CF">
        <w:rPr>
          <w:rFonts w:ascii="Calibri" w:hAnsi="Calibri" w:cs="Calibri"/>
          <w:color w:val="000000" w:themeColor="text1"/>
          <w:szCs w:val="24"/>
        </w:rPr>
        <w:t xml:space="preserve">contracts.  A contract resulting from this RFP will be </w:t>
      </w:r>
      <w:proofErr w:type="gramStart"/>
      <w:r w:rsidRPr="006434CF">
        <w:rPr>
          <w:rFonts w:ascii="Calibri" w:hAnsi="Calibri" w:cs="Calibri"/>
          <w:b/>
          <w:color w:val="000000" w:themeColor="text1"/>
          <w:szCs w:val="24"/>
        </w:rPr>
        <w:t>cost-reimbursement</w:t>
      </w:r>
      <w:proofErr w:type="gramEnd"/>
      <w:r w:rsidRPr="006434CF">
        <w:rPr>
          <w:rFonts w:ascii="Calibri" w:hAnsi="Calibri" w:cs="Calibri"/>
          <w:b/>
          <w:color w:val="000000" w:themeColor="text1"/>
          <w:szCs w:val="24"/>
        </w:rPr>
        <w:t xml:space="preserve"> </w:t>
      </w:r>
      <w:r w:rsidRPr="006434CF">
        <w:rPr>
          <w:rFonts w:ascii="Calibri" w:hAnsi="Calibri" w:cs="Calibri"/>
          <w:color w:val="000000" w:themeColor="text1"/>
          <w:szCs w:val="24"/>
        </w:rPr>
        <w:t xml:space="preserve">for </w:t>
      </w:r>
      <w:r w:rsidR="003938B8" w:rsidRPr="006434CF">
        <w:rPr>
          <w:rFonts w:ascii="Calibri" w:hAnsi="Calibri" w:cs="Calibri"/>
          <w:color w:val="000000" w:themeColor="text1"/>
          <w:szCs w:val="24"/>
        </w:rPr>
        <w:t>Community Living Connections</w:t>
      </w:r>
      <w:r w:rsidR="00F83FE0" w:rsidRPr="006434CF">
        <w:rPr>
          <w:rFonts w:ascii="Calibri" w:hAnsi="Calibri" w:cs="Calibri"/>
          <w:color w:val="000000" w:themeColor="text1"/>
          <w:szCs w:val="24"/>
        </w:rPr>
        <w:t xml:space="preserve"> services</w:t>
      </w:r>
      <w:r w:rsidRPr="006434CF">
        <w:rPr>
          <w:rFonts w:ascii="Calibri" w:hAnsi="Calibri" w:cs="Calibri"/>
          <w:color w:val="000000" w:themeColor="text1"/>
          <w:szCs w:val="24"/>
        </w:rPr>
        <w:t xml:space="preserve">. Contractors are paid based on actual expenditures (allowable/allocable costs) for cost-reimbursement. Contracts include detailed budgets with estimated line item expenditures. Only minimal variances are allowed within the approved contract budget. </w:t>
      </w:r>
      <w:r w:rsidR="00AD3E3F" w:rsidRPr="006434CF">
        <w:rPr>
          <w:rFonts w:ascii="Calibri" w:hAnsi="Calibri" w:cs="Calibri"/>
          <w:szCs w:val="24"/>
        </w:rPr>
        <w:t xml:space="preserve">Contracts also include projected number of units and persons to be served. </w:t>
      </w:r>
      <w:r w:rsidR="00AD3E3F" w:rsidRPr="006434CF">
        <w:rPr>
          <w:rFonts w:ascii="Calibri" w:hAnsi="Calibri" w:cs="Calibri"/>
        </w:rPr>
        <w:t xml:space="preserve">Only minimal variances from these projections are allowed. </w:t>
      </w:r>
      <w:r w:rsidR="00AD3E3F" w:rsidRPr="006434CF">
        <w:rPr>
          <w:rFonts w:ascii="Calibri" w:hAnsi="Calibri" w:cs="Calibri"/>
          <w:szCs w:val="24"/>
        </w:rPr>
        <w:t>ALTCEW acknowledges that variances from these projections can be   re-negotiated with ALTCEW.</w:t>
      </w:r>
    </w:p>
    <w:p w14:paraId="6AF82566" w14:textId="13EFA589" w:rsidR="00F54B8F" w:rsidRPr="006434CF" w:rsidRDefault="00F54B8F" w:rsidP="00F54B8F">
      <w:pPr>
        <w:widowControl/>
        <w:rPr>
          <w:rFonts w:ascii="Calibri" w:hAnsi="Calibri" w:cs="Calibri"/>
          <w:color w:val="000000" w:themeColor="text1"/>
          <w:szCs w:val="24"/>
        </w:rPr>
      </w:pPr>
    </w:p>
    <w:p w14:paraId="4CBFB72F" w14:textId="65B3C0C6" w:rsidR="00F54B8F" w:rsidRPr="008C687E" w:rsidRDefault="00F54B8F" w:rsidP="00F54B8F">
      <w:pPr>
        <w:ind w:left="450" w:right="-378"/>
        <w:rPr>
          <w:rFonts w:ascii="Calibri" w:hAnsi="Calibri" w:cs="Calibri"/>
          <w:color w:val="000000" w:themeColor="text1"/>
          <w:szCs w:val="24"/>
        </w:rPr>
      </w:pPr>
      <w:r w:rsidRPr="006434CF">
        <w:rPr>
          <w:rFonts w:ascii="Calibri" w:hAnsi="Calibri" w:cs="Calibri"/>
          <w:color w:val="000000" w:themeColor="text1"/>
          <w:szCs w:val="24"/>
        </w:rPr>
        <w:t>The contractor shall submit all requests for reimbursement no later than the seventh (7</w:t>
      </w:r>
      <w:r w:rsidRPr="006434CF">
        <w:rPr>
          <w:rFonts w:ascii="Calibri" w:hAnsi="Calibri" w:cs="Calibri"/>
          <w:color w:val="000000" w:themeColor="text1"/>
          <w:szCs w:val="24"/>
          <w:vertAlign w:val="superscript"/>
        </w:rPr>
        <w:t>th</w:t>
      </w:r>
      <w:r w:rsidRPr="006434CF">
        <w:rPr>
          <w:rFonts w:ascii="Calibri" w:hAnsi="Calibri" w:cs="Calibri"/>
          <w:color w:val="000000" w:themeColor="text1"/>
          <w:szCs w:val="24"/>
        </w:rPr>
        <w:t>) working day of the month following the month of service. Final closeout invoices shall be submitted no later than the 20</w:t>
      </w:r>
      <w:r w:rsidRPr="006434CF">
        <w:rPr>
          <w:rFonts w:ascii="Calibri" w:hAnsi="Calibri" w:cs="Calibri"/>
          <w:color w:val="000000" w:themeColor="text1"/>
          <w:szCs w:val="24"/>
          <w:vertAlign w:val="superscript"/>
        </w:rPr>
        <w:t>th</w:t>
      </w:r>
      <w:r w:rsidRPr="006434CF">
        <w:rPr>
          <w:rFonts w:ascii="Calibri" w:hAnsi="Calibri" w:cs="Calibri"/>
          <w:color w:val="000000" w:themeColor="text1"/>
          <w:szCs w:val="24"/>
        </w:rPr>
        <w:t xml:space="preserve"> of the month following the final month of the budget. The contractor shall use forms </w:t>
      </w:r>
      <w:r w:rsidRPr="008C687E">
        <w:rPr>
          <w:rFonts w:ascii="Calibri" w:hAnsi="Calibri" w:cs="Calibri"/>
          <w:color w:val="000000" w:themeColor="text1"/>
          <w:szCs w:val="24"/>
        </w:rPr>
        <w:t>provided by ALTCEW for reports and billings.</w:t>
      </w:r>
    </w:p>
    <w:p w14:paraId="71E36D19" w14:textId="72ABFB7A" w:rsidR="00F54B8F" w:rsidRPr="008C687E" w:rsidRDefault="00F54B8F" w:rsidP="00FC2C9F">
      <w:pPr>
        <w:ind w:right="-378"/>
        <w:rPr>
          <w:rFonts w:ascii="Calibri" w:hAnsi="Calibri" w:cs="Calibri"/>
          <w:bCs/>
          <w:snapToGrid/>
          <w:color w:val="000000" w:themeColor="text1"/>
          <w:spacing w:val="-3"/>
          <w:szCs w:val="24"/>
          <w:lang w:eastAsia="ar-SA"/>
        </w:rPr>
      </w:pPr>
    </w:p>
    <w:p w14:paraId="3CDD4EEB" w14:textId="102BAF9A" w:rsidR="00F54B8F" w:rsidRPr="008C687E" w:rsidRDefault="00F54B8F" w:rsidP="00954D57">
      <w:pPr>
        <w:pStyle w:val="Heading1"/>
        <w:numPr>
          <w:ilvl w:val="1"/>
          <w:numId w:val="75"/>
        </w:numPr>
        <w:jc w:val="left"/>
        <w:rPr>
          <w:rFonts w:ascii="Calibri" w:hAnsi="Calibri" w:cs="Calibri"/>
          <w:b/>
          <w:color w:val="000000" w:themeColor="text1"/>
        </w:rPr>
      </w:pPr>
      <w:bookmarkStart w:id="99" w:name="_Toc515972206"/>
      <w:bookmarkStart w:id="100" w:name="_Toc141277142"/>
      <w:r w:rsidRPr="008C687E">
        <w:rPr>
          <w:rFonts w:ascii="Calibri" w:hAnsi="Calibri" w:cs="Calibri"/>
          <w:b/>
          <w:color w:val="000000" w:themeColor="text1"/>
        </w:rPr>
        <w:t>Reporting Requirements</w:t>
      </w:r>
      <w:bookmarkEnd w:id="99"/>
      <w:bookmarkEnd w:id="100"/>
    </w:p>
    <w:p w14:paraId="11296A83" w14:textId="77777777" w:rsidR="00F54B8F" w:rsidRPr="006434CF" w:rsidRDefault="00F54B8F" w:rsidP="00F54B8F">
      <w:pPr>
        <w:tabs>
          <w:tab w:val="left" w:pos="-720"/>
        </w:tabs>
        <w:suppressAutoHyphens/>
        <w:spacing w:line="240" w:lineRule="atLeast"/>
        <w:rPr>
          <w:rFonts w:ascii="Calibri" w:hAnsi="Calibri" w:cs="Calibri"/>
          <w:bCs/>
          <w:snapToGrid/>
          <w:color w:val="000000" w:themeColor="text1"/>
          <w:spacing w:val="-3"/>
          <w:szCs w:val="24"/>
          <w:lang w:eastAsia="ar-SA"/>
        </w:rPr>
      </w:pPr>
    </w:p>
    <w:p w14:paraId="7CE7CE98" w14:textId="77777777" w:rsidR="00F54B8F" w:rsidRPr="006434CF" w:rsidRDefault="00F54B8F" w:rsidP="00F54B8F">
      <w:pPr>
        <w:ind w:left="450"/>
        <w:rPr>
          <w:rFonts w:ascii="Calibri" w:hAnsi="Calibri" w:cs="Calibri"/>
          <w:color w:val="000000" w:themeColor="text1"/>
        </w:rPr>
      </w:pPr>
      <w:r w:rsidRPr="006434CF">
        <w:rPr>
          <w:rFonts w:ascii="Calibri" w:hAnsi="Calibri" w:cs="Calibri"/>
          <w:color w:val="000000" w:themeColor="text1"/>
        </w:rPr>
        <w:t xml:space="preserve">Contractors must be prepared to keep records on program operations and to submit periodic reports to ALTCEW. At a minimum, ALTCEW requires the completion of the following reporting forms on a monthly basis: </w:t>
      </w:r>
    </w:p>
    <w:p w14:paraId="63EDA776" w14:textId="77777777" w:rsidR="00F54B8F" w:rsidRPr="006434CF" w:rsidRDefault="00F54B8F" w:rsidP="00F54B8F">
      <w:pPr>
        <w:ind w:left="450"/>
        <w:rPr>
          <w:rFonts w:ascii="Calibri" w:hAnsi="Calibri" w:cs="Calibri"/>
          <w:color w:val="000000" w:themeColor="text1"/>
        </w:rPr>
      </w:pPr>
    </w:p>
    <w:p w14:paraId="2F3E38A7" w14:textId="6F22405B" w:rsidR="00F54B8F" w:rsidRPr="00D37768" w:rsidRDefault="00F54B8F" w:rsidP="00EC774B">
      <w:pPr>
        <w:numPr>
          <w:ilvl w:val="0"/>
          <w:numId w:val="7"/>
        </w:numPr>
        <w:suppressAutoHyphens/>
        <w:spacing w:after="120"/>
        <w:ind w:left="893" w:hanging="403"/>
        <w:contextualSpacing/>
        <w:rPr>
          <w:rFonts w:ascii="Calibri" w:hAnsi="Calibri" w:cs="Calibri"/>
          <w:color w:val="000000" w:themeColor="text1"/>
        </w:rPr>
      </w:pPr>
      <w:bookmarkStart w:id="101" w:name="_Hlk138690608"/>
      <w:r w:rsidRPr="00D37768">
        <w:rPr>
          <w:rFonts w:ascii="Calibri" w:hAnsi="Calibri" w:cs="Calibri"/>
          <w:color w:val="000000" w:themeColor="text1"/>
        </w:rPr>
        <w:t>Participant Information for each new client served during the reporting period</w:t>
      </w:r>
      <w:r w:rsidR="00D37768">
        <w:rPr>
          <w:rFonts w:ascii="Calibri" w:hAnsi="Calibri" w:cs="Calibri"/>
          <w:color w:val="000000" w:themeColor="text1"/>
        </w:rPr>
        <w:t>.</w:t>
      </w:r>
    </w:p>
    <w:p w14:paraId="01102FE5" w14:textId="4F6E6AEA" w:rsidR="00F54B8F" w:rsidRPr="00D37768" w:rsidRDefault="00F54B8F" w:rsidP="00EC774B">
      <w:pPr>
        <w:numPr>
          <w:ilvl w:val="0"/>
          <w:numId w:val="7"/>
        </w:numPr>
        <w:suppressAutoHyphens/>
        <w:spacing w:after="120"/>
        <w:ind w:left="893" w:hanging="403"/>
        <w:contextualSpacing/>
        <w:rPr>
          <w:rFonts w:ascii="Calibri" w:hAnsi="Calibri" w:cs="Calibri"/>
          <w:color w:val="000000" w:themeColor="text1"/>
        </w:rPr>
      </w:pPr>
      <w:r w:rsidRPr="00D37768">
        <w:rPr>
          <w:rFonts w:ascii="Calibri" w:hAnsi="Calibri" w:cs="Calibri"/>
          <w:color w:val="000000" w:themeColor="text1"/>
        </w:rPr>
        <w:t>A list, by name, of the individuals served during the reporting period</w:t>
      </w:r>
      <w:r w:rsidR="00D37768">
        <w:rPr>
          <w:rFonts w:ascii="Calibri" w:hAnsi="Calibri" w:cs="Calibri"/>
          <w:color w:val="000000" w:themeColor="text1"/>
        </w:rPr>
        <w:t>.</w:t>
      </w:r>
    </w:p>
    <w:bookmarkEnd w:id="101"/>
    <w:p w14:paraId="650A13C5" w14:textId="484D1012" w:rsidR="00F54B8F" w:rsidRPr="00D37768" w:rsidRDefault="00F54B8F" w:rsidP="00EC774B">
      <w:pPr>
        <w:numPr>
          <w:ilvl w:val="0"/>
          <w:numId w:val="7"/>
        </w:numPr>
        <w:suppressAutoHyphens/>
        <w:spacing w:after="240"/>
        <w:ind w:left="893" w:hanging="403"/>
        <w:contextualSpacing/>
        <w:rPr>
          <w:rFonts w:ascii="Calibri" w:hAnsi="Calibri" w:cs="Calibri"/>
          <w:color w:val="000000" w:themeColor="text1"/>
        </w:rPr>
      </w:pPr>
      <w:r w:rsidRPr="00D37768">
        <w:rPr>
          <w:rFonts w:ascii="Calibri" w:hAnsi="Calibri" w:cs="Calibri"/>
          <w:color w:val="000000" w:themeColor="text1"/>
        </w:rPr>
        <w:t>The number of services rendered to each individual during that period</w:t>
      </w:r>
      <w:r w:rsidR="00D37768">
        <w:rPr>
          <w:rFonts w:ascii="Calibri" w:hAnsi="Calibri" w:cs="Calibri"/>
          <w:color w:val="000000" w:themeColor="text1"/>
        </w:rPr>
        <w:t>.</w:t>
      </w:r>
    </w:p>
    <w:p w14:paraId="782C36DC" w14:textId="77777777" w:rsidR="00EC774B" w:rsidRPr="006434CF" w:rsidRDefault="00EC774B" w:rsidP="00EC774B">
      <w:pPr>
        <w:suppressAutoHyphens/>
        <w:spacing w:after="240"/>
        <w:ind w:left="893"/>
        <w:contextualSpacing/>
        <w:rPr>
          <w:rFonts w:ascii="Calibri" w:hAnsi="Calibri" w:cs="Calibri"/>
          <w:color w:val="000000" w:themeColor="text1"/>
        </w:rPr>
      </w:pPr>
    </w:p>
    <w:p w14:paraId="4EA55385" w14:textId="77777777" w:rsidR="00F54B8F" w:rsidRPr="006434CF" w:rsidRDefault="00F54B8F" w:rsidP="00F54B8F">
      <w:pPr>
        <w:tabs>
          <w:tab w:val="left" w:pos="-180"/>
        </w:tabs>
        <w:suppressAutoHyphens/>
        <w:spacing w:line="240" w:lineRule="atLeast"/>
        <w:ind w:left="450"/>
        <w:rPr>
          <w:rFonts w:ascii="Calibri" w:hAnsi="Calibri" w:cs="Calibri"/>
          <w:bCs/>
          <w:snapToGrid/>
          <w:color w:val="000000" w:themeColor="text1"/>
          <w:spacing w:val="-3"/>
          <w:szCs w:val="24"/>
          <w:lang w:eastAsia="ar-SA"/>
        </w:rPr>
      </w:pPr>
      <w:r w:rsidRPr="006434CF">
        <w:rPr>
          <w:rFonts w:ascii="Calibri" w:hAnsi="Calibri" w:cs="Calibri"/>
          <w:bCs/>
          <w:snapToGrid/>
          <w:color w:val="000000" w:themeColor="text1"/>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access the CLC/GetCare software.</w:t>
      </w:r>
    </w:p>
    <w:p w14:paraId="3781EA49" w14:textId="77777777" w:rsidR="00F54B8F" w:rsidRPr="006434CF" w:rsidRDefault="00F54B8F" w:rsidP="00F54B8F">
      <w:pPr>
        <w:tabs>
          <w:tab w:val="left" w:pos="-180"/>
        </w:tabs>
        <w:suppressAutoHyphens/>
        <w:spacing w:line="240" w:lineRule="atLeast"/>
        <w:ind w:left="450"/>
        <w:rPr>
          <w:rFonts w:ascii="Calibri" w:hAnsi="Calibri" w:cs="Calibri"/>
          <w:bCs/>
          <w:snapToGrid/>
          <w:color w:val="000000" w:themeColor="text1"/>
          <w:spacing w:val="-3"/>
          <w:szCs w:val="24"/>
          <w:lang w:eastAsia="ar-SA"/>
        </w:rPr>
      </w:pPr>
    </w:p>
    <w:p w14:paraId="0E05CB9D" w14:textId="77777777" w:rsidR="00F54B8F" w:rsidRPr="006434CF" w:rsidRDefault="00F54B8F" w:rsidP="00954D57">
      <w:pPr>
        <w:pStyle w:val="Heading1"/>
        <w:numPr>
          <w:ilvl w:val="0"/>
          <w:numId w:val="75"/>
        </w:numPr>
        <w:jc w:val="left"/>
        <w:rPr>
          <w:rFonts w:ascii="Calibri" w:hAnsi="Calibri" w:cs="Calibri"/>
          <w:b/>
          <w:color w:val="000000" w:themeColor="text1"/>
        </w:rPr>
      </w:pPr>
      <w:bookmarkStart w:id="102" w:name="_Toc515972207"/>
      <w:bookmarkStart w:id="103" w:name="_Toc141277143"/>
      <w:r w:rsidRPr="006434CF">
        <w:rPr>
          <w:rFonts w:ascii="Calibri" w:hAnsi="Calibri" w:cs="Calibri"/>
          <w:b/>
          <w:color w:val="000000" w:themeColor="text1"/>
        </w:rPr>
        <w:t>BUDGET SPECIFICATIONS</w:t>
      </w:r>
      <w:bookmarkEnd w:id="102"/>
      <w:bookmarkEnd w:id="103"/>
    </w:p>
    <w:p w14:paraId="0F60F864" w14:textId="77777777" w:rsidR="00F54B8F" w:rsidRPr="006434CF" w:rsidRDefault="00F54B8F" w:rsidP="00F54B8F">
      <w:pPr>
        <w:pStyle w:val="Heading2"/>
        <w:rPr>
          <w:rFonts w:ascii="Calibri" w:hAnsi="Calibri" w:cs="Calibri"/>
          <w:snapToGrid/>
          <w:color w:val="000000" w:themeColor="text1"/>
          <w:lang w:eastAsia="ar-SA"/>
        </w:rPr>
      </w:pPr>
    </w:p>
    <w:p w14:paraId="1625CA34"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104" w:name="_Toc490135412"/>
      <w:bookmarkStart w:id="105" w:name="_Toc490135476"/>
      <w:bookmarkStart w:id="106" w:name="_Toc490135540"/>
      <w:bookmarkStart w:id="107" w:name="_Toc490135671"/>
      <w:bookmarkStart w:id="108" w:name="_Toc515540211"/>
      <w:bookmarkStart w:id="109" w:name="_Toc515633517"/>
      <w:bookmarkStart w:id="110" w:name="_Toc515633582"/>
      <w:bookmarkStart w:id="111" w:name="_Toc515633647"/>
      <w:bookmarkStart w:id="112" w:name="_Toc515972208"/>
      <w:bookmarkStart w:id="113" w:name="_Toc141277144"/>
      <w:bookmarkEnd w:id="104"/>
      <w:bookmarkEnd w:id="105"/>
      <w:bookmarkEnd w:id="106"/>
      <w:bookmarkEnd w:id="107"/>
      <w:bookmarkEnd w:id="108"/>
      <w:bookmarkEnd w:id="109"/>
      <w:bookmarkEnd w:id="110"/>
      <w:bookmarkEnd w:id="111"/>
      <w:r w:rsidRPr="006434CF">
        <w:rPr>
          <w:rFonts w:ascii="Calibri" w:hAnsi="Calibri" w:cs="Calibri"/>
          <w:b/>
          <w:color w:val="000000" w:themeColor="text1"/>
        </w:rPr>
        <w:t>Federal and State Regulations</w:t>
      </w:r>
      <w:bookmarkEnd w:id="112"/>
      <w:bookmarkEnd w:id="113"/>
    </w:p>
    <w:p w14:paraId="42CAF75F" w14:textId="77777777" w:rsidR="00F54B8F" w:rsidRPr="006434CF" w:rsidRDefault="00F54B8F" w:rsidP="00F54B8F">
      <w:pPr>
        <w:tabs>
          <w:tab w:val="left" w:pos="-1440"/>
        </w:tabs>
        <w:snapToGrid w:val="0"/>
        <w:ind w:left="450" w:hanging="450"/>
        <w:rPr>
          <w:rFonts w:ascii="Calibri" w:hAnsi="Calibri" w:cs="Calibri"/>
          <w:snapToGrid/>
          <w:color w:val="000000" w:themeColor="text1"/>
          <w:szCs w:val="24"/>
        </w:rPr>
      </w:pPr>
      <w:r w:rsidRPr="006434CF">
        <w:rPr>
          <w:rFonts w:ascii="Calibri" w:hAnsi="Calibri" w:cs="Calibri"/>
          <w:snapToGrid/>
          <w:color w:val="000000" w:themeColor="text1"/>
          <w:szCs w:val="24"/>
        </w:rPr>
        <w:tab/>
      </w:r>
    </w:p>
    <w:p w14:paraId="7F80C01D" w14:textId="77777777" w:rsidR="00F54B8F" w:rsidRPr="006434CF" w:rsidRDefault="00F54B8F" w:rsidP="00F54B8F">
      <w:pPr>
        <w:tabs>
          <w:tab w:val="left" w:pos="-1440"/>
        </w:tabs>
        <w:snapToGrid w:val="0"/>
        <w:ind w:left="450" w:hanging="450"/>
        <w:rPr>
          <w:rFonts w:ascii="Calibri" w:hAnsi="Calibri" w:cs="Calibri"/>
          <w:snapToGrid/>
          <w:color w:val="000000" w:themeColor="text1"/>
          <w:szCs w:val="24"/>
        </w:rPr>
      </w:pPr>
      <w:r w:rsidRPr="006434CF">
        <w:rPr>
          <w:rFonts w:ascii="Calibri" w:hAnsi="Calibri" w:cs="Calibri"/>
          <w:snapToGrid/>
          <w:color w:val="000000" w:themeColor="text1"/>
          <w:szCs w:val="24"/>
        </w:rPr>
        <w:tab/>
        <w:t xml:space="preserve">The applicant is required to follow the </w:t>
      </w:r>
      <w:r w:rsidRPr="006434CF">
        <w:rPr>
          <w:rFonts w:ascii="Calibri" w:hAnsi="Calibri" w:cs="Calibri"/>
          <w:b/>
          <w:snapToGrid/>
          <w:color w:val="000000" w:themeColor="text1"/>
          <w:szCs w:val="24"/>
        </w:rPr>
        <w:t>WASHINGTON STATE BUDGETING, ACCOUNTING, AND REPORTING SYSTEM</w:t>
      </w:r>
      <w:r w:rsidRPr="006434CF">
        <w:rPr>
          <w:rFonts w:ascii="Calibri" w:hAnsi="Calibri" w:cs="Calibri"/>
          <w:snapToGrid/>
          <w:color w:val="000000" w:themeColor="text1"/>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0957191E" w14:textId="77777777" w:rsidR="00F54B8F" w:rsidRPr="006434CF" w:rsidRDefault="00F54B8F" w:rsidP="00F54B8F">
      <w:pPr>
        <w:tabs>
          <w:tab w:val="left" w:pos="-1440"/>
        </w:tabs>
        <w:snapToGrid w:val="0"/>
        <w:ind w:left="450" w:hanging="450"/>
        <w:rPr>
          <w:rFonts w:ascii="Calibri" w:hAnsi="Calibri" w:cs="Calibri"/>
          <w:b/>
          <w:snapToGrid/>
          <w:color w:val="000000" w:themeColor="text1"/>
          <w:szCs w:val="24"/>
        </w:rPr>
      </w:pPr>
    </w:p>
    <w:p w14:paraId="6D6B3BAF" w14:textId="77777777" w:rsidR="00F54B8F" w:rsidRPr="006434CF" w:rsidRDefault="00F54B8F" w:rsidP="00F54B8F">
      <w:pPr>
        <w:pStyle w:val="ListParagraph"/>
        <w:numPr>
          <w:ilvl w:val="1"/>
          <w:numId w:val="8"/>
        </w:numPr>
        <w:snapToGrid w:val="0"/>
        <w:ind w:left="1440"/>
        <w:rPr>
          <w:rFonts w:ascii="Calibri" w:hAnsi="Calibri" w:cs="Calibri"/>
          <w:snapToGrid/>
          <w:color w:val="000000" w:themeColor="text1"/>
          <w:szCs w:val="24"/>
        </w:rPr>
      </w:pPr>
      <w:r w:rsidRPr="006434CF">
        <w:rPr>
          <w:rFonts w:ascii="Calibri" w:hAnsi="Calibri" w:cs="Calibri"/>
          <w:snapToGrid/>
          <w:color w:val="000000" w:themeColor="text1"/>
          <w:szCs w:val="24"/>
        </w:rPr>
        <w:t>Uniform Administrative Requirements Cost Principles and Audit Requirements for Federal Awards-Federal Register 2 CFR 200.</w:t>
      </w:r>
    </w:p>
    <w:p w14:paraId="45DD93B9" w14:textId="77777777" w:rsidR="00F54B8F" w:rsidRPr="006434CF" w:rsidRDefault="00F54B8F" w:rsidP="00F54B8F">
      <w:pPr>
        <w:pStyle w:val="ListParagraph"/>
        <w:snapToGrid w:val="0"/>
        <w:ind w:left="1440"/>
        <w:rPr>
          <w:rFonts w:ascii="Calibri" w:hAnsi="Calibri" w:cs="Calibri"/>
          <w:snapToGrid/>
          <w:color w:val="000000" w:themeColor="text1"/>
          <w:szCs w:val="24"/>
        </w:rPr>
      </w:pPr>
    </w:p>
    <w:p w14:paraId="6078F074" w14:textId="77777777" w:rsidR="00F54B8F" w:rsidRPr="006434CF" w:rsidRDefault="00F54B8F" w:rsidP="00F54B8F">
      <w:pPr>
        <w:pStyle w:val="ListParagraph"/>
        <w:numPr>
          <w:ilvl w:val="1"/>
          <w:numId w:val="8"/>
        </w:numPr>
        <w:snapToGrid w:val="0"/>
        <w:ind w:left="1440" w:right="-180"/>
        <w:rPr>
          <w:rFonts w:ascii="Calibri" w:hAnsi="Calibri" w:cs="Calibri"/>
          <w:snapToGrid/>
          <w:color w:val="000000" w:themeColor="text1"/>
          <w:szCs w:val="24"/>
        </w:rPr>
      </w:pPr>
      <w:r w:rsidRPr="006434CF">
        <w:rPr>
          <w:rFonts w:ascii="Calibri" w:hAnsi="Calibri" w:cs="Calibri"/>
          <w:snapToGrid/>
          <w:color w:val="000000" w:themeColor="text1"/>
          <w:szCs w:val="24"/>
        </w:rPr>
        <w:t>Government Auditing Standards</w:t>
      </w:r>
      <w:r w:rsidRPr="006434CF">
        <w:rPr>
          <w:rFonts w:ascii="Calibri" w:hAnsi="Calibri" w:cs="Calibri"/>
          <w:snapToGrid/>
          <w:color w:val="000000" w:themeColor="text1"/>
          <w:szCs w:val="24"/>
          <w:u w:val="single"/>
        </w:rPr>
        <w:t xml:space="preserve"> </w:t>
      </w:r>
      <w:r w:rsidRPr="006434CF">
        <w:rPr>
          <w:rFonts w:ascii="Calibri" w:hAnsi="Calibri" w:cs="Calibri"/>
          <w:snapToGrid/>
          <w:color w:val="000000" w:themeColor="text1"/>
          <w:szCs w:val="24"/>
        </w:rPr>
        <w:t>by the Comptroller General of the United States (The Yellow Book) 2011 revision.</w:t>
      </w:r>
    </w:p>
    <w:p w14:paraId="1AAD8096" w14:textId="77777777" w:rsidR="00F54B8F" w:rsidRPr="006434CF" w:rsidRDefault="00F54B8F" w:rsidP="00F54B8F">
      <w:pPr>
        <w:snapToGrid w:val="0"/>
        <w:ind w:right="-180"/>
        <w:rPr>
          <w:rFonts w:ascii="Calibri" w:hAnsi="Calibri" w:cs="Calibri"/>
          <w:snapToGrid/>
          <w:color w:val="000000" w:themeColor="text1"/>
          <w:szCs w:val="24"/>
        </w:rPr>
      </w:pPr>
    </w:p>
    <w:p w14:paraId="0D2ACA4B" w14:textId="77777777" w:rsidR="00F54B8F" w:rsidRPr="006434CF" w:rsidRDefault="00F54B8F" w:rsidP="00F54B8F">
      <w:pPr>
        <w:pStyle w:val="ListParagraph"/>
        <w:numPr>
          <w:ilvl w:val="1"/>
          <w:numId w:val="8"/>
        </w:numPr>
        <w:snapToGrid w:val="0"/>
        <w:ind w:left="1440"/>
        <w:rPr>
          <w:rFonts w:ascii="Calibri" w:hAnsi="Calibri" w:cs="Calibri"/>
          <w:snapToGrid/>
          <w:color w:val="000000" w:themeColor="text1"/>
          <w:szCs w:val="24"/>
        </w:rPr>
      </w:pPr>
      <w:r w:rsidRPr="006434CF">
        <w:rPr>
          <w:rFonts w:ascii="Calibri" w:hAnsi="Calibri" w:cs="Calibri"/>
          <w:snapToGrid/>
          <w:color w:val="000000" w:themeColor="text1"/>
          <w:szCs w:val="24"/>
        </w:rPr>
        <w:t>Older Americans Act of 1965, as amended in 2016.</w:t>
      </w:r>
    </w:p>
    <w:p w14:paraId="3D9F63E2" w14:textId="77777777" w:rsidR="00F54B8F" w:rsidRPr="006434CF" w:rsidRDefault="00F54B8F" w:rsidP="00F54B8F">
      <w:pPr>
        <w:snapToGrid w:val="0"/>
        <w:rPr>
          <w:rFonts w:ascii="Calibri" w:hAnsi="Calibri" w:cs="Calibri"/>
          <w:snapToGrid/>
          <w:color w:val="000000" w:themeColor="text1"/>
          <w:szCs w:val="24"/>
        </w:rPr>
      </w:pPr>
    </w:p>
    <w:p w14:paraId="26C79744" w14:textId="77777777" w:rsidR="00F54B8F" w:rsidRPr="006434CF" w:rsidRDefault="00F54B8F" w:rsidP="00F54B8F">
      <w:pPr>
        <w:pStyle w:val="ListParagraph"/>
        <w:numPr>
          <w:ilvl w:val="1"/>
          <w:numId w:val="8"/>
        </w:numPr>
        <w:snapToGrid w:val="0"/>
        <w:ind w:left="1440"/>
        <w:rPr>
          <w:rFonts w:ascii="Calibri" w:hAnsi="Calibri" w:cs="Calibri"/>
          <w:snapToGrid/>
          <w:color w:val="000000" w:themeColor="text1"/>
          <w:szCs w:val="24"/>
        </w:rPr>
      </w:pPr>
      <w:r w:rsidRPr="006434CF">
        <w:rPr>
          <w:rFonts w:ascii="Calibri" w:hAnsi="Calibri" w:cs="Calibri"/>
          <w:snapToGrid/>
          <w:color w:val="000000" w:themeColor="text1"/>
          <w:szCs w:val="24"/>
        </w:rPr>
        <w:t>Department of Health and Human Services Regulations:</w:t>
      </w:r>
    </w:p>
    <w:p w14:paraId="5202CE17" w14:textId="77777777" w:rsidR="00F54B8F" w:rsidRPr="006434CF" w:rsidRDefault="00F54B8F" w:rsidP="00F54B8F">
      <w:pPr>
        <w:tabs>
          <w:tab w:val="left" w:pos="-1440"/>
        </w:tabs>
        <w:snapToGrid w:val="0"/>
        <w:ind w:left="1440"/>
        <w:rPr>
          <w:rFonts w:ascii="Calibri" w:hAnsi="Calibri" w:cs="Calibri"/>
          <w:snapToGrid/>
          <w:color w:val="000000" w:themeColor="text1"/>
          <w:szCs w:val="24"/>
        </w:rPr>
      </w:pPr>
      <w:r w:rsidRPr="006434CF">
        <w:rPr>
          <w:rFonts w:ascii="Calibri" w:hAnsi="Calibri" w:cs="Calibri"/>
          <w:snapToGrid/>
          <w:color w:val="000000" w:themeColor="text1"/>
          <w:szCs w:val="24"/>
        </w:rPr>
        <w:tab/>
        <w:t>Administration of Grants, 45 CFR Part 74</w:t>
      </w:r>
    </w:p>
    <w:p w14:paraId="50A91FA5" w14:textId="77777777" w:rsidR="00F54B8F" w:rsidRPr="006434CF" w:rsidRDefault="00F54B8F" w:rsidP="00F54B8F">
      <w:pPr>
        <w:snapToGrid w:val="0"/>
        <w:ind w:left="1440" w:right="-468" w:firstLine="720"/>
        <w:rPr>
          <w:rFonts w:ascii="Calibri" w:hAnsi="Calibri" w:cs="Calibri"/>
          <w:snapToGrid/>
          <w:color w:val="000000" w:themeColor="text1"/>
          <w:szCs w:val="24"/>
        </w:rPr>
      </w:pPr>
      <w:r w:rsidRPr="006434CF">
        <w:rPr>
          <w:rFonts w:ascii="Calibri" w:hAnsi="Calibri" w:cs="Calibri"/>
          <w:snapToGrid/>
          <w:color w:val="000000" w:themeColor="text1"/>
          <w:szCs w:val="24"/>
        </w:rPr>
        <w:t>Uniform Administrative Requirements for Grants and Cooperative</w:t>
      </w:r>
    </w:p>
    <w:p w14:paraId="032FEE3D" w14:textId="77777777" w:rsidR="00F54B8F" w:rsidRPr="006434CF" w:rsidRDefault="00F54B8F" w:rsidP="00F54B8F">
      <w:pPr>
        <w:snapToGrid w:val="0"/>
        <w:ind w:left="1440" w:firstLine="720"/>
        <w:rPr>
          <w:rFonts w:ascii="Calibri" w:hAnsi="Calibri" w:cs="Calibri"/>
          <w:snapToGrid/>
          <w:color w:val="000000" w:themeColor="text1"/>
          <w:szCs w:val="24"/>
        </w:rPr>
      </w:pPr>
      <w:r w:rsidRPr="006434CF">
        <w:rPr>
          <w:rFonts w:ascii="Calibri" w:hAnsi="Calibri" w:cs="Calibri"/>
          <w:snapToGrid/>
          <w:color w:val="000000" w:themeColor="text1"/>
          <w:szCs w:val="24"/>
        </w:rPr>
        <w:t>Agreements to State and Local Governments, 45 CFR Part 92</w:t>
      </w:r>
    </w:p>
    <w:p w14:paraId="60D33FD9" w14:textId="77777777" w:rsidR="00F54B8F" w:rsidRPr="006434CF" w:rsidRDefault="00F54B8F" w:rsidP="00F54B8F">
      <w:pPr>
        <w:tabs>
          <w:tab w:val="left" w:pos="-1440"/>
        </w:tabs>
        <w:snapToGrid w:val="0"/>
        <w:ind w:left="1440" w:right="-558"/>
        <w:rPr>
          <w:rFonts w:ascii="Calibri" w:hAnsi="Calibri" w:cs="Calibri"/>
          <w:snapToGrid/>
          <w:color w:val="000000" w:themeColor="text1"/>
          <w:szCs w:val="24"/>
        </w:rPr>
      </w:pPr>
      <w:r w:rsidRPr="006434CF">
        <w:rPr>
          <w:rFonts w:ascii="Calibri" w:hAnsi="Calibri" w:cs="Calibri"/>
          <w:snapToGrid/>
          <w:color w:val="000000" w:themeColor="text1"/>
          <w:szCs w:val="24"/>
        </w:rPr>
        <w:tab/>
        <w:t xml:space="preserve">Grants for State and Community Programs on Aging, 45 CFR Part 1321 </w:t>
      </w:r>
    </w:p>
    <w:p w14:paraId="23454FB0" w14:textId="77777777" w:rsidR="00F54B8F" w:rsidRPr="006434CF" w:rsidRDefault="00F54B8F" w:rsidP="00F54B8F">
      <w:pPr>
        <w:tabs>
          <w:tab w:val="left" w:pos="-1440"/>
        </w:tabs>
        <w:snapToGrid w:val="0"/>
        <w:ind w:right="-558"/>
        <w:rPr>
          <w:rFonts w:ascii="Calibri" w:hAnsi="Calibri" w:cs="Calibri"/>
          <w:snapToGrid/>
          <w:color w:val="000000" w:themeColor="text1"/>
          <w:szCs w:val="24"/>
        </w:rPr>
      </w:pPr>
    </w:p>
    <w:p w14:paraId="350ED3FA" w14:textId="77777777" w:rsidR="00F54B8F" w:rsidRDefault="00F54B8F" w:rsidP="00F54B8F">
      <w:pPr>
        <w:pStyle w:val="ListParagraph"/>
        <w:numPr>
          <w:ilvl w:val="1"/>
          <w:numId w:val="8"/>
        </w:numPr>
        <w:snapToGrid w:val="0"/>
        <w:ind w:left="1440"/>
        <w:rPr>
          <w:rFonts w:ascii="Calibri" w:hAnsi="Calibri" w:cs="Calibri"/>
          <w:snapToGrid/>
          <w:color w:val="000000" w:themeColor="text1"/>
          <w:szCs w:val="24"/>
        </w:rPr>
      </w:pPr>
      <w:r w:rsidRPr="006434CF">
        <w:rPr>
          <w:rFonts w:ascii="Calibri" w:hAnsi="Calibri" w:cs="Calibri"/>
          <w:snapToGrid/>
          <w:color w:val="000000" w:themeColor="text1"/>
          <w:szCs w:val="24"/>
        </w:rPr>
        <w:t>Department of Social and Health Services Administrative Policy 16.01</w:t>
      </w:r>
    </w:p>
    <w:p w14:paraId="419C84E8" w14:textId="77777777" w:rsidR="00D01FAD" w:rsidRPr="006434CF" w:rsidRDefault="00D01FAD" w:rsidP="00D01FAD">
      <w:pPr>
        <w:pStyle w:val="ListParagraph"/>
        <w:snapToGrid w:val="0"/>
        <w:ind w:left="1440"/>
        <w:rPr>
          <w:rFonts w:ascii="Calibri" w:hAnsi="Calibri" w:cs="Calibri"/>
          <w:snapToGrid/>
          <w:color w:val="000000" w:themeColor="text1"/>
          <w:szCs w:val="24"/>
        </w:rPr>
      </w:pPr>
    </w:p>
    <w:p w14:paraId="14E6EAC6" w14:textId="77777777" w:rsidR="00F54B8F" w:rsidRPr="006434CF" w:rsidRDefault="00F54B8F" w:rsidP="00F54B8F">
      <w:pPr>
        <w:pStyle w:val="ListParagraph"/>
        <w:numPr>
          <w:ilvl w:val="1"/>
          <w:numId w:val="8"/>
        </w:numPr>
        <w:snapToGrid w:val="0"/>
        <w:ind w:left="1440"/>
        <w:rPr>
          <w:rFonts w:ascii="Calibri" w:hAnsi="Calibri" w:cs="Calibri"/>
          <w:snapToGrid/>
          <w:color w:val="000000" w:themeColor="text1"/>
          <w:szCs w:val="24"/>
        </w:rPr>
      </w:pPr>
      <w:r w:rsidRPr="006434CF">
        <w:rPr>
          <w:rFonts w:ascii="Calibri" w:hAnsi="Calibri" w:cs="Calibri"/>
          <w:snapToGrid/>
          <w:color w:val="000000" w:themeColor="text1"/>
          <w:szCs w:val="24"/>
        </w:rPr>
        <w:t>Revised Code of Washington (RCW) Citations:</w:t>
      </w:r>
    </w:p>
    <w:p w14:paraId="79C9764F" w14:textId="77777777" w:rsidR="00F54B8F" w:rsidRPr="006434CF" w:rsidRDefault="00F54B8F" w:rsidP="00F54B8F">
      <w:pPr>
        <w:pStyle w:val="ListParagraph"/>
        <w:tabs>
          <w:tab w:val="left" w:pos="-1440"/>
          <w:tab w:val="left" w:pos="180"/>
          <w:tab w:val="left" w:pos="1170"/>
        </w:tabs>
        <w:snapToGrid w:val="0"/>
        <w:ind w:left="1440"/>
        <w:rPr>
          <w:rFonts w:ascii="Calibri" w:hAnsi="Calibri" w:cs="Calibri"/>
          <w:snapToGrid/>
          <w:color w:val="000000" w:themeColor="text1"/>
          <w:szCs w:val="24"/>
        </w:rPr>
      </w:pPr>
      <w:r w:rsidRPr="006434CF">
        <w:rPr>
          <w:rFonts w:ascii="Calibri" w:hAnsi="Calibri" w:cs="Calibri"/>
          <w:snapToGrid/>
          <w:color w:val="000000" w:themeColor="text1"/>
          <w:szCs w:val="24"/>
        </w:rPr>
        <w:t>County Advances 39.34.020, 150, and 160</w:t>
      </w:r>
    </w:p>
    <w:p w14:paraId="40CCA05F" w14:textId="77777777" w:rsidR="00F54B8F" w:rsidRPr="006434CF" w:rsidRDefault="00F54B8F" w:rsidP="00F54B8F">
      <w:pPr>
        <w:pStyle w:val="ListParagraph"/>
        <w:tabs>
          <w:tab w:val="left" w:pos="-1440"/>
          <w:tab w:val="left" w:pos="180"/>
          <w:tab w:val="left" w:pos="1170"/>
        </w:tabs>
        <w:snapToGrid w:val="0"/>
        <w:ind w:left="1440"/>
        <w:rPr>
          <w:rFonts w:ascii="Calibri" w:hAnsi="Calibri" w:cs="Calibri"/>
          <w:snapToGrid/>
          <w:color w:val="000000" w:themeColor="text1"/>
          <w:szCs w:val="24"/>
        </w:rPr>
      </w:pPr>
      <w:r w:rsidRPr="006434CF">
        <w:rPr>
          <w:rFonts w:ascii="Calibri" w:hAnsi="Calibri" w:cs="Calibri"/>
          <w:snapToGrid/>
          <w:color w:val="000000" w:themeColor="text1"/>
          <w:szCs w:val="24"/>
        </w:rPr>
        <w:t>Respite 74.41</w:t>
      </w:r>
    </w:p>
    <w:p w14:paraId="0531371B" w14:textId="77777777" w:rsidR="00F54B8F" w:rsidRPr="006434CF" w:rsidRDefault="00F54B8F" w:rsidP="00F54B8F">
      <w:pPr>
        <w:pStyle w:val="ListParagraph"/>
        <w:tabs>
          <w:tab w:val="left" w:pos="900"/>
          <w:tab w:val="left" w:pos="1170"/>
        </w:tabs>
        <w:snapToGrid w:val="0"/>
        <w:ind w:left="1440"/>
        <w:rPr>
          <w:rFonts w:ascii="Calibri" w:hAnsi="Calibri" w:cs="Calibri"/>
          <w:snapToGrid/>
          <w:color w:val="000000" w:themeColor="text1"/>
          <w:szCs w:val="24"/>
        </w:rPr>
      </w:pPr>
      <w:r w:rsidRPr="006434CF">
        <w:rPr>
          <w:rFonts w:ascii="Calibri" w:hAnsi="Calibri" w:cs="Calibri"/>
          <w:snapToGrid/>
          <w:color w:val="000000" w:themeColor="text1"/>
          <w:szCs w:val="24"/>
        </w:rPr>
        <w:t>Senior Citizens’ Services Act 74.38</w:t>
      </w:r>
    </w:p>
    <w:p w14:paraId="4C1BAB13" w14:textId="77777777" w:rsidR="00F54B8F" w:rsidRPr="006434CF" w:rsidRDefault="00F54B8F" w:rsidP="00F54B8F">
      <w:pPr>
        <w:tabs>
          <w:tab w:val="left" w:pos="810"/>
        </w:tabs>
        <w:snapToGrid w:val="0"/>
        <w:ind w:left="450" w:hanging="450"/>
        <w:rPr>
          <w:rFonts w:ascii="Calibri" w:hAnsi="Calibri" w:cs="Calibri"/>
          <w:snapToGrid/>
          <w:color w:val="000000" w:themeColor="text1"/>
          <w:szCs w:val="24"/>
        </w:rPr>
      </w:pPr>
    </w:p>
    <w:p w14:paraId="5C7ECE71"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114" w:name="_Toc515972209"/>
      <w:bookmarkStart w:id="115" w:name="_Toc141277145"/>
      <w:r w:rsidRPr="006434CF">
        <w:rPr>
          <w:rFonts w:ascii="Calibri" w:hAnsi="Calibri" w:cs="Calibri"/>
          <w:b/>
          <w:color w:val="000000" w:themeColor="text1"/>
        </w:rPr>
        <w:t>Matching Funding</w:t>
      </w:r>
      <w:bookmarkEnd w:id="114"/>
      <w:bookmarkEnd w:id="115"/>
    </w:p>
    <w:p w14:paraId="07C2BD64" w14:textId="77777777" w:rsidR="00F54B8F" w:rsidRPr="006434CF" w:rsidRDefault="00F54B8F" w:rsidP="00F54B8F">
      <w:pPr>
        <w:rPr>
          <w:rFonts w:ascii="Calibri" w:hAnsi="Calibri" w:cs="Calibri"/>
          <w:color w:val="000000" w:themeColor="text1"/>
          <w:lang w:eastAsia="ar-SA"/>
        </w:rPr>
      </w:pPr>
    </w:p>
    <w:p w14:paraId="54E84DDD" w14:textId="77777777" w:rsidR="00F54B8F" w:rsidRPr="006434CF" w:rsidRDefault="00F54B8F" w:rsidP="00F54B8F">
      <w:pPr>
        <w:pStyle w:val="Default"/>
        <w:ind w:left="360"/>
        <w:rPr>
          <w:rFonts w:ascii="Calibri" w:hAnsi="Calibri" w:cs="Calibri"/>
          <w:color w:val="000000" w:themeColor="text1"/>
        </w:rPr>
      </w:pPr>
      <w:r w:rsidRPr="006434CF">
        <w:rPr>
          <w:rFonts w:ascii="Calibri" w:hAnsi="Calibri" w:cs="Calibri"/>
          <w:color w:val="000000" w:themeColor="text1"/>
        </w:rPr>
        <w:t xml:space="preserve">If the funding for the program is through Title III Older Americans Act (OAA), then it must be matched with local resources (cash, in-kind, or state grant funds) contributed to the cost of the project by the applicant.  </w:t>
      </w:r>
      <w:r w:rsidRPr="006434CF">
        <w:rPr>
          <w:rFonts w:ascii="Calibri" w:hAnsi="Calibri" w:cs="Calibri"/>
          <w:color w:val="000000" w:themeColor="text1"/>
          <w:u w:val="single"/>
        </w:rPr>
        <w:t>The minimum matching ratio is 85% OAA - 15% local resources and/or in-kind</w:t>
      </w:r>
      <w:r w:rsidRPr="006434CF">
        <w:rPr>
          <w:rFonts w:ascii="Calibri" w:hAnsi="Calibri" w:cs="Calibri"/>
          <w:color w:val="000000" w:themeColor="text1"/>
        </w:rPr>
        <w:t xml:space="preserve">. In valuing In-kind contributions, the amount claimed will be considered reasonable to the extent that it is consistent with the value placed on similar work or services performed within the Applicant agency. In cases where the type of service provided is not found within the agency, the amount claimed will be considered reasonable to the extent that it is comparable to that paid for similar services in the labor market in which the agency competes for the service involved. In computing the match amount, a common mistake is to assume that the match is 15% of the OAA funds. The proper method to calculate a 15% match follows:  </w:t>
      </w:r>
    </w:p>
    <w:p w14:paraId="6EFFFB63" w14:textId="77777777" w:rsidR="00F54B8F" w:rsidRPr="006434CF" w:rsidRDefault="00F54B8F" w:rsidP="00F54B8F">
      <w:pPr>
        <w:tabs>
          <w:tab w:val="left" w:pos="-1440"/>
        </w:tabs>
        <w:snapToGrid w:val="0"/>
        <w:ind w:left="810"/>
        <w:rPr>
          <w:rFonts w:ascii="Calibri" w:hAnsi="Calibri" w:cs="Calibri"/>
          <w:snapToGrid/>
          <w:color w:val="000000" w:themeColor="text1"/>
          <w:szCs w:val="24"/>
        </w:rPr>
      </w:pPr>
    </w:p>
    <w:p w14:paraId="6D5BF894" w14:textId="77777777" w:rsidR="00F54B8F" w:rsidRPr="006434CF" w:rsidRDefault="00F54B8F" w:rsidP="00F54B8F">
      <w:pPr>
        <w:tabs>
          <w:tab w:val="left" w:pos="-1440"/>
          <w:tab w:val="left" w:pos="900"/>
        </w:tabs>
        <w:snapToGrid w:val="0"/>
        <w:ind w:left="900"/>
        <w:rPr>
          <w:rFonts w:ascii="Calibri" w:hAnsi="Calibri" w:cs="Calibri"/>
          <w:snapToGrid/>
          <w:color w:val="000000" w:themeColor="text1"/>
          <w:szCs w:val="24"/>
        </w:rPr>
      </w:pPr>
      <w:r w:rsidRPr="006434CF">
        <w:rPr>
          <w:rFonts w:ascii="Calibri" w:hAnsi="Calibri" w:cs="Calibri"/>
          <w:b/>
          <w:snapToGrid/>
          <w:color w:val="000000" w:themeColor="text1"/>
          <w:szCs w:val="24"/>
        </w:rPr>
        <w:t xml:space="preserve">Example: </w:t>
      </w:r>
      <w:r w:rsidRPr="006434CF">
        <w:rPr>
          <w:rFonts w:ascii="Calibri" w:hAnsi="Calibri" w:cs="Calibri"/>
          <w:snapToGrid/>
          <w:color w:val="000000" w:themeColor="text1"/>
          <w:szCs w:val="24"/>
        </w:rPr>
        <w:t xml:space="preserve"> Assume a program requests $10,000 in OAA funds from ALTCEW.  To secure this amount, additional matching funds of at least 15% are required.  Therefore, the amount of OAA funds ($10,000) represents only 85% of the total funds for the ALTCEW contract.  To calculate the amount of the match:</w:t>
      </w:r>
    </w:p>
    <w:p w14:paraId="7C5C2A17" w14:textId="77777777" w:rsidR="00F54B8F" w:rsidRPr="006434CF" w:rsidRDefault="00F54B8F" w:rsidP="00F54B8F">
      <w:pPr>
        <w:tabs>
          <w:tab w:val="left" w:pos="1170"/>
          <w:tab w:val="left" w:pos="1260"/>
        </w:tabs>
        <w:snapToGrid w:val="0"/>
        <w:ind w:left="810"/>
        <w:rPr>
          <w:rFonts w:ascii="Calibri" w:hAnsi="Calibri" w:cs="Calibri"/>
          <w:snapToGrid/>
          <w:color w:val="000000" w:themeColor="text1"/>
          <w:szCs w:val="24"/>
        </w:rPr>
      </w:pPr>
    </w:p>
    <w:p w14:paraId="76C7BCF2" w14:textId="77777777" w:rsidR="00F54B8F" w:rsidRPr="006434CF" w:rsidRDefault="00F54B8F" w:rsidP="00D0478D">
      <w:pPr>
        <w:pStyle w:val="ListParagraph"/>
        <w:numPr>
          <w:ilvl w:val="0"/>
          <w:numId w:val="60"/>
        </w:numPr>
        <w:tabs>
          <w:tab w:val="left" w:pos="1800"/>
        </w:tabs>
        <w:snapToGrid w:val="0"/>
        <w:spacing w:after="60"/>
        <w:rPr>
          <w:rFonts w:ascii="Calibri" w:hAnsi="Calibri" w:cs="Calibri"/>
          <w:snapToGrid/>
          <w:color w:val="000000" w:themeColor="text1"/>
          <w:szCs w:val="24"/>
        </w:rPr>
      </w:pPr>
      <w:r w:rsidRPr="006434CF">
        <w:rPr>
          <w:rFonts w:ascii="Calibri" w:hAnsi="Calibri" w:cs="Calibri"/>
          <w:snapToGrid/>
          <w:color w:val="000000" w:themeColor="text1"/>
          <w:szCs w:val="24"/>
        </w:rPr>
        <w:t>$10,000 / 0.85  =  $11,765 (Rounded to nearest $)</w:t>
      </w:r>
    </w:p>
    <w:p w14:paraId="67A89536" w14:textId="77777777" w:rsidR="00F54B8F" w:rsidRPr="006434CF" w:rsidRDefault="00F54B8F" w:rsidP="00D0478D">
      <w:pPr>
        <w:pStyle w:val="ListParagraph"/>
        <w:numPr>
          <w:ilvl w:val="0"/>
          <w:numId w:val="60"/>
        </w:numPr>
        <w:tabs>
          <w:tab w:val="left" w:pos="-1440"/>
          <w:tab w:val="left" w:pos="180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$11,765  -  $10,000  =  $1,765 (Match amount)</w:t>
      </w:r>
    </w:p>
    <w:p w14:paraId="497117DA" w14:textId="77777777" w:rsidR="00F54B8F" w:rsidRPr="006434CF" w:rsidRDefault="00F54B8F" w:rsidP="00F54B8F">
      <w:pPr>
        <w:tabs>
          <w:tab w:val="left" w:pos="-1440"/>
          <w:tab w:val="left" w:pos="720"/>
        </w:tabs>
        <w:snapToGrid w:val="0"/>
        <w:ind w:left="810"/>
        <w:rPr>
          <w:rFonts w:ascii="Calibri" w:hAnsi="Calibri" w:cs="Calibri"/>
          <w:snapToGrid/>
          <w:color w:val="000000" w:themeColor="text1"/>
          <w:szCs w:val="24"/>
        </w:rPr>
      </w:pPr>
    </w:p>
    <w:p w14:paraId="12ACDADE" w14:textId="77777777" w:rsidR="00F54B8F" w:rsidRPr="006434CF" w:rsidRDefault="00F54B8F" w:rsidP="00F54B8F">
      <w:pPr>
        <w:tabs>
          <w:tab w:val="left" w:pos="-1440"/>
        </w:tabs>
        <w:snapToGrid w:val="0"/>
        <w:ind w:left="360"/>
        <w:rPr>
          <w:rFonts w:ascii="Calibri" w:hAnsi="Calibri" w:cs="Calibri"/>
          <w:snapToGrid/>
          <w:color w:val="000000" w:themeColor="text1"/>
          <w:szCs w:val="24"/>
        </w:rPr>
      </w:pPr>
      <w:r w:rsidRPr="006434CF">
        <w:rPr>
          <w:rFonts w:ascii="Calibri" w:hAnsi="Calibri" w:cs="Calibri"/>
          <w:snapToGrid/>
          <w:color w:val="000000" w:themeColor="text1"/>
          <w:szCs w:val="24"/>
        </w:rPr>
        <w:t>For $10,000 in OAA funds, an additional $1,765 in match (cash, in-kind, or state grant funds) is required.  The total ALTCEW Contract budget amount is therefore $11,765, of which 85% ($10,000) is OAA funds and 15% (1,765) is the minimum match required.  If state grant funds are used for the match, the ALTCEW Contract budget amount remains at $10,000.</w:t>
      </w:r>
    </w:p>
    <w:p w14:paraId="726E05C8" w14:textId="77777777" w:rsidR="00F54B8F" w:rsidRPr="006434CF" w:rsidRDefault="00F54B8F" w:rsidP="00F54B8F">
      <w:pPr>
        <w:tabs>
          <w:tab w:val="left" w:pos="900"/>
        </w:tabs>
        <w:snapToGrid w:val="0"/>
        <w:rPr>
          <w:rFonts w:ascii="Calibri" w:hAnsi="Calibri" w:cs="Calibri"/>
          <w:snapToGrid/>
          <w:color w:val="000000" w:themeColor="text1"/>
          <w:szCs w:val="24"/>
        </w:rPr>
      </w:pPr>
    </w:p>
    <w:p w14:paraId="01E0C897"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116" w:name="_Toc515972210"/>
      <w:bookmarkStart w:id="117" w:name="_Toc141277146"/>
      <w:r w:rsidRPr="006434CF">
        <w:rPr>
          <w:rFonts w:ascii="Calibri" w:hAnsi="Calibri" w:cs="Calibri"/>
          <w:b/>
          <w:color w:val="000000" w:themeColor="text1"/>
        </w:rPr>
        <w:t>Program Income (Donations and Fees)</w:t>
      </w:r>
      <w:bookmarkEnd w:id="116"/>
      <w:bookmarkEnd w:id="117"/>
    </w:p>
    <w:p w14:paraId="277BF0F2" w14:textId="77777777" w:rsidR="00F54B8F" w:rsidRPr="006434CF" w:rsidRDefault="00F54B8F" w:rsidP="00F54B8F">
      <w:pPr>
        <w:ind w:left="450" w:hanging="450"/>
        <w:rPr>
          <w:rFonts w:ascii="Calibri" w:hAnsi="Calibri" w:cs="Calibri"/>
          <w:b/>
          <w:color w:val="000000" w:themeColor="text1"/>
          <w:szCs w:val="24"/>
        </w:rPr>
      </w:pPr>
    </w:p>
    <w:p w14:paraId="58D72E36" w14:textId="77777777" w:rsidR="00F54B8F" w:rsidRPr="006434CF" w:rsidRDefault="00F54B8F" w:rsidP="00F54B8F">
      <w:pPr>
        <w:ind w:left="360"/>
        <w:rPr>
          <w:rFonts w:ascii="Calibri" w:hAnsi="Calibri" w:cs="Calibri"/>
          <w:color w:val="000000" w:themeColor="text1"/>
          <w:szCs w:val="24"/>
        </w:rPr>
      </w:pPr>
      <w:r w:rsidRPr="006434CF">
        <w:rPr>
          <w:rFonts w:ascii="Calibri" w:hAnsi="Calibri" w:cs="Calibri"/>
          <w:color w:val="000000" w:themeColor="text1"/>
          <w:szCs w:val="24"/>
        </w:rPr>
        <w:t xml:space="preserve">Program income is gross income received by a contractor directly generated by federal funds or a federal grant supported activity or earned as the result of the grant and/or a federal contract.  </w:t>
      </w:r>
    </w:p>
    <w:p w14:paraId="5214A43C" w14:textId="77777777" w:rsidR="00F54B8F" w:rsidRPr="006434CF" w:rsidRDefault="00F54B8F" w:rsidP="00F54B8F">
      <w:pPr>
        <w:ind w:left="810" w:hanging="360"/>
        <w:rPr>
          <w:rFonts w:ascii="Calibri" w:hAnsi="Calibri" w:cs="Calibri"/>
          <w:color w:val="000000" w:themeColor="text1"/>
          <w:szCs w:val="24"/>
        </w:rPr>
      </w:pPr>
    </w:p>
    <w:p w14:paraId="7CED6ABC" w14:textId="77777777" w:rsidR="00F54B8F" w:rsidRPr="006434CF" w:rsidRDefault="00F54B8F" w:rsidP="00F54B8F">
      <w:pPr>
        <w:ind w:left="810" w:hanging="450"/>
        <w:rPr>
          <w:rFonts w:ascii="Calibri" w:hAnsi="Calibri" w:cs="Calibri"/>
          <w:color w:val="000000" w:themeColor="text1"/>
          <w:szCs w:val="24"/>
        </w:rPr>
      </w:pPr>
      <w:r w:rsidRPr="006434CF">
        <w:rPr>
          <w:rFonts w:ascii="Calibri" w:hAnsi="Calibri" w:cs="Calibri"/>
          <w:color w:val="000000" w:themeColor="text1"/>
          <w:szCs w:val="24"/>
        </w:rPr>
        <w:t xml:space="preserve">Program Income may include, but is not limited to, income from:  </w:t>
      </w:r>
    </w:p>
    <w:p w14:paraId="3B249F70" w14:textId="77777777" w:rsidR="00F54B8F" w:rsidRPr="006434CF" w:rsidRDefault="00F54B8F" w:rsidP="00F54B8F">
      <w:pPr>
        <w:ind w:left="810" w:hanging="450"/>
        <w:rPr>
          <w:rFonts w:ascii="Calibri" w:hAnsi="Calibri" w:cs="Calibri"/>
          <w:color w:val="000000" w:themeColor="text1"/>
          <w:szCs w:val="24"/>
        </w:rPr>
      </w:pPr>
    </w:p>
    <w:p w14:paraId="07057052" w14:textId="77777777" w:rsidR="00F54B8F" w:rsidRPr="006434CF" w:rsidRDefault="00F54B8F" w:rsidP="00D0478D">
      <w:pPr>
        <w:pStyle w:val="ListParagraph"/>
        <w:numPr>
          <w:ilvl w:val="0"/>
          <w:numId w:val="63"/>
        </w:numPr>
        <w:ind w:left="1080"/>
        <w:rPr>
          <w:rFonts w:ascii="Calibri" w:hAnsi="Calibri" w:cs="Calibri"/>
          <w:color w:val="000000" w:themeColor="text1"/>
          <w:szCs w:val="24"/>
        </w:rPr>
      </w:pPr>
      <w:r w:rsidRPr="006434CF">
        <w:rPr>
          <w:rFonts w:ascii="Calibri" w:hAnsi="Calibri" w:cs="Calibri"/>
          <w:color w:val="000000" w:themeColor="text1"/>
          <w:szCs w:val="24"/>
        </w:rPr>
        <w:t>Fees for services performed.</w:t>
      </w:r>
    </w:p>
    <w:p w14:paraId="76B2AB17" w14:textId="77777777" w:rsidR="00F54B8F" w:rsidRPr="006434CF" w:rsidRDefault="00F54B8F" w:rsidP="00F54B8F">
      <w:pPr>
        <w:pStyle w:val="ListParagraph"/>
        <w:ind w:left="1080" w:hanging="360"/>
        <w:rPr>
          <w:rFonts w:ascii="Calibri" w:hAnsi="Calibri" w:cs="Calibri"/>
          <w:color w:val="000000" w:themeColor="text1"/>
          <w:szCs w:val="24"/>
        </w:rPr>
      </w:pPr>
    </w:p>
    <w:p w14:paraId="3F5A7F20" w14:textId="77777777" w:rsidR="00F54B8F" w:rsidRPr="006434CF" w:rsidRDefault="00F54B8F" w:rsidP="00D0478D">
      <w:pPr>
        <w:pStyle w:val="ListParagraph"/>
        <w:numPr>
          <w:ilvl w:val="0"/>
          <w:numId w:val="63"/>
        </w:numPr>
        <w:ind w:left="1080"/>
        <w:rPr>
          <w:rFonts w:ascii="Calibri" w:hAnsi="Calibri" w:cs="Calibri"/>
          <w:color w:val="000000" w:themeColor="text1"/>
          <w:szCs w:val="24"/>
        </w:rPr>
      </w:pPr>
      <w:r w:rsidRPr="006434CF">
        <w:rPr>
          <w:rFonts w:ascii="Calibri" w:hAnsi="Calibri" w:cs="Calibri"/>
          <w:color w:val="000000" w:themeColor="text1"/>
          <w:szCs w:val="24"/>
        </w:rPr>
        <w:t xml:space="preserve">Proceeds from the sale, lease, or rent of assets which were acquired using federal funds.  (Income from sale of commodity items.)  </w:t>
      </w:r>
    </w:p>
    <w:p w14:paraId="0DCBCC83" w14:textId="77777777" w:rsidR="00F54B8F" w:rsidRPr="006434CF" w:rsidRDefault="00F54B8F" w:rsidP="00F54B8F">
      <w:pPr>
        <w:ind w:left="1080" w:hanging="360"/>
        <w:rPr>
          <w:rFonts w:ascii="Calibri" w:hAnsi="Calibri" w:cs="Calibri"/>
          <w:color w:val="000000" w:themeColor="text1"/>
          <w:szCs w:val="24"/>
        </w:rPr>
      </w:pPr>
    </w:p>
    <w:p w14:paraId="5E7187EB" w14:textId="77777777" w:rsidR="00F54B8F" w:rsidRPr="006434CF" w:rsidRDefault="00F54B8F" w:rsidP="00D0478D">
      <w:pPr>
        <w:pStyle w:val="ListParagraph"/>
        <w:numPr>
          <w:ilvl w:val="0"/>
          <w:numId w:val="63"/>
        </w:numPr>
        <w:ind w:left="1080"/>
        <w:rPr>
          <w:rFonts w:ascii="Calibri" w:hAnsi="Calibri" w:cs="Calibri"/>
          <w:color w:val="000000" w:themeColor="text1"/>
          <w:szCs w:val="24"/>
        </w:rPr>
      </w:pPr>
      <w:r w:rsidRPr="006434CF">
        <w:rPr>
          <w:rFonts w:ascii="Calibri" w:hAnsi="Calibri" w:cs="Calibri"/>
          <w:color w:val="000000" w:themeColor="text1"/>
          <w:szCs w:val="24"/>
        </w:rPr>
        <w:t>Contributions/donations from clients.</w:t>
      </w:r>
    </w:p>
    <w:p w14:paraId="44782367" w14:textId="77777777" w:rsidR="00F54B8F" w:rsidRPr="006434CF" w:rsidRDefault="00F54B8F" w:rsidP="00F54B8F">
      <w:pPr>
        <w:ind w:left="1080" w:hanging="360"/>
        <w:rPr>
          <w:rFonts w:ascii="Calibri" w:hAnsi="Calibri" w:cs="Calibri"/>
          <w:color w:val="000000" w:themeColor="text1"/>
          <w:szCs w:val="24"/>
        </w:rPr>
      </w:pPr>
    </w:p>
    <w:p w14:paraId="4FF308E0" w14:textId="77777777" w:rsidR="00F54B8F" w:rsidRPr="006434CF" w:rsidRDefault="00F54B8F" w:rsidP="00D0478D">
      <w:pPr>
        <w:pStyle w:val="ListParagraph"/>
        <w:numPr>
          <w:ilvl w:val="0"/>
          <w:numId w:val="63"/>
        </w:numPr>
        <w:ind w:left="1080" w:right="162"/>
        <w:rPr>
          <w:rFonts w:ascii="Calibri" w:hAnsi="Calibri" w:cs="Calibri"/>
          <w:color w:val="000000" w:themeColor="text1"/>
          <w:szCs w:val="24"/>
        </w:rPr>
      </w:pPr>
      <w:r w:rsidRPr="006434CF">
        <w:rPr>
          <w:rFonts w:ascii="Calibri" w:hAnsi="Calibri" w:cs="Calibri"/>
          <w:color w:val="000000" w:themeColor="text1"/>
          <w:szCs w:val="24"/>
        </w:rPr>
        <w:t>Honorariums, consultant fees, training fees, and the like earned by staff, when time spent earning such honorarium or fee was charged to federal funds.</w:t>
      </w:r>
    </w:p>
    <w:p w14:paraId="39A846C7" w14:textId="77777777" w:rsidR="00F54B8F" w:rsidRPr="006434CF" w:rsidRDefault="00F54B8F" w:rsidP="00F54B8F">
      <w:pPr>
        <w:ind w:left="1080" w:right="162" w:hanging="360"/>
        <w:rPr>
          <w:rFonts w:ascii="Calibri" w:hAnsi="Calibri" w:cs="Calibri"/>
          <w:color w:val="000000" w:themeColor="text1"/>
          <w:szCs w:val="24"/>
        </w:rPr>
      </w:pPr>
    </w:p>
    <w:p w14:paraId="07B00C20" w14:textId="77777777" w:rsidR="00F54B8F" w:rsidRPr="006434CF" w:rsidRDefault="00F54B8F" w:rsidP="00D0478D">
      <w:pPr>
        <w:pStyle w:val="ListParagraph"/>
        <w:numPr>
          <w:ilvl w:val="0"/>
          <w:numId w:val="63"/>
        </w:numPr>
        <w:ind w:left="1080"/>
        <w:rPr>
          <w:rFonts w:ascii="Calibri" w:hAnsi="Calibri" w:cs="Calibri"/>
          <w:color w:val="000000" w:themeColor="text1"/>
          <w:szCs w:val="24"/>
        </w:rPr>
      </w:pPr>
      <w:r w:rsidRPr="006434CF">
        <w:rPr>
          <w:rFonts w:ascii="Calibri" w:hAnsi="Calibri" w:cs="Calibri"/>
          <w:color w:val="000000" w:themeColor="text1"/>
          <w:szCs w:val="24"/>
        </w:rPr>
        <w:t>Revenue generated from sale of fabricated items.</w:t>
      </w:r>
    </w:p>
    <w:p w14:paraId="07CDD436" w14:textId="77777777" w:rsidR="00F54B8F" w:rsidRPr="006434CF" w:rsidRDefault="00F54B8F" w:rsidP="00F54B8F">
      <w:pPr>
        <w:ind w:left="810" w:hanging="450"/>
        <w:rPr>
          <w:rFonts w:ascii="Calibri" w:hAnsi="Calibri" w:cs="Calibri"/>
          <w:color w:val="000000" w:themeColor="text1"/>
          <w:szCs w:val="24"/>
        </w:rPr>
      </w:pPr>
    </w:p>
    <w:p w14:paraId="7E52D203" w14:textId="77777777" w:rsidR="00F54B8F" w:rsidRPr="006434CF" w:rsidRDefault="00F54B8F" w:rsidP="00F54B8F">
      <w:pPr>
        <w:tabs>
          <w:tab w:val="left" w:pos="1260"/>
        </w:tabs>
        <w:spacing w:after="120"/>
        <w:ind w:left="360"/>
        <w:rPr>
          <w:rFonts w:ascii="Calibri" w:hAnsi="Calibri" w:cs="Calibri"/>
          <w:color w:val="000000" w:themeColor="text1"/>
          <w:szCs w:val="24"/>
        </w:rPr>
      </w:pPr>
      <w:r w:rsidRPr="006434CF">
        <w:rPr>
          <w:rFonts w:ascii="Calibri" w:hAnsi="Calibri" w:cs="Calibri"/>
          <w:color w:val="000000" w:themeColor="text1"/>
          <w:szCs w:val="24"/>
        </w:rPr>
        <w:t>"Using federal funds" and "charged to federal funds" means the cost was reimbursed by ALTCEW or the cost was used as matching or cost sharing for the contract.</w:t>
      </w:r>
    </w:p>
    <w:p w14:paraId="4A4FB859" w14:textId="77777777" w:rsidR="00F54B8F" w:rsidRPr="006434CF" w:rsidRDefault="00F54B8F" w:rsidP="00F54B8F">
      <w:pPr>
        <w:tabs>
          <w:tab w:val="left" w:pos="1260"/>
        </w:tabs>
        <w:spacing w:after="120"/>
        <w:ind w:left="360"/>
        <w:rPr>
          <w:rFonts w:ascii="Calibri" w:hAnsi="Calibri" w:cs="Calibri"/>
          <w:color w:val="000000" w:themeColor="text1"/>
          <w:szCs w:val="24"/>
        </w:rPr>
      </w:pPr>
      <w:r w:rsidRPr="006434CF">
        <w:rPr>
          <w:rFonts w:ascii="Calibri" w:hAnsi="Calibri" w:cs="Calibri"/>
          <w:color w:val="000000" w:themeColor="text1"/>
          <w:szCs w:val="24"/>
        </w:rPr>
        <w:t xml:space="preserve">In cases where it is uncertain whether federal contract funds supported or subsidized the activity in question, it is presumed that the income is program income unless the applicant can show otherwise.  </w:t>
      </w:r>
    </w:p>
    <w:p w14:paraId="6F600087" w14:textId="77777777" w:rsidR="00F54B8F" w:rsidRPr="006434CF" w:rsidRDefault="00F54B8F" w:rsidP="00F54B8F">
      <w:pPr>
        <w:tabs>
          <w:tab w:val="left" w:pos="1260"/>
        </w:tabs>
        <w:spacing w:after="120"/>
        <w:ind w:left="360"/>
        <w:rPr>
          <w:rFonts w:ascii="Calibri" w:hAnsi="Calibri" w:cs="Calibri"/>
          <w:color w:val="000000" w:themeColor="text1"/>
          <w:szCs w:val="24"/>
        </w:rPr>
      </w:pPr>
      <w:r w:rsidRPr="006434CF">
        <w:rPr>
          <w:rFonts w:ascii="Calibri" w:hAnsi="Calibri" w:cs="Calibri"/>
          <w:color w:val="000000" w:themeColor="text1"/>
          <w:szCs w:val="24"/>
        </w:rPr>
        <w:t>Program income must be expended only within the contracted fund that earned it and in accordance with that contract's objectives.</w:t>
      </w:r>
    </w:p>
    <w:p w14:paraId="51011ED9" w14:textId="77777777" w:rsidR="00F54B8F" w:rsidRPr="006434CF" w:rsidRDefault="00F54B8F" w:rsidP="00F54B8F">
      <w:pPr>
        <w:tabs>
          <w:tab w:val="left" w:pos="1260"/>
        </w:tabs>
        <w:spacing w:after="120"/>
        <w:ind w:left="360"/>
        <w:rPr>
          <w:rFonts w:ascii="Calibri" w:hAnsi="Calibri" w:cs="Calibri"/>
          <w:color w:val="000000" w:themeColor="text1"/>
          <w:szCs w:val="24"/>
        </w:rPr>
      </w:pPr>
      <w:r w:rsidRPr="006434CF">
        <w:rPr>
          <w:rFonts w:ascii="Calibri" w:hAnsi="Calibri" w:cs="Calibri"/>
          <w:color w:val="000000" w:themeColor="text1"/>
          <w:szCs w:val="24"/>
        </w:rPr>
        <w:t xml:space="preserve">It is important and necessary that an applicant agency accurately estimate the extent of revenue to be received from program income sources.  These resources must be reflected in the contract budget column. The total amount of expected program income should be budgeted in the contract budget column and should be listed as program income non-match.  These revenues must be properly accounted for </w:t>
      </w:r>
      <w:r w:rsidRPr="006434CF">
        <w:rPr>
          <w:rFonts w:ascii="Calibri" w:hAnsi="Calibri" w:cs="Calibri"/>
          <w:color w:val="000000" w:themeColor="text1"/>
          <w:szCs w:val="24"/>
          <w:u w:val="single"/>
        </w:rPr>
        <w:t>and</w:t>
      </w:r>
      <w:r w:rsidRPr="006434CF">
        <w:rPr>
          <w:rFonts w:ascii="Calibri" w:hAnsi="Calibri" w:cs="Calibri"/>
          <w:color w:val="000000" w:themeColor="text1"/>
          <w:szCs w:val="24"/>
        </w:rPr>
        <w:t xml:space="preserve"> utilized in the year received to expand the scope of the program.  Exceptions to this policy must be approved in writing by ALTCEW, pursuant to guidelines issued by the DSHS Aging and Long Term Support Administration.</w:t>
      </w:r>
    </w:p>
    <w:p w14:paraId="33094293" w14:textId="77777777" w:rsidR="00F54B8F" w:rsidRPr="006434CF" w:rsidRDefault="00F54B8F" w:rsidP="00F54B8F">
      <w:pPr>
        <w:tabs>
          <w:tab w:val="left" w:pos="-1440"/>
          <w:tab w:val="left" w:pos="1260"/>
        </w:tabs>
        <w:ind w:left="360" w:right="-378"/>
        <w:rPr>
          <w:rFonts w:ascii="Calibri" w:hAnsi="Calibri" w:cs="Calibri"/>
          <w:color w:val="000000" w:themeColor="text1"/>
          <w:szCs w:val="24"/>
        </w:rPr>
      </w:pPr>
      <w:r w:rsidRPr="006434CF">
        <w:rPr>
          <w:rFonts w:ascii="Calibri" w:hAnsi="Calibri" w:cs="Calibri"/>
          <w:color w:val="000000" w:themeColor="text1"/>
          <w:szCs w:val="24"/>
        </w:rPr>
        <w:t>Program income, on rare occasions, may be earned as an established minimum fee charged to persons receiving the service who are not eligible participants.  These fees are to be reported as program income.  Service providers are responsible for the collection of the established minimum fee for services performed.  It is unallowable to bill ALTCEW for the established uncollected fees.</w:t>
      </w:r>
    </w:p>
    <w:p w14:paraId="054BCFC8" w14:textId="77777777" w:rsidR="00F54B8F" w:rsidRPr="006434CF" w:rsidRDefault="00F54B8F" w:rsidP="00F54B8F">
      <w:pPr>
        <w:tabs>
          <w:tab w:val="left" w:pos="-1440"/>
          <w:tab w:val="left" w:pos="1260"/>
        </w:tabs>
        <w:ind w:left="360" w:right="-378"/>
        <w:rPr>
          <w:rFonts w:ascii="Calibri" w:hAnsi="Calibri" w:cs="Calibri"/>
          <w:color w:val="000000" w:themeColor="text1"/>
          <w:szCs w:val="24"/>
        </w:rPr>
      </w:pPr>
    </w:p>
    <w:p w14:paraId="486EDEFB"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118" w:name="_Toc515972211"/>
      <w:bookmarkStart w:id="119" w:name="_Toc141277147"/>
      <w:r w:rsidRPr="006434CF">
        <w:rPr>
          <w:rFonts w:ascii="Calibri" w:hAnsi="Calibri" w:cs="Calibri"/>
          <w:b/>
          <w:color w:val="000000" w:themeColor="text1"/>
        </w:rPr>
        <w:t>Other Resources</w:t>
      </w:r>
      <w:bookmarkEnd w:id="118"/>
      <w:bookmarkEnd w:id="119"/>
    </w:p>
    <w:p w14:paraId="606D2D48" w14:textId="77777777" w:rsidR="00F54B8F" w:rsidRPr="006434CF" w:rsidRDefault="00F54B8F" w:rsidP="00F54B8F">
      <w:pPr>
        <w:snapToGrid w:val="0"/>
        <w:ind w:left="450" w:hanging="450"/>
        <w:rPr>
          <w:rFonts w:ascii="Calibri" w:hAnsi="Calibri" w:cs="Calibri"/>
          <w:b/>
          <w:snapToGrid/>
          <w:color w:val="000000" w:themeColor="text1"/>
          <w:szCs w:val="24"/>
        </w:rPr>
      </w:pPr>
    </w:p>
    <w:p w14:paraId="591786DC" w14:textId="27FF15A5" w:rsidR="00F54B8F" w:rsidRPr="006434CF" w:rsidRDefault="00F54B8F" w:rsidP="007932A5">
      <w:pPr>
        <w:snapToGrid w:val="0"/>
        <w:ind w:left="360"/>
        <w:rPr>
          <w:rFonts w:ascii="Calibri" w:hAnsi="Calibri" w:cs="Calibri"/>
          <w:snapToGrid/>
          <w:color w:val="000000" w:themeColor="text1"/>
          <w:szCs w:val="24"/>
        </w:rPr>
      </w:pPr>
      <w:r w:rsidRPr="006434CF">
        <w:rPr>
          <w:rFonts w:ascii="Calibri" w:hAnsi="Calibri" w:cs="Calibri"/>
          <w:snapToGrid/>
          <w:color w:val="000000" w:themeColor="text1"/>
          <w:szCs w:val="24"/>
        </w:rPr>
        <w:t>Proposed budgets should reflect other resources used to support the proposed program, including other ALTCEW resources or outside resources.  For example, agencies</w:t>
      </w:r>
      <w:r w:rsidR="00D2269B" w:rsidRPr="006434CF">
        <w:rPr>
          <w:rFonts w:ascii="Calibri" w:hAnsi="Calibri" w:cs="Calibri"/>
          <w:snapToGrid/>
          <w:color w:val="000000" w:themeColor="text1"/>
          <w:szCs w:val="24"/>
        </w:rPr>
        <w:t xml:space="preserve"> with Senior Community Service Employment Program (SCSEP), also known as Title V, </w:t>
      </w:r>
      <w:r w:rsidRPr="006434CF">
        <w:rPr>
          <w:rFonts w:ascii="Calibri" w:hAnsi="Calibri" w:cs="Calibri"/>
          <w:snapToGrid/>
          <w:color w:val="000000" w:themeColor="text1"/>
          <w:szCs w:val="24"/>
        </w:rPr>
        <w:t xml:space="preserve">workers should show this revenue in the "Other Resources" column on the budget forms and listed in the revenue narrative for the specific program in which the </w:t>
      </w:r>
      <w:r w:rsidR="00D2269B" w:rsidRPr="006434CF">
        <w:rPr>
          <w:rFonts w:ascii="Calibri" w:hAnsi="Calibri" w:cs="Calibri"/>
          <w:snapToGrid/>
          <w:color w:val="000000" w:themeColor="text1"/>
          <w:szCs w:val="24"/>
        </w:rPr>
        <w:t xml:space="preserve">SCSEP </w:t>
      </w:r>
      <w:r w:rsidRPr="006434CF">
        <w:rPr>
          <w:rFonts w:ascii="Calibri" w:hAnsi="Calibri" w:cs="Calibri"/>
          <w:snapToGrid/>
          <w:color w:val="000000" w:themeColor="text1"/>
          <w:szCs w:val="24"/>
        </w:rPr>
        <w:t>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p w14:paraId="769D78B7" w14:textId="77777777" w:rsidR="00F54B8F" w:rsidRPr="006434CF" w:rsidRDefault="00F54B8F" w:rsidP="00FC2C9F">
      <w:pPr>
        <w:tabs>
          <w:tab w:val="left" w:pos="-1440"/>
        </w:tabs>
        <w:snapToGrid w:val="0"/>
        <w:rPr>
          <w:rFonts w:ascii="Calibri" w:hAnsi="Calibri" w:cs="Calibri"/>
          <w:snapToGrid/>
          <w:color w:val="000000" w:themeColor="text1"/>
          <w:szCs w:val="24"/>
          <w:u w:val="single"/>
        </w:rPr>
      </w:pPr>
    </w:p>
    <w:p w14:paraId="122CF9AC"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120" w:name="_Toc515972212"/>
      <w:bookmarkStart w:id="121" w:name="_Toc141277148"/>
      <w:r w:rsidRPr="006434CF">
        <w:rPr>
          <w:rFonts w:ascii="Calibri" w:hAnsi="Calibri" w:cs="Calibri"/>
          <w:b/>
          <w:color w:val="000000" w:themeColor="text1"/>
        </w:rPr>
        <w:t>Capital Asset Purchases</w:t>
      </w:r>
      <w:bookmarkEnd w:id="120"/>
      <w:bookmarkEnd w:id="121"/>
    </w:p>
    <w:p w14:paraId="6272F241" w14:textId="77777777" w:rsidR="00F54B8F" w:rsidRPr="006434CF" w:rsidRDefault="00F54B8F" w:rsidP="00F54B8F">
      <w:pPr>
        <w:snapToGrid w:val="0"/>
        <w:ind w:left="450" w:right="-270" w:hanging="450"/>
        <w:rPr>
          <w:rFonts w:ascii="Calibri" w:hAnsi="Calibri" w:cs="Calibri"/>
          <w:b/>
          <w:snapToGrid/>
          <w:color w:val="000000" w:themeColor="text1"/>
          <w:szCs w:val="24"/>
        </w:rPr>
      </w:pPr>
    </w:p>
    <w:p w14:paraId="6EC49F59" w14:textId="77777777" w:rsidR="00F54B8F" w:rsidRPr="006434CF" w:rsidRDefault="00F54B8F" w:rsidP="00F54B8F">
      <w:pPr>
        <w:snapToGrid w:val="0"/>
        <w:spacing w:after="120"/>
        <w:ind w:left="450" w:right="-270"/>
        <w:rPr>
          <w:rFonts w:ascii="Calibri" w:hAnsi="Calibri" w:cs="Calibri"/>
          <w:snapToGrid/>
          <w:color w:val="000000" w:themeColor="text1"/>
          <w:szCs w:val="24"/>
        </w:rPr>
      </w:pPr>
      <w:r w:rsidRPr="006434CF">
        <w:rPr>
          <w:rFonts w:ascii="Calibri" w:hAnsi="Calibri" w:cs="Calibri"/>
          <w:snapToGrid/>
          <w:color w:val="000000" w:themeColor="text1"/>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0821FD37" w14:textId="77777777" w:rsidR="00F54B8F" w:rsidRPr="006434CF" w:rsidRDefault="00F54B8F" w:rsidP="00D0478D">
      <w:pPr>
        <w:pStyle w:val="ListParagraph"/>
        <w:numPr>
          <w:ilvl w:val="0"/>
          <w:numId w:val="61"/>
        </w:numPr>
        <w:tabs>
          <w:tab w:val="left" w:pos="-1440"/>
          <w:tab w:val="left" w:pos="1800"/>
        </w:tabs>
        <w:snapToGrid w:val="0"/>
        <w:spacing w:after="60"/>
        <w:ind w:left="1170"/>
        <w:rPr>
          <w:rFonts w:ascii="Calibri" w:hAnsi="Calibri" w:cs="Calibri"/>
          <w:snapToGrid/>
          <w:color w:val="000000" w:themeColor="text1"/>
          <w:szCs w:val="24"/>
        </w:rPr>
      </w:pPr>
      <w:r w:rsidRPr="006434CF">
        <w:rPr>
          <w:rFonts w:ascii="Calibri" w:hAnsi="Calibri" w:cs="Calibri"/>
          <w:snapToGrid/>
          <w:color w:val="000000" w:themeColor="text1"/>
          <w:szCs w:val="24"/>
        </w:rPr>
        <w:t>A demonstration of the need for the capital expenditure;</w:t>
      </w:r>
    </w:p>
    <w:p w14:paraId="4BB643A4" w14:textId="77777777" w:rsidR="00F54B8F" w:rsidRPr="006434CF" w:rsidRDefault="00F54B8F" w:rsidP="00D0478D">
      <w:pPr>
        <w:pStyle w:val="ListParagraph"/>
        <w:numPr>
          <w:ilvl w:val="0"/>
          <w:numId w:val="61"/>
        </w:numPr>
        <w:tabs>
          <w:tab w:val="left" w:pos="-1440"/>
          <w:tab w:val="left" w:pos="1800"/>
        </w:tabs>
        <w:snapToGrid w:val="0"/>
        <w:spacing w:after="60"/>
        <w:ind w:left="1170"/>
        <w:rPr>
          <w:rFonts w:ascii="Calibri" w:hAnsi="Calibri" w:cs="Calibri"/>
          <w:snapToGrid/>
          <w:color w:val="000000" w:themeColor="text1"/>
          <w:szCs w:val="24"/>
        </w:rPr>
      </w:pPr>
      <w:r w:rsidRPr="006434CF">
        <w:rPr>
          <w:rFonts w:ascii="Calibri" w:hAnsi="Calibri" w:cs="Calibri"/>
          <w:snapToGrid/>
          <w:color w:val="000000" w:themeColor="text1"/>
          <w:szCs w:val="24"/>
        </w:rPr>
        <w:t>A description of the benefits to be received from the expenditure;</w:t>
      </w:r>
    </w:p>
    <w:p w14:paraId="03DF9546" w14:textId="77777777" w:rsidR="00F54B8F" w:rsidRPr="006434CF" w:rsidRDefault="00F54B8F" w:rsidP="00D0478D">
      <w:pPr>
        <w:pStyle w:val="ListParagraph"/>
        <w:numPr>
          <w:ilvl w:val="0"/>
          <w:numId w:val="61"/>
        </w:numPr>
        <w:tabs>
          <w:tab w:val="left" w:pos="-1440"/>
          <w:tab w:val="left" w:pos="1800"/>
        </w:tabs>
        <w:snapToGrid w:val="0"/>
        <w:spacing w:after="60"/>
        <w:ind w:left="1170"/>
        <w:rPr>
          <w:rFonts w:ascii="Calibri" w:hAnsi="Calibri" w:cs="Calibri"/>
          <w:snapToGrid/>
          <w:color w:val="000000" w:themeColor="text1"/>
          <w:szCs w:val="24"/>
        </w:rPr>
      </w:pPr>
      <w:r w:rsidRPr="006434CF">
        <w:rPr>
          <w:rFonts w:ascii="Calibri" w:hAnsi="Calibri" w:cs="Calibri"/>
          <w:snapToGrid/>
          <w:color w:val="000000" w:themeColor="text1"/>
          <w:szCs w:val="24"/>
        </w:rPr>
        <w:t>Documentation of various alternatives explored, e.g., leasing;</w:t>
      </w:r>
    </w:p>
    <w:p w14:paraId="27D65F26" w14:textId="77777777" w:rsidR="00F54B8F" w:rsidRPr="006434CF" w:rsidRDefault="00F54B8F" w:rsidP="00D0478D">
      <w:pPr>
        <w:pStyle w:val="ListParagraph"/>
        <w:numPr>
          <w:ilvl w:val="0"/>
          <w:numId w:val="61"/>
        </w:numPr>
        <w:tabs>
          <w:tab w:val="left" w:pos="-1440"/>
          <w:tab w:val="left" w:pos="1800"/>
        </w:tabs>
        <w:snapToGrid w:val="0"/>
        <w:spacing w:after="60"/>
        <w:ind w:left="1170"/>
        <w:rPr>
          <w:rFonts w:ascii="Calibri" w:hAnsi="Calibri" w:cs="Calibri"/>
          <w:snapToGrid/>
          <w:color w:val="000000" w:themeColor="text1"/>
          <w:szCs w:val="24"/>
        </w:rPr>
      </w:pPr>
      <w:r w:rsidRPr="006434CF">
        <w:rPr>
          <w:rFonts w:ascii="Calibri" w:hAnsi="Calibri" w:cs="Calibri"/>
          <w:snapToGrid/>
          <w:color w:val="000000" w:themeColor="text1"/>
          <w:szCs w:val="24"/>
        </w:rPr>
        <w:t>Evidence that proper allocation of the cost will occur if the asset is to be used for multiple-funded programs;</w:t>
      </w:r>
    </w:p>
    <w:p w14:paraId="1A8DC8EE" w14:textId="77777777" w:rsidR="00F54B8F" w:rsidRPr="006434CF" w:rsidRDefault="00F54B8F" w:rsidP="00D0478D">
      <w:pPr>
        <w:pStyle w:val="ListParagraph"/>
        <w:numPr>
          <w:ilvl w:val="0"/>
          <w:numId w:val="61"/>
        </w:numPr>
        <w:snapToGrid w:val="0"/>
        <w:ind w:left="1170"/>
        <w:rPr>
          <w:rFonts w:ascii="Calibri" w:hAnsi="Calibri" w:cs="Calibri"/>
          <w:snapToGrid/>
          <w:color w:val="000000" w:themeColor="text1"/>
          <w:szCs w:val="24"/>
        </w:rPr>
      </w:pPr>
      <w:r w:rsidRPr="006434CF">
        <w:rPr>
          <w:rFonts w:ascii="Calibri" w:hAnsi="Calibri" w:cs="Calibri"/>
          <w:snapToGrid/>
          <w:color w:val="000000" w:themeColor="text1"/>
          <w:szCs w:val="24"/>
        </w:rPr>
        <w:t>Evidence that approval for the cost was granted prior to the cost being incurred by the contractor.</w:t>
      </w:r>
    </w:p>
    <w:p w14:paraId="4C621EAA" w14:textId="77777777" w:rsidR="00F54B8F" w:rsidRPr="006434CF" w:rsidRDefault="00F54B8F" w:rsidP="00F54B8F">
      <w:pPr>
        <w:snapToGrid w:val="0"/>
        <w:rPr>
          <w:rFonts w:ascii="Calibri" w:hAnsi="Calibri" w:cs="Calibri"/>
          <w:snapToGrid/>
          <w:color w:val="000000" w:themeColor="text1"/>
          <w:szCs w:val="24"/>
        </w:rPr>
      </w:pPr>
    </w:p>
    <w:p w14:paraId="6B3F2F2E" w14:textId="77777777" w:rsidR="00F54B8F" w:rsidRPr="006434CF" w:rsidRDefault="00F54B8F" w:rsidP="00F54B8F">
      <w:pPr>
        <w:tabs>
          <w:tab w:val="left" w:pos="-1440"/>
        </w:tabs>
        <w:snapToGrid w:val="0"/>
        <w:ind w:left="450" w:right="-108"/>
        <w:rPr>
          <w:rFonts w:ascii="Calibri" w:hAnsi="Calibri" w:cs="Calibri"/>
          <w:snapToGrid/>
          <w:color w:val="000000" w:themeColor="text1"/>
          <w:szCs w:val="24"/>
        </w:rPr>
      </w:pPr>
      <w:r w:rsidRPr="006434CF">
        <w:rPr>
          <w:rFonts w:ascii="Calibri" w:hAnsi="Calibri" w:cs="Calibri"/>
          <w:snapToGrid/>
          <w:color w:val="000000" w:themeColor="text1"/>
          <w:szCs w:val="24"/>
        </w:rPr>
        <w:t>Any property/equipment purchased with contract funds are subject to the equipment accountability and disposition requirements prescribed in the Federal Uniform Administrative Requirements for Grants, Sections 32 and 33.</w:t>
      </w:r>
    </w:p>
    <w:p w14:paraId="7201E63A" w14:textId="77777777" w:rsidR="00F54B8F" w:rsidRPr="006434CF" w:rsidRDefault="00F54B8F" w:rsidP="00F54B8F">
      <w:pPr>
        <w:tabs>
          <w:tab w:val="left" w:pos="-1440"/>
        </w:tabs>
        <w:snapToGrid w:val="0"/>
        <w:ind w:left="450" w:right="-198"/>
        <w:rPr>
          <w:rFonts w:ascii="Calibri" w:hAnsi="Calibri" w:cs="Calibri"/>
          <w:snapToGrid/>
          <w:color w:val="000000" w:themeColor="text1"/>
          <w:szCs w:val="24"/>
          <w:u w:val="single"/>
        </w:rPr>
      </w:pPr>
    </w:p>
    <w:p w14:paraId="4DEA3C46" w14:textId="77777777" w:rsidR="00F54B8F" w:rsidRPr="006434CF" w:rsidRDefault="00F54B8F" w:rsidP="00F54B8F">
      <w:pPr>
        <w:snapToGrid w:val="0"/>
        <w:ind w:left="450" w:right="-198"/>
        <w:rPr>
          <w:rFonts w:ascii="Calibri" w:hAnsi="Calibri" w:cs="Calibri"/>
          <w:snapToGrid/>
          <w:color w:val="000000" w:themeColor="text1"/>
          <w:szCs w:val="24"/>
        </w:rPr>
      </w:pPr>
      <w:r w:rsidRPr="006434CF">
        <w:rPr>
          <w:rFonts w:ascii="Calibri" w:hAnsi="Calibri" w:cs="Calibri"/>
          <w:snapToGrid/>
          <w:color w:val="000000" w:themeColor="text1"/>
          <w:szCs w:val="24"/>
        </w:rPr>
        <w:t>Programs supported by funds in addition to those received from ALTCEW may utilize aging-funded equipment for clients 18 years and older but under the age of 60.  Charges to the aging funds must be pro-rated based on client usage.</w:t>
      </w:r>
    </w:p>
    <w:p w14:paraId="2E17375A" w14:textId="77777777" w:rsidR="00F54B8F" w:rsidRPr="006434CF" w:rsidRDefault="00F54B8F" w:rsidP="00F54B8F">
      <w:pPr>
        <w:tabs>
          <w:tab w:val="left" w:pos="-1440"/>
        </w:tabs>
        <w:snapToGrid w:val="0"/>
        <w:ind w:left="450"/>
        <w:rPr>
          <w:rFonts w:ascii="Calibri" w:hAnsi="Calibri" w:cs="Calibri"/>
          <w:snapToGrid/>
          <w:color w:val="000000" w:themeColor="text1"/>
          <w:szCs w:val="24"/>
        </w:rPr>
      </w:pPr>
    </w:p>
    <w:p w14:paraId="4BB33D14" w14:textId="77777777" w:rsidR="00F54B8F" w:rsidRPr="006434CF" w:rsidRDefault="00F54B8F" w:rsidP="00F54B8F">
      <w:pPr>
        <w:tabs>
          <w:tab w:val="left" w:pos="-1440"/>
        </w:tabs>
        <w:snapToGrid w:val="0"/>
        <w:ind w:left="450"/>
        <w:rPr>
          <w:rFonts w:ascii="Calibri" w:hAnsi="Calibri" w:cs="Calibri"/>
          <w:snapToGrid/>
          <w:color w:val="000000" w:themeColor="text1"/>
          <w:szCs w:val="24"/>
        </w:rPr>
      </w:pPr>
      <w:r w:rsidRPr="006434CF">
        <w:rPr>
          <w:rFonts w:ascii="Calibri" w:hAnsi="Calibri" w:cs="Calibri"/>
          <w:snapToGrid/>
          <w:color w:val="000000" w:themeColor="text1"/>
          <w:szCs w:val="24"/>
        </w:rPr>
        <w:t>Contractors must maintain an inventory of all purchased and/or state-provided property (</w:t>
      </w:r>
      <w:proofErr w:type="gramStart"/>
      <w:r w:rsidRPr="006434CF">
        <w:rPr>
          <w:rFonts w:ascii="Calibri" w:hAnsi="Calibri" w:cs="Calibri"/>
          <w:snapToGrid/>
          <w:color w:val="000000" w:themeColor="text1"/>
          <w:szCs w:val="24"/>
        </w:rPr>
        <w:t>i.e.</w:t>
      </w:r>
      <w:proofErr w:type="gramEnd"/>
      <w:r w:rsidRPr="006434CF">
        <w:rPr>
          <w:rFonts w:ascii="Calibri" w:hAnsi="Calibri" w:cs="Calibri"/>
          <w:snapToGrid/>
          <w:color w:val="000000" w:themeColor="text1"/>
          <w:szCs w:val="24"/>
        </w:rPr>
        <w:t xml:space="preserve"> </w:t>
      </w:r>
      <w:r w:rsidRPr="00D37768">
        <w:rPr>
          <w:rFonts w:ascii="Calibri" w:hAnsi="Calibri" w:cs="Calibri"/>
          <w:snapToGrid/>
          <w:color w:val="000000" w:themeColor="text1"/>
          <w:szCs w:val="24"/>
        </w:rPr>
        <w:t>ALTCEW provides computers for TXIX case managers). The</w:t>
      </w:r>
      <w:r w:rsidRPr="006434CF">
        <w:rPr>
          <w:rFonts w:ascii="Calibri" w:hAnsi="Calibri" w:cs="Calibri"/>
          <w:snapToGrid/>
          <w:color w:val="000000" w:themeColor="text1"/>
          <w:szCs w:val="24"/>
        </w:rPr>
        <w:t xml:space="preserve"> inventory records must include item descriptions, serial numbers, costs, purchase dates, type of fund(s) used to purchase items, life expectancy of items and location of the items.</w:t>
      </w:r>
    </w:p>
    <w:p w14:paraId="363B09C0" w14:textId="77777777" w:rsidR="00F54B8F" w:rsidRPr="006434CF" w:rsidRDefault="00F54B8F" w:rsidP="00F54B8F">
      <w:pPr>
        <w:tabs>
          <w:tab w:val="left" w:pos="-1440"/>
        </w:tabs>
        <w:snapToGrid w:val="0"/>
        <w:rPr>
          <w:rFonts w:ascii="Calibri" w:hAnsi="Calibri" w:cs="Calibri"/>
          <w:snapToGrid/>
          <w:color w:val="000000" w:themeColor="text1"/>
          <w:szCs w:val="24"/>
        </w:rPr>
      </w:pPr>
    </w:p>
    <w:p w14:paraId="11F1CA4B"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122" w:name="_Toc515972213"/>
      <w:bookmarkStart w:id="123" w:name="_Toc141277149"/>
      <w:r w:rsidRPr="006434CF">
        <w:rPr>
          <w:rFonts w:ascii="Calibri" w:hAnsi="Calibri" w:cs="Calibri"/>
          <w:b/>
          <w:color w:val="000000" w:themeColor="text1"/>
        </w:rPr>
        <w:t>Financial Management System</w:t>
      </w:r>
      <w:bookmarkEnd w:id="122"/>
      <w:bookmarkEnd w:id="123"/>
    </w:p>
    <w:p w14:paraId="03EA53ED" w14:textId="77777777" w:rsidR="00F54B8F" w:rsidRPr="006434CF" w:rsidRDefault="00F54B8F" w:rsidP="00F54B8F">
      <w:pPr>
        <w:rPr>
          <w:rFonts w:ascii="Calibri" w:hAnsi="Calibri" w:cs="Calibri"/>
          <w:color w:val="000000" w:themeColor="text1"/>
          <w:lang w:eastAsia="ar-SA"/>
        </w:rPr>
      </w:pPr>
    </w:p>
    <w:p w14:paraId="4FA252CF" w14:textId="77777777" w:rsidR="00F54B8F" w:rsidRPr="006434CF" w:rsidRDefault="00F54B8F" w:rsidP="00F54B8F">
      <w:pPr>
        <w:snapToGrid w:val="0"/>
        <w:ind w:left="450"/>
        <w:rPr>
          <w:rFonts w:ascii="Calibri" w:hAnsi="Calibri" w:cs="Calibri"/>
          <w:snapToGrid/>
          <w:color w:val="000000" w:themeColor="text1"/>
          <w:szCs w:val="24"/>
        </w:rPr>
      </w:pPr>
      <w:r w:rsidRPr="006434CF">
        <w:rPr>
          <w:rFonts w:ascii="Calibri" w:hAnsi="Calibri" w:cs="Calibri"/>
          <w:snapToGrid/>
          <w:color w:val="000000" w:themeColor="text1"/>
          <w:szCs w:val="24"/>
        </w:rPr>
        <w:t>The Contractor's fiscal management system must include the capability to:</w:t>
      </w:r>
    </w:p>
    <w:p w14:paraId="214FB361" w14:textId="77777777" w:rsidR="00F54B8F" w:rsidRPr="006434CF" w:rsidRDefault="00F54B8F" w:rsidP="00F54B8F">
      <w:pPr>
        <w:snapToGrid w:val="0"/>
        <w:ind w:left="450"/>
        <w:rPr>
          <w:rFonts w:ascii="Calibri" w:hAnsi="Calibri" w:cs="Calibri"/>
          <w:snapToGrid/>
          <w:color w:val="000000" w:themeColor="text1"/>
          <w:szCs w:val="24"/>
        </w:rPr>
      </w:pPr>
    </w:p>
    <w:p w14:paraId="09A16476" w14:textId="77777777" w:rsidR="00F54B8F" w:rsidRPr="006434CF" w:rsidRDefault="00F54B8F" w:rsidP="00D0478D">
      <w:pPr>
        <w:pStyle w:val="ListParagraph"/>
        <w:numPr>
          <w:ilvl w:val="0"/>
          <w:numId w:val="62"/>
        </w:numPr>
        <w:tabs>
          <w:tab w:val="left" w:pos="-1440"/>
        </w:tabs>
        <w:snapToGrid w:val="0"/>
        <w:ind w:left="1080"/>
        <w:rPr>
          <w:rFonts w:ascii="Calibri" w:hAnsi="Calibri" w:cs="Calibri"/>
          <w:snapToGrid/>
          <w:color w:val="000000" w:themeColor="text1"/>
          <w:szCs w:val="24"/>
        </w:rPr>
      </w:pPr>
      <w:r w:rsidRPr="006434CF">
        <w:rPr>
          <w:rFonts w:ascii="Calibri" w:hAnsi="Calibri" w:cs="Calibri"/>
          <w:snapToGrid/>
          <w:color w:val="000000" w:themeColor="text1"/>
          <w:szCs w:val="24"/>
        </w:rPr>
        <w:t>Provide accurate, current and complete disclosure of the financial status of the service proposed to be provided.</w:t>
      </w:r>
    </w:p>
    <w:p w14:paraId="0F97BCA4" w14:textId="77777777" w:rsidR="00F54B8F" w:rsidRPr="006434CF" w:rsidRDefault="00F54B8F" w:rsidP="00F54B8F">
      <w:pPr>
        <w:pStyle w:val="ListParagraph"/>
        <w:tabs>
          <w:tab w:val="left" w:pos="-1440"/>
        </w:tabs>
        <w:snapToGrid w:val="0"/>
        <w:ind w:left="1080"/>
        <w:rPr>
          <w:rFonts w:ascii="Calibri" w:hAnsi="Calibri" w:cs="Calibri"/>
          <w:snapToGrid/>
          <w:color w:val="000000" w:themeColor="text1"/>
          <w:szCs w:val="24"/>
        </w:rPr>
      </w:pPr>
    </w:p>
    <w:p w14:paraId="4B2C94C7" w14:textId="77777777" w:rsidR="00F54B8F" w:rsidRPr="006434CF" w:rsidRDefault="00F54B8F" w:rsidP="00D0478D">
      <w:pPr>
        <w:pStyle w:val="ListParagraph"/>
        <w:numPr>
          <w:ilvl w:val="0"/>
          <w:numId w:val="62"/>
        </w:numPr>
        <w:tabs>
          <w:tab w:val="left" w:pos="-1440"/>
        </w:tabs>
        <w:snapToGrid w:val="0"/>
        <w:ind w:left="1080" w:right="-36"/>
        <w:rPr>
          <w:rFonts w:ascii="Calibri" w:hAnsi="Calibri" w:cs="Calibri"/>
          <w:snapToGrid/>
          <w:color w:val="000000" w:themeColor="text1"/>
          <w:szCs w:val="24"/>
        </w:rPr>
      </w:pPr>
      <w:r w:rsidRPr="006434CF">
        <w:rPr>
          <w:rFonts w:ascii="Calibri" w:hAnsi="Calibri" w:cs="Calibri"/>
          <w:snapToGrid/>
          <w:color w:val="000000" w:themeColor="text1"/>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08546EC9" w14:textId="77777777" w:rsidR="00F54B8F" w:rsidRPr="006434CF" w:rsidRDefault="00F54B8F" w:rsidP="00F54B8F">
      <w:pPr>
        <w:tabs>
          <w:tab w:val="left" w:pos="-1440"/>
        </w:tabs>
        <w:snapToGrid w:val="0"/>
        <w:ind w:left="1080" w:right="-36"/>
        <w:rPr>
          <w:rFonts w:ascii="Calibri" w:hAnsi="Calibri" w:cs="Calibri"/>
          <w:snapToGrid/>
          <w:color w:val="000000" w:themeColor="text1"/>
          <w:szCs w:val="24"/>
        </w:rPr>
      </w:pPr>
    </w:p>
    <w:p w14:paraId="2A2ADC5A" w14:textId="77777777" w:rsidR="00F54B8F" w:rsidRPr="006434CF" w:rsidRDefault="00F54B8F" w:rsidP="00D0478D">
      <w:pPr>
        <w:pStyle w:val="ListParagraph"/>
        <w:numPr>
          <w:ilvl w:val="0"/>
          <w:numId w:val="62"/>
        </w:numPr>
        <w:snapToGrid w:val="0"/>
        <w:ind w:left="1080" w:right="-36"/>
        <w:rPr>
          <w:rFonts w:ascii="Calibri" w:hAnsi="Calibri" w:cs="Calibri"/>
          <w:snapToGrid/>
          <w:color w:val="000000" w:themeColor="text1"/>
          <w:szCs w:val="24"/>
        </w:rPr>
      </w:pPr>
      <w:r w:rsidRPr="006434CF">
        <w:rPr>
          <w:rFonts w:ascii="Calibri" w:hAnsi="Calibri" w:cs="Calibri"/>
          <w:snapToGrid/>
          <w:color w:val="000000" w:themeColor="text1"/>
          <w:szCs w:val="24"/>
        </w:rPr>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49543F89" w14:textId="77777777" w:rsidR="00F54B8F" w:rsidRPr="006434CF" w:rsidRDefault="00F54B8F" w:rsidP="00F54B8F">
      <w:pPr>
        <w:snapToGrid w:val="0"/>
        <w:ind w:left="1080" w:right="-36"/>
        <w:rPr>
          <w:rFonts w:ascii="Calibri" w:hAnsi="Calibri" w:cs="Calibri"/>
          <w:snapToGrid/>
          <w:color w:val="000000" w:themeColor="text1"/>
          <w:szCs w:val="24"/>
        </w:rPr>
      </w:pPr>
    </w:p>
    <w:p w14:paraId="4016589D" w14:textId="70B7C22B" w:rsidR="00F54B8F" w:rsidRPr="006434CF" w:rsidRDefault="00F54B8F" w:rsidP="00D0478D">
      <w:pPr>
        <w:pStyle w:val="ListParagraph"/>
        <w:numPr>
          <w:ilvl w:val="0"/>
          <w:numId w:val="62"/>
        </w:numPr>
        <w:tabs>
          <w:tab w:val="left" w:pos="1440"/>
        </w:tabs>
        <w:snapToGrid w:val="0"/>
        <w:ind w:left="1080"/>
        <w:rPr>
          <w:rFonts w:ascii="Calibri" w:hAnsi="Calibri" w:cs="Calibri"/>
          <w:snapToGrid/>
          <w:color w:val="000000" w:themeColor="text1"/>
          <w:szCs w:val="24"/>
        </w:rPr>
      </w:pPr>
      <w:r w:rsidRPr="006434CF">
        <w:rPr>
          <w:rFonts w:ascii="Calibri" w:hAnsi="Calibri" w:cs="Calibri"/>
          <w:snapToGrid/>
          <w:color w:val="000000" w:themeColor="text1"/>
          <w:szCs w:val="24"/>
        </w:rPr>
        <w:t>Provide internal controls, cash management, purchasing and payroll systems to adequately assure control of ALTCEW funds.</w:t>
      </w:r>
    </w:p>
    <w:p w14:paraId="36FE22C3" w14:textId="77777777" w:rsidR="002D67EB" w:rsidRPr="006434CF" w:rsidRDefault="002D67EB" w:rsidP="002D67EB">
      <w:pPr>
        <w:pStyle w:val="ListParagraph"/>
        <w:rPr>
          <w:rFonts w:ascii="Calibri" w:hAnsi="Calibri" w:cs="Calibri"/>
          <w:snapToGrid/>
          <w:color w:val="000000" w:themeColor="text1"/>
          <w:szCs w:val="24"/>
        </w:rPr>
      </w:pPr>
    </w:p>
    <w:p w14:paraId="57CC082A"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124" w:name="_Toc515972214"/>
      <w:bookmarkStart w:id="125" w:name="_Toc141277150"/>
      <w:r w:rsidRPr="006434CF">
        <w:rPr>
          <w:rFonts w:ascii="Calibri" w:hAnsi="Calibri" w:cs="Calibri"/>
          <w:b/>
          <w:color w:val="000000" w:themeColor="text1"/>
        </w:rPr>
        <w:t>Record Retention</w:t>
      </w:r>
      <w:bookmarkEnd w:id="124"/>
      <w:bookmarkEnd w:id="125"/>
    </w:p>
    <w:p w14:paraId="496218C9" w14:textId="77777777" w:rsidR="00F54B8F" w:rsidRPr="006434CF" w:rsidRDefault="00F54B8F" w:rsidP="00F54B8F">
      <w:pPr>
        <w:rPr>
          <w:rFonts w:ascii="Calibri" w:hAnsi="Calibri" w:cs="Calibri"/>
          <w:color w:val="000000" w:themeColor="text1"/>
          <w:lang w:eastAsia="ar-SA"/>
        </w:rPr>
      </w:pPr>
    </w:p>
    <w:p w14:paraId="535DB594" w14:textId="77777777" w:rsidR="00F54B8F" w:rsidRPr="006434CF" w:rsidRDefault="00F54B8F" w:rsidP="00F54B8F">
      <w:pPr>
        <w:tabs>
          <w:tab w:val="left" w:pos="-1440"/>
        </w:tabs>
        <w:snapToGrid w:val="0"/>
        <w:ind w:left="360" w:right="54"/>
        <w:rPr>
          <w:rFonts w:ascii="Calibri" w:hAnsi="Calibri" w:cs="Calibri"/>
          <w:snapToGrid/>
          <w:color w:val="000000" w:themeColor="text1"/>
          <w:szCs w:val="24"/>
        </w:rPr>
      </w:pPr>
      <w:r w:rsidRPr="006434CF">
        <w:rPr>
          <w:rFonts w:ascii="Calibri" w:hAnsi="Calibri" w:cs="Calibri"/>
          <w:snapToGrid/>
          <w:color w:val="000000" w:themeColor="text1"/>
          <w:szCs w:val="24"/>
        </w:rPr>
        <w:t>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p w14:paraId="4D0BD172" w14:textId="77777777" w:rsidR="00F54B8F" w:rsidRPr="006434CF" w:rsidRDefault="00F54B8F" w:rsidP="00F54B8F">
      <w:pPr>
        <w:tabs>
          <w:tab w:val="left" w:pos="-1440"/>
        </w:tabs>
        <w:snapToGrid w:val="0"/>
        <w:ind w:left="360" w:right="54"/>
        <w:rPr>
          <w:rFonts w:ascii="Calibri" w:hAnsi="Calibri" w:cs="Calibri"/>
          <w:snapToGrid/>
          <w:color w:val="000000" w:themeColor="text1"/>
          <w:szCs w:val="24"/>
        </w:rPr>
      </w:pPr>
    </w:p>
    <w:p w14:paraId="596EE4B8"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126" w:name="_Toc515972215"/>
      <w:bookmarkStart w:id="127" w:name="_Toc141277151"/>
      <w:r w:rsidRPr="006434CF">
        <w:rPr>
          <w:rFonts w:ascii="Calibri" w:hAnsi="Calibri" w:cs="Calibri"/>
          <w:b/>
          <w:color w:val="000000" w:themeColor="text1"/>
        </w:rPr>
        <w:t>Financial Records and Monitoring</w:t>
      </w:r>
      <w:bookmarkEnd w:id="126"/>
      <w:bookmarkEnd w:id="127"/>
    </w:p>
    <w:p w14:paraId="0E494CAD" w14:textId="77777777" w:rsidR="00F54B8F" w:rsidRPr="006434CF" w:rsidRDefault="00F54B8F" w:rsidP="00F54B8F">
      <w:pPr>
        <w:rPr>
          <w:rFonts w:ascii="Calibri" w:hAnsi="Calibri" w:cs="Calibri"/>
          <w:color w:val="000000" w:themeColor="text1"/>
          <w:lang w:eastAsia="ar-SA"/>
        </w:rPr>
      </w:pPr>
    </w:p>
    <w:p w14:paraId="2D0F368E" w14:textId="77777777" w:rsidR="00F54B8F" w:rsidRPr="006434CF" w:rsidRDefault="00F54B8F" w:rsidP="00F54B8F">
      <w:pPr>
        <w:tabs>
          <w:tab w:val="left" w:pos="-1440"/>
        </w:tabs>
        <w:snapToGrid w:val="0"/>
        <w:spacing w:after="120"/>
        <w:ind w:left="360"/>
        <w:rPr>
          <w:rFonts w:ascii="Calibri" w:hAnsi="Calibri" w:cs="Calibri"/>
          <w:snapToGrid/>
          <w:color w:val="000000" w:themeColor="text1"/>
          <w:szCs w:val="24"/>
        </w:rPr>
      </w:pPr>
      <w:r w:rsidRPr="006434CF">
        <w:rPr>
          <w:rFonts w:ascii="Calibri" w:hAnsi="Calibri" w:cs="Calibri"/>
          <w:snapToGrid/>
          <w:color w:val="000000" w:themeColor="text1"/>
          <w:szCs w:val="24"/>
        </w:rPr>
        <w:t>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  While it is not mandatory that the Contractor's fiscal books, records, documents, reports and other data be kept in the manner prescribed by the BARS it is mandatory that the Contractor report expenditures to ALTCEW in a manner consistent with BARS.  Contractors may maintain their fiscal books, records, documents and other data in any manner consistent with generally accepted accounting practices.</w:t>
      </w:r>
    </w:p>
    <w:p w14:paraId="3BACB7C8" w14:textId="77777777" w:rsidR="00F54B8F" w:rsidRPr="006434CF" w:rsidRDefault="00F54B8F" w:rsidP="00F54B8F">
      <w:pPr>
        <w:snapToGrid w:val="0"/>
        <w:ind w:left="360" w:right="-18"/>
        <w:rPr>
          <w:rFonts w:ascii="Calibri" w:hAnsi="Calibri" w:cs="Calibri"/>
          <w:snapToGrid/>
          <w:color w:val="000000" w:themeColor="text1"/>
          <w:szCs w:val="24"/>
        </w:rPr>
      </w:pPr>
      <w:r w:rsidRPr="006434CF">
        <w:rPr>
          <w:rFonts w:ascii="Calibri" w:hAnsi="Calibri" w:cs="Calibri"/>
          <w:snapToGrid/>
          <w:color w:val="000000" w:themeColor="text1"/>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p w14:paraId="6C135775" w14:textId="77777777" w:rsidR="00F54B8F" w:rsidRPr="006434CF" w:rsidRDefault="00F54B8F" w:rsidP="00F54B8F">
      <w:pPr>
        <w:tabs>
          <w:tab w:val="left" w:pos="-180"/>
          <w:tab w:val="left" w:pos="1620"/>
        </w:tabs>
        <w:suppressAutoHyphens/>
        <w:spacing w:line="240" w:lineRule="atLeast"/>
        <w:ind w:left="450"/>
        <w:rPr>
          <w:rFonts w:ascii="Calibri" w:hAnsi="Calibri" w:cs="Calibri"/>
          <w:bCs/>
          <w:snapToGrid/>
          <w:color w:val="000000" w:themeColor="text1"/>
          <w:spacing w:val="-3"/>
          <w:szCs w:val="24"/>
          <w:lang w:eastAsia="ar-SA"/>
        </w:rPr>
      </w:pPr>
    </w:p>
    <w:p w14:paraId="3D0F219C" w14:textId="77777777" w:rsidR="00F54B8F" w:rsidRPr="006434CF" w:rsidRDefault="00F54B8F" w:rsidP="00954D57">
      <w:pPr>
        <w:pStyle w:val="Heading1"/>
        <w:numPr>
          <w:ilvl w:val="0"/>
          <w:numId w:val="75"/>
        </w:numPr>
        <w:jc w:val="left"/>
        <w:rPr>
          <w:rFonts w:ascii="Calibri" w:hAnsi="Calibri" w:cs="Calibri"/>
          <w:b/>
          <w:color w:val="000000" w:themeColor="text1"/>
        </w:rPr>
      </w:pPr>
      <w:bookmarkStart w:id="128" w:name="_Toc515972216"/>
      <w:bookmarkStart w:id="129" w:name="_Toc141277152"/>
      <w:r w:rsidRPr="006434CF">
        <w:rPr>
          <w:rFonts w:ascii="Calibri" w:hAnsi="Calibri" w:cs="Calibri"/>
          <w:b/>
          <w:color w:val="000000" w:themeColor="text1"/>
        </w:rPr>
        <w:t>SPECIAL CONDITIONS OF AWARD</w:t>
      </w:r>
      <w:bookmarkEnd w:id="128"/>
      <w:bookmarkEnd w:id="129"/>
    </w:p>
    <w:p w14:paraId="08892C20" w14:textId="77777777" w:rsidR="00F54B8F" w:rsidRPr="006434CF"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Calibri" w:hAnsi="Calibri" w:cs="Calibri"/>
          <w:b/>
          <w:snapToGrid/>
          <w:color w:val="000000" w:themeColor="text1"/>
          <w:szCs w:val="24"/>
          <w:lang w:eastAsia="ar-SA"/>
        </w:rPr>
      </w:pPr>
    </w:p>
    <w:p w14:paraId="116E81EC" w14:textId="36F1D49C" w:rsidR="00F54B8F" w:rsidRPr="006434CF"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Calibri" w:hAnsi="Calibri" w:cs="Calibri"/>
          <w:color w:val="000000" w:themeColor="text1"/>
          <w:szCs w:val="24"/>
        </w:rPr>
      </w:pPr>
      <w:r w:rsidRPr="006434CF">
        <w:rPr>
          <w:rFonts w:ascii="Calibri" w:hAnsi="Calibri" w:cs="Calibri"/>
          <w:snapToGrid/>
          <w:color w:val="000000" w:themeColor="text1"/>
          <w:szCs w:val="24"/>
          <w:lang w:eastAsia="ar-SA"/>
        </w:rPr>
        <w:t>Applicants that are current ALTCEW contractor</w:t>
      </w:r>
      <w:r w:rsidRPr="006434CF">
        <w:rPr>
          <w:rFonts w:ascii="Calibri" w:hAnsi="Calibri" w:cs="Calibri"/>
          <w:color w:val="000000" w:themeColor="text1"/>
          <w:szCs w:val="24"/>
        </w:rPr>
        <w:t>s must address the Special Conditions of Award included in the 20</w:t>
      </w:r>
      <w:r w:rsidR="001A2752">
        <w:rPr>
          <w:rFonts w:ascii="Calibri" w:hAnsi="Calibri" w:cs="Calibri"/>
          <w:color w:val="000000" w:themeColor="text1"/>
          <w:szCs w:val="24"/>
        </w:rPr>
        <w:t>24</w:t>
      </w:r>
      <w:r w:rsidRPr="006434CF">
        <w:rPr>
          <w:rFonts w:ascii="Calibri" w:hAnsi="Calibri" w:cs="Calibri"/>
          <w:color w:val="000000" w:themeColor="text1"/>
          <w:szCs w:val="24"/>
        </w:rPr>
        <w:t xml:space="preserve"> contracts for services that are the topic of this RFP. The Special Conditions of Award are located in Exhibit F. Attach your response to the Technical Proposal.</w:t>
      </w:r>
    </w:p>
    <w:p w14:paraId="577AFA59" w14:textId="77777777" w:rsidR="00F54B8F" w:rsidRPr="006434CF" w:rsidRDefault="00F54B8F" w:rsidP="00F54B8F">
      <w:pPr>
        <w:rPr>
          <w:rFonts w:ascii="Calibri" w:hAnsi="Calibri" w:cs="Calibri"/>
          <w:color w:val="000000" w:themeColor="text1"/>
          <w:szCs w:val="24"/>
        </w:rPr>
      </w:pPr>
    </w:p>
    <w:p w14:paraId="23E30A57" w14:textId="77777777" w:rsidR="00F54B8F" w:rsidRPr="006434CF" w:rsidRDefault="00F54B8F" w:rsidP="00F5319F">
      <w:pPr>
        <w:tabs>
          <w:tab w:val="left" w:pos="-180"/>
          <w:tab w:val="left" w:pos="1080"/>
          <w:tab w:val="left" w:pos="1260"/>
          <w:tab w:val="left" w:pos="1620"/>
          <w:tab w:val="left" w:pos="1980"/>
          <w:tab w:val="left" w:pos="2340"/>
          <w:tab w:val="left" w:pos="2700"/>
          <w:tab w:val="left" w:pos="3060"/>
          <w:tab w:val="left" w:pos="3420"/>
        </w:tabs>
        <w:suppressAutoHyphens/>
        <w:ind w:left="450"/>
        <w:rPr>
          <w:rFonts w:ascii="Calibri" w:hAnsi="Calibri" w:cs="Calibri"/>
          <w:snapToGrid/>
          <w:color w:val="000000" w:themeColor="text1"/>
          <w:szCs w:val="24"/>
          <w:lang w:eastAsia="ar-SA"/>
        </w:rPr>
      </w:pPr>
    </w:p>
    <w:p w14:paraId="5810758F" w14:textId="77777777" w:rsidR="004D2F1B" w:rsidRPr="006434CF" w:rsidRDefault="004D2F1B">
      <w:pPr>
        <w:tabs>
          <w:tab w:val="left" w:pos="3060"/>
        </w:tabs>
        <w:ind w:left="3060" w:hanging="900"/>
        <w:rPr>
          <w:rFonts w:ascii="Calibri" w:hAnsi="Calibri" w:cs="Calibri"/>
          <w:color w:val="000000" w:themeColor="text1"/>
        </w:rPr>
      </w:pPr>
    </w:p>
    <w:p w14:paraId="0A7AD382" w14:textId="77777777" w:rsidR="004D2F1B" w:rsidRPr="006434CF" w:rsidRDefault="004D2F1B">
      <w:pPr>
        <w:rPr>
          <w:rFonts w:ascii="Calibri" w:hAnsi="Calibri" w:cs="Calibri"/>
          <w:color w:val="000000" w:themeColor="text1"/>
        </w:rPr>
      </w:pPr>
    </w:p>
    <w:p w14:paraId="2510CC90" w14:textId="77777777" w:rsidR="004D2F1B" w:rsidRPr="006434CF" w:rsidRDefault="004D2F1B">
      <w:pPr>
        <w:tabs>
          <w:tab w:val="center" w:pos="4680"/>
        </w:tabs>
        <w:rPr>
          <w:rFonts w:ascii="Calibri" w:hAnsi="Calibri" w:cs="Calibri"/>
          <w:b/>
          <w:color w:val="000000" w:themeColor="text1"/>
          <w:sz w:val="28"/>
        </w:rPr>
      </w:pPr>
    </w:p>
    <w:p w14:paraId="10847BD8" w14:textId="77777777" w:rsidR="004D2F1B" w:rsidRPr="006434CF" w:rsidRDefault="004D2F1B">
      <w:pPr>
        <w:tabs>
          <w:tab w:val="center" w:pos="4680"/>
        </w:tabs>
        <w:rPr>
          <w:rFonts w:ascii="Calibri" w:hAnsi="Calibri" w:cs="Calibri"/>
          <w:b/>
          <w:color w:val="000000" w:themeColor="text1"/>
          <w:sz w:val="28"/>
        </w:rPr>
      </w:pPr>
    </w:p>
    <w:p w14:paraId="458FC48B" w14:textId="77777777" w:rsidR="004D2F1B" w:rsidRPr="006434CF" w:rsidRDefault="004D2F1B">
      <w:pPr>
        <w:tabs>
          <w:tab w:val="center" w:pos="4680"/>
        </w:tabs>
        <w:rPr>
          <w:rFonts w:ascii="Calibri" w:hAnsi="Calibri" w:cs="Calibri"/>
          <w:b/>
          <w:color w:val="000000" w:themeColor="text1"/>
          <w:sz w:val="28"/>
        </w:rPr>
      </w:pPr>
    </w:p>
    <w:p w14:paraId="3773CF61" w14:textId="77777777" w:rsidR="004D2F1B" w:rsidRPr="006434CF" w:rsidRDefault="004D2F1B">
      <w:pPr>
        <w:tabs>
          <w:tab w:val="center" w:pos="4680"/>
        </w:tabs>
        <w:rPr>
          <w:rFonts w:ascii="Calibri" w:hAnsi="Calibri" w:cs="Calibri"/>
          <w:b/>
          <w:color w:val="000000" w:themeColor="text1"/>
          <w:sz w:val="28"/>
        </w:rPr>
      </w:pPr>
    </w:p>
    <w:p w14:paraId="70E78FA1" w14:textId="77777777" w:rsidR="004D2F1B" w:rsidRPr="006434CF" w:rsidRDefault="004D2F1B">
      <w:pPr>
        <w:tabs>
          <w:tab w:val="center" w:pos="4680"/>
        </w:tabs>
        <w:rPr>
          <w:rFonts w:ascii="Calibri" w:hAnsi="Calibri" w:cs="Calibri"/>
          <w:b/>
          <w:color w:val="000000" w:themeColor="text1"/>
          <w:sz w:val="28"/>
        </w:rPr>
      </w:pPr>
    </w:p>
    <w:p w14:paraId="7E7E1A0E" w14:textId="77777777" w:rsidR="004D2F1B" w:rsidRPr="006434CF" w:rsidRDefault="004D2F1B">
      <w:pPr>
        <w:tabs>
          <w:tab w:val="center" w:pos="4680"/>
        </w:tabs>
        <w:rPr>
          <w:rFonts w:ascii="Calibri" w:hAnsi="Calibri" w:cs="Calibri"/>
          <w:b/>
          <w:color w:val="000000" w:themeColor="text1"/>
          <w:sz w:val="28"/>
        </w:rPr>
      </w:pPr>
    </w:p>
    <w:p w14:paraId="46BA93FB" w14:textId="77777777" w:rsidR="004D2F1B" w:rsidRPr="006434CF" w:rsidRDefault="004D2F1B">
      <w:pPr>
        <w:tabs>
          <w:tab w:val="center" w:pos="4680"/>
        </w:tabs>
        <w:rPr>
          <w:rFonts w:ascii="Calibri" w:hAnsi="Calibri" w:cs="Calibri"/>
          <w:b/>
          <w:color w:val="000000" w:themeColor="text1"/>
          <w:sz w:val="28"/>
        </w:rPr>
      </w:pPr>
    </w:p>
    <w:p w14:paraId="7ECBD8A0" w14:textId="77777777" w:rsidR="004D2F1B" w:rsidRPr="006434CF" w:rsidRDefault="004D2F1B">
      <w:pPr>
        <w:tabs>
          <w:tab w:val="center" w:pos="4680"/>
        </w:tabs>
        <w:rPr>
          <w:rFonts w:ascii="Calibri" w:hAnsi="Calibri" w:cs="Calibri"/>
          <w:b/>
          <w:color w:val="000000" w:themeColor="text1"/>
          <w:sz w:val="28"/>
        </w:rPr>
      </w:pPr>
    </w:p>
    <w:p w14:paraId="6D426729" w14:textId="77777777" w:rsidR="004D2F1B" w:rsidRPr="006434CF" w:rsidRDefault="004D2F1B">
      <w:pPr>
        <w:tabs>
          <w:tab w:val="center" w:pos="4680"/>
        </w:tabs>
        <w:rPr>
          <w:rFonts w:ascii="Calibri" w:hAnsi="Calibri" w:cs="Calibri"/>
          <w:b/>
          <w:color w:val="000000" w:themeColor="text1"/>
          <w:sz w:val="28"/>
        </w:rPr>
      </w:pPr>
    </w:p>
    <w:p w14:paraId="277C859C" w14:textId="77777777" w:rsidR="004D2F1B" w:rsidRPr="006434CF" w:rsidRDefault="004D2F1B">
      <w:pPr>
        <w:tabs>
          <w:tab w:val="center" w:pos="4680"/>
        </w:tabs>
        <w:rPr>
          <w:rFonts w:ascii="Calibri" w:hAnsi="Calibri" w:cs="Calibri"/>
          <w:b/>
          <w:color w:val="000000" w:themeColor="text1"/>
          <w:sz w:val="28"/>
        </w:rPr>
      </w:pPr>
    </w:p>
    <w:p w14:paraId="6F1E72EF" w14:textId="77777777" w:rsidR="004D2F1B" w:rsidRPr="006434CF" w:rsidRDefault="004D2F1B">
      <w:pPr>
        <w:tabs>
          <w:tab w:val="center" w:pos="4680"/>
        </w:tabs>
        <w:rPr>
          <w:rFonts w:ascii="Calibri" w:hAnsi="Calibri" w:cs="Calibri"/>
          <w:b/>
          <w:color w:val="000000" w:themeColor="text1"/>
          <w:sz w:val="28"/>
        </w:rPr>
      </w:pPr>
    </w:p>
    <w:p w14:paraId="7E2C1CAD" w14:textId="77777777" w:rsidR="004D2F1B" w:rsidRPr="006434CF" w:rsidRDefault="004D2F1B">
      <w:pPr>
        <w:tabs>
          <w:tab w:val="center" w:pos="4680"/>
        </w:tabs>
        <w:rPr>
          <w:rFonts w:ascii="Calibri" w:hAnsi="Calibri" w:cs="Calibri"/>
          <w:b/>
          <w:color w:val="000000" w:themeColor="text1"/>
          <w:sz w:val="28"/>
        </w:rPr>
      </w:pPr>
    </w:p>
    <w:p w14:paraId="7D5521BD" w14:textId="77777777" w:rsidR="004D2F1B" w:rsidRPr="006434CF" w:rsidRDefault="004D2F1B">
      <w:pPr>
        <w:tabs>
          <w:tab w:val="center" w:pos="4680"/>
        </w:tabs>
        <w:rPr>
          <w:rFonts w:ascii="Calibri" w:hAnsi="Calibri" w:cs="Calibri"/>
          <w:b/>
          <w:color w:val="000000" w:themeColor="text1"/>
          <w:sz w:val="28"/>
        </w:rPr>
      </w:pPr>
    </w:p>
    <w:p w14:paraId="164B5525" w14:textId="77777777" w:rsidR="007932A5" w:rsidRPr="006434CF" w:rsidRDefault="007932A5" w:rsidP="00FC7470">
      <w:pPr>
        <w:pStyle w:val="Heading1"/>
        <w:rPr>
          <w:rFonts w:ascii="Calibri" w:hAnsi="Calibri" w:cs="Calibri"/>
          <w:b/>
          <w:color w:val="000000" w:themeColor="text1"/>
          <w:sz w:val="36"/>
          <w:szCs w:val="36"/>
        </w:rPr>
      </w:pPr>
    </w:p>
    <w:p w14:paraId="65589403" w14:textId="77777777" w:rsidR="007932A5" w:rsidRPr="006434CF" w:rsidRDefault="007932A5" w:rsidP="00FC7470">
      <w:pPr>
        <w:pStyle w:val="Heading1"/>
        <w:rPr>
          <w:rFonts w:ascii="Calibri" w:hAnsi="Calibri" w:cs="Calibri"/>
          <w:b/>
          <w:color w:val="000000" w:themeColor="text1"/>
          <w:sz w:val="36"/>
          <w:szCs w:val="36"/>
        </w:rPr>
      </w:pPr>
    </w:p>
    <w:p w14:paraId="3B848A3D" w14:textId="77777777" w:rsidR="007932A5" w:rsidRPr="006434CF" w:rsidRDefault="007932A5" w:rsidP="00FC7470">
      <w:pPr>
        <w:pStyle w:val="Heading1"/>
        <w:rPr>
          <w:rFonts w:ascii="Calibri" w:hAnsi="Calibri" w:cs="Calibri"/>
          <w:b/>
          <w:color w:val="000000" w:themeColor="text1"/>
          <w:sz w:val="36"/>
          <w:szCs w:val="36"/>
        </w:rPr>
      </w:pPr>
    </w:p>
    <w:p w14:paraId="23200C44" w14:textId="77777777" w:rsidR="007932A5" w:rsidRPr="006434CF" w:rsidRDefault="007932A5" w:rsidP="00FC7470">
      <w:pPr>
        <w:pStyle w:val="Heading1"/>
        <w:rPr>
          <w:rFonts w:ascii="Calibri" w:hAnsi="Calibri" w:cs="Calibri"/>
          <w:b/>
          <w:color w:val="000000" w:themeColor="text1"/>
          <w:sz w:val="36"/>
          <w:szCs w:val="36"/>
        </w:rPr>
      </w:pPr>
    </w:p>
    <w:p w14:paraId="6E288063" w14:textId="77777777" w:rsidR="007932A5" w:rsidRPr="006434CF" w:rsidRDefault="007932A5" w:rsidP="00FC7470">
      <w:pPr>
        <w:pStyle w:val="Heading1"/>
        <w:rPr>
          <w:rFonts w:ascii="Calibri" w:hAnsi="Calibri" w:cs="Calibri"/>
          <w:b/>
          <w:color w:val="000000" w:themeColor="text1"/>
          <w:sz w:val="36"/>
          <w:szCs w:val="36"/>
        </w:rPr>
      </w:pPr>
    </w:p>
    <w:p w14:paraId="730C4397" w14:textId="77777777" w:rsidR="007932A5" w:rsidRPr="006434CF" w:rsidRDefault="007932A5" w:rsidP="00FC7470">
      <w:pPr>
        <w:pStyle w:val="Heading1"/>
        <w:rPr>
          <w:rFonts w:ascii="Calibri" w:hAnsi="Calibri" w:cs="Calibri"/>
          <w:b/>
          <w:color w:val="000000" w:themeColor="text1"/>
          <w:sz w:val="36"/>
          <w:szCs w:val="36"/>
        </w:rPr>
      </w:pPr>
    </w:p>
    <w:p w14:paraId="7DA667C8" w14:textId="77777777" w:rsidR="007932A5" w:rsidRPr="006434CF" w:rsidRDefault="007932A5" w:rsidP="00FC7470">
      <w:pPr>
        <w:pStyle w:val="Heading1"/>
        <w:rPr>
          <w:rFonts w:ascii="Calibri" w:hAnsi="Calibri" w:cs="Calibri"/>
          <w:b/>
          <w:color w:val="000000" w:themeColor="text1"/>
          <w:sz w:val="36"/>
          <w:szCs w:val="36"/>
        </w:rPr>
      </w:pPr>
    </w:p>
    <w:p w14:paraId="4349B740" w14:textId="77777777" w:rsidR="007932A5" w:rsidRPr="006434CF" w:rsidRDefault="007932A5" w:rsidP="00FC7470">
      <w:pPr>
        <w:pStyle w:val="Heading1"/>
        <w:rPr>
          <w:rFonts w:ascii="Calibri" w:hAnsi="Calibri" w:cs="Calibri"/>
          <w:b/>
          <w:color w:val="000000" w:themeColor="text1"/>
          <w:sz w:val="36"/>
          <w:szCs w:val="36"/>
        </w:rPr>
      </w:pPr>
    </w:p>
    <w:p w14:paraId="3781BCBD" w14:textId="77777777" w:rsidR="007932A5" w:rsidRPr="006434CF" w:rsidRDefault="007932A5" w:rsidP="00FC7470">
      <w:pPr>
        <w:pStyle w:val="Heading1"/>
        <w:rPr>
          <w:rFonts w:ascii="Calibri" w:hAnsi="Calibri" w:cs="Calibri"/>
          <w:b/>
          <w:color w:val="000000" w:themeColor="text1"/>
          <w:sz w:val="36"/>
          <w:szCs w:val="36"/>
        </w:rPr>
      </w:pPr>
    </w:p>
    <w:p w14:paraId="5D979707" w14:textId="77777777" w:rsidR="007932A5" w:rsidRPr="006434CF" w:rsidRDefault="007932A5" w:rsidP="00FC7470">
      <w:pPr>
        <w:pStyle w:val="Heading1"/>
        <w:rPr>
          <w:rFonts w:ascii="Calibri" w:hAnsi="Calibri" w:cs="Calibri"/>
          <w:b/>
          <w:color w:val="000000" w:themeColor="text1"/>
          <w:sz w:val="36"/>
          <w:szCs w:val="36"/>
        </w:rPr>
      </w:pPr>
    </w:p>
    <w:p w14:paraId="45FC4A78" w14:textId="5497C619" w:rsidR="004D2F1B" w:rsidRPr="006434CF" w:rsidRDefault="004D2F1B" w:rsidP="00FC7470">
      <w:pPr>
        <w:pStyle w:val="Heading1"/>
        <w:rPr>
          <w:rFonts w:ascii="Calibri" w:hAnsi="Calibri" w:cs="Calibri"/>
          <w:b/>
          <w:color w:val="000000" w:themeColor="text1"/>
          <w:sz w:val="36"/>
          <w:szCs w:val="36"/>
        </w:rPr>
      </w:pPr>
      <w:bookmarkStart w:id="130" w:name="_Toc141277153"/>
      <w:r w:rsidRPr="006434CF">
        <w:rPr>
          <w:rFonts w:ascii="Calibri" w:hAnsi="Calibri" w:cs="Calibri"/>
          <w:b/>
          <w:color w:val="000000" w:themeColor="text1"/>
          <w:sz w:val="36"/>
          <w:szCs w:val="36"/>
        </w:rPr>
        <w:t>E</w:t>
      </w:r>
      <w:r w:rsidR="00742FAB" w:rsidRPr="006434CF">
        <w:rPr>
          <w:rFonts w:ascii="Calibri" w:hAnsi="Calibri" w:cs="Calibri"/>
          <w:b/>
          <w:color w:val="000000" w:themeColor="text1"/>
          <w:sz w:val="36"/>
          <w:szCs w:val="36"/>
        </w:rPr>
        <w:t>XHIBIT</w:t>
      </w:r>
      <w:r w:rsidRPr="006434CF">
        <w:rPr>
          <w:rFonts w:ascii="Calibri" w:hAnsi="Calibri" w:cs="Calibri"/>
          <w:b/>
          <w:color w:val="000000" w:themeColor="text1"/>
          <w:sz w:val="36"/>
          <w:szCs w:val="36"/>
        </w:rPr>
        <w:t xml:space="preserve"> A</w:t>
      </w:r>
      <w:bookmarkEnd w:id="130"/>
    </w:p>
    <w:p w14:paraId="7AC1AC57" w14:textId="77777777" w:rsidR="004D2F1B" w:rsidRPr="006434CF" w:rsidRDefault="004D2F1B">
      <w:pPr>
        <w:rPr>
          <w:rFonts w:ascii="Calibri" w:hAnsi="Calibri" w:cs="Calibri"/>
          <w:color w:val="000000" w:themeColor="text1"/>
          <w:sz w:val="32"/>
        </w:rPr>
      </w:pPr>
    </w:p>
    <w:p w14:paraId="72FD8222" w14:textId="77777777" w:rsidR="004D2F1B" w:rsidRPr="006434CF" w:rsidRDefault="00742FAB">
      <w:pPr>
        <w:jc w:val="center"/>
        <w:rPr>
          <w:rFonts w:ascii="Calibri" w:hAnsi="Calibri" w:cs="Calibri"/>
          <w:color w:val="000000" w:themeColor="text1"/>
          <w:sz w:val="32"/>
        </w:rPr>
      </w:pPr>
      <w:r w:rsidRPr="006434CF">
        <w:rPr>
          <w:rFonts w:ascii="Calibri" w:hAnsi="Calibri" w:cs="Calibri"/>
          <w:color w:val="000000" w:themeColor="text1"/>
          <w:sz w:val="32"/>
        </w:rPr>
        <w:t>LETTER OF SUBMITTAL</w:t>
      </w:r>
    </w:p>
    <w:p w14:paraId="02764E5D" w14:textId="77777777" w:rsidR="004D2F1B" w:rsidRPr="006434CF" w:rsidRDefault="00742FAB">
      <w:pPr>
        <w:jc w:val="center"/>
        <w:rPr>
          <w:rFonts w:ascii="Calibri" w:hAnsi="Calibri" w:cs="Calibri"/>
          <w:color w:val="000000" w:themeColor="text1"/>
          <w:sz w:val="32"/>
        </w:rPr>
      </w:pPr>
      <w:r w:rsidRPr="006434CF">
        <w:rPr>
          <w:rFonts w:ascii="Calibri" w:hAnsi="Calibri" w:cs="Calibri"/>
          <w:color w:val="000000" w:themeColor="text1"/>
          <w:sz w:val="32"/>
        </w:rPr>
        <w:t xml:space="preserve">CERTIFICATIONS </w:t>
      </w:r>
    </w:p>
    <w:p w14:paraId="0FA8EA94" w14:textId="77777777" w:rsidR="00730081" w:rsidRPr="006434CF" w:rsidRDefault="00730081">
      <w:pPr>
        <w:jc w:val="center"/>
        <w:rPr>
          <w:rFonts w:ascii="Calibri" w:hAnsi="Calibri" w:cs="Calibri"/>
          <w:color w:val="000000" w:themeColor="text1"/>
          <w:sz w:val="32"/>
        </w:rPr>
      </w:pPr>
      <w:r w:rsidRPr="006434CF">
        <w:rPr>
          <w:rFonts w:ascii="Calibri" w:hAnsi="Calibri" w:cs="Calibri"/>
          <w:color w:val="000000" w:themeColor="text1"/>
          <w:sz w:val="32"/>
        </w:rPr>
        <w:t>GENERAL TERMS AND CONDITIONS</w:t>
      </w:r>
    </w:p>
    <w:p w14:paraId="5E3BEA5C" w14:textId="77777777" w:rsidR="004D2F1B" w:rsidRPr="006434CF" w:rsidRDefault="004D2F1B">
      <w:pPr>
        <w:rPr>
          <w:rFonts w:ascii="Calibri" w:hAnsi="Calibri" w:cs="Calibri"/>
          <w:color w:val="000000" w:themeColor="text1"/>
          <w:sz w:val="28"/>
        </w:rPr>
      </w:pPr>
    </w:p>
    <w:p w14:paraId="3B9ABDEA" w14:textId="77777777" w:rsidR="004D2F1B" w:rsidRPr="006434CF" w:rsidRDefault="004D2F1B">
      <w:pPr>
        <w:rPr>
          <w:rFonts w:ascii="Calibri" w:hAnsi="Calibri" w:cs="Calibri"/>
          <w:color w:val="000000" w:themeColor="text1"/>
          <w:sz w:val="28"/>
        </w:rPr>
      </w:pPr>
    </w:p>
    <w:p w14:paraId="3A748277" w14:textId="77777777" w:rsidR="004D2F1B" w:rsidRPr="006434CF" w:rsidRDefault="004D2F1B">
      <w:pPr>
        <w:rPr>
          <w:rFonts w:ascii="Calibri" w:hAnsi="Calibri" w:cs="Calibri"/>
          <w:color w:val="000000" w:themeColor="text1"/>
          <w:sz w:val="28"/>
        </w:rPr>
      </w:pPr>
    </w:p>
    <w:p w14:paraId="22BDDB82" w14:textId="77777777" w:rsidR="004D2F1B" w:rsidRPr="006434CF" w:rsidRDefault="004D2F1B">
      <w:pPr>
        <w:rPr>
          <w:rFonts w:ascii="Calibri" w:hAnsi="Calibri" w:cs="Calibri"/>
          <w:color w:val="000000" w:themeColor="text1"/>
          <w:sz w:val="28"/>
        </w:rPr>
      </w:pPr>
    </w:p>
    <w:p w14:paraId="689AE09E" w14:textId="77777777" w:rsidR="004D2F1B" w:rsidRPr="006434CF" w:rsidRDefault="004D2F1B">
      <w:pPr>
        <w:rPr>
          <w:rFonts w:ascii="Calibri" w:hAnsi="Calibri" w:cs="Calibri"/>
          <w:color w:val="000000" w:themeColor="text1"/>
          <w:sz w:val="28"/>
        </w:rPr>
      </w:pPr>
    </w:p>
    <w:p w14:paraId="18A7F7CD" w14:textId="77777777" w:rsidR="004D2F1B" w:rsidRPr="006434CF" w:rsidRDefault="004D2F1B">
      <w:pPr>
        <w:rPr>
          <w:rFonts w:ascii="Calibri" w:hAnsi="Calibri" w:cs="Calibri"/>
          <w:color w:val="000000" w:themeColor="text1"/>
          <w:sz w:val="28"/>
        </w:rPr>
      </w:pPr>
    </w:p>
    <w:p w14:paraId="7EDA243F" w14:textId="77777777" w:rsidR="004D2F1B" w:rsidRPr="006434CF" w:rsidRDefault="004D2F1B">
      <w:pPr>
        <w:rPr>
          <w:rFonts w:ascii="Calibri" w:hAnsi="Calibri" w:cs="Calibri"/>
          <w:color w:val="000000" w:themeColor="text1"/>
          <w:sz w:val="28"/>
        </w:rPr>
      </w:pPr>
    </w:p>
    <w:p w14:paraId="11AD8E9C" w14:textId="77777777" w:rsidR="004D2F1B" w:rsidRPr="006434CF" w:rsidRDefault="004D2F1B">
      <w:pPr>
        <w:rPr>
          <w:rFonts w:ascii="Calibri" w:hAnsi="Calibri" w:cs="Calibri"/>
          <w:color w:val="000000" w:themeColor="text1"/>
          <w:sz w:val="28"/>
        </w:rPr>
      </w:pPr>
    </w:p>
    <w:p w14:paraId="4A44A4C1" w14:textId="77777777" w:rsidR="004D2F1B" w:rsidRPr="006434CF" w:rsidRDefault="004D2F1B">
      <w:pPr>
        <w:rPr>
          <w:rFonts w:ascii="Calibri" w:hAnsi="Calibri" w:cs="Calibri"/>
          <w:color w:val="000000" w:themeColor="text1"/>
          <w:sz w:val="28"/>
        </w:rPr>
      </w:pPr>
    </w:p>
    <w:p w14:paraId="46714ECA" w14:textId="77777777" w:rsidR="004D2F1B" w:rsidRPr="006434CF" w:rsidRDefault="004D2F1B">
      <w:pPr>
        <w:rPr>
          <w:rFonts w:ascii="Calibri" w:hAnsi="Calibri" w:cs="Calibri"/>
          <w:color w:val="000000" w:themeColor="text1"/>
          <w:sz w:val="28"/>
        </w:rPr>
      </w:pPr>
    </w:p>
    <w:p w14:paraId="03E86A96" w14:textId="77777777" w:rsidR="004D2F1B" w:rsidRPr="006434CF" w:rsidRDefault="004D2F1B">
      <w:pPr>
        <w:rPr>
          <w:rFonts w:ascii="Calibri" w:hAnsi="Calibri" w:cs="Calibri"/>
          <w:color w:val="000000" w:themeColor="text1"/>
          <w:sz w:val="28"/>
        </w:rPr>
      </w:pPr>
    </w:p>
    <w:p w14:paraId="064DAFBF" w14:textId="77777777" w:rsidR="004D2F1B" w:rsidRPr="006434CF" w:rsidRDefault="004D2F1B">
      <w:pPr>
        <w:rPr>
          <w:rFonts w:ascii="Calibri" w:hAnsi="Calibri" w:cs="Calibri"/>
          <w:color w:val="000000" w:themeColor="text1"/>
          <w:sz w:val="28"/>
        </w:rPr>
      </w:pPr>
    </w:p>
    <w:p w14:paraId="6D5BEF27" w14:textId="77777777" w:rsidR="004D2F1B" w:rsidRPr="006434CF" w:rsidRDefault="004D2F1B">
      <w:pPr>
        <w:rPr>
          <w:rFonts w:ascii="Calibri" w:hAnsi="Calibri" w:cs="Calibri"/>
          <w:color w:val="000000" w:themeColor="text1"/>
          <w:sz w:val="28"/>
        </w:rPr>
      </w:pPr>
    </w:p>
    <w:p w14:paraId="7AF290EB" w14:textId="77777777" w:rsidR="004D2F1B" w:rsidRPr="006434CF" w:rsidRDefault="004D2F1B">
      <w:pPr>
        <w:ind w:left="6480"/>
        <w:rPr>
          <w:rFonts w:ascii="Calibri" w:hAnsi="Calibri" w:cs="Calibri"/>
          <w:color w:val="000000" w:themeColor="text1"/>
        </w:rPr>
      </w:pPr>
    </w:p>
    <w:p w14:paraId="46AE7AFC" w14:textId="77777777" w:rsidR="004D2F1B" w:rsidRPr="006434CF" w:rsidRDefault="004D2F1B">
      <w:pPr>
        <w:rPr>
          <w:rFonts w:ascii="Calibri" w:hAnsi="Calibri" w:cs="Calibri"/>
          <w:color w:val="000000" w:themeColor="text1"/>
          <w:sz w:val="28"/>
        </w:rPr>
      </w:pPr>
    </w:p>
    <w:p w14:paraId="2EB0F9E1" w14:textId="77777777" w:rsidR="004D2F1B" w:rsidRPr="006434CF" w:rsidRDefault="004D2F1B">
      <w:pPr>
        <w:rPr>
          <w:rFonts w:ascii="Calibri" w:hAnsi="Calibri" w:cs="Calibri"/>
          <w:color w:val="000000" w:themeColor="text1"/>
          <w:sz w:val="28"/>
        </w:rPr>
        <w:sectPr w:rsidR="004D2F1B" w:rsidRPr="006434CF" w:rsidSect="00037A76">
          <w:endnotePr>
            <w:numFmt w:val="decimal"/>
          </w:endnotePr>
          <w:pgSz w:w="12240" w:h="15840" w:code="1"/>
          <w:pgMar w:top="1296" w:right="1152" w:bottom="1296" w:left="1152" w:header="720" w:footer="720" w:gutter="0"/>
          <w:cols w:space="720"/>
          <w:noEndnote/>
          <w:titlePg/>
        </w:sectPr>
      </w:pPr>
    </w:p>
    <w:p w14:paraId="3AFC1CEC" w14:textId="793C387F" w:rsidR="005976A1" w:rsidRPr="006434CF" w:rsidRDefault="005976A1" w:rsidP="00A03776">
      <w:pPr>
        <w:pStyle w:val="Heading2"/>
        <w:jc w:val="center"/>
        <w:rPr>
          <w:rFonts w:ascii="Calibri" w:hAnsi="Calibri" w:cs="Calibri"/>
          <w:color w:val="000000" w:themeColor="text1"/>
          <w:sz w:val="28"/>
          <w:szCs w:val="28"/>
        </w:rPr>
      </w:pPr>
      <w:bookmarkStart w:id="131" w:name="_Toc141277154"/>
      <w:r w:rsidRPr="006434CF">
        <w:rPr>
          <w:rFonts w:ascii="Calibri" w:hAnsi="Calibri" w:cs="Calibri"/>
          <w:color w:val="000000" w:themeColor="text1"/>
          <w:sz w:val="28"/>
          <w:szCs w:val="28"/>
        </w:rPr>
        <w:t>LETTER OF SUBMITTAL</w:t>
      </w:r>
      <w:bookmarkEnd w:id="131"/>
    </w:p>
    <w:p w14:paraId="74EE5B2E" w14:textId="77777777" w:rsidR="005976A1" w:rsidRPr="006434CF" w:rsidRDefault="005976A1" w:rsidP="005976A1">
      <w:pPr>
        <w:tabs>
          <w:tab w:val="left" w:pos="-1440"/>
          <w:tab w:val="left" w:pos="360"/>
          <w:tab w:val="left" w:pos="810"/>
        </w:tabs>
        <w:suppressAutoHyphens/>
        <w:ind w:left="810" w:hanging="810"/>
        <w:jc w:val="center"/>
        <w:rPr>
          <w:rFonts w:ascii="Calibri" w:hAnsi="Calibri" w:cs="Calibri"/>
          <w:color w:val="000000" w:themeColor="text1"/>
          <w:szCs w:val="24"/>
        </w:rPr>
      </w:pPr>
    </w:p>
    <w:p w14:paraId="772CDE8E" w14:textId="77777777" w:rsidR="005976A1" w:rsidRPr="006434CF" w:rsidRDefault="005976A1" w:rsidP="005976A1">
      <w:pPr>
        <w:tabs>
          <w:tab w:val="left" w:pos="-1440"/>
          <w:tab w:val="left" w:pos="360"/>
          <w:tab w:val="left" w:pos="810"/>
        </w:tabs>
        <w:suppressAutoHyphens/>
        <w:ind w:left="810" w:hanging="810"/>
        <w:rPr>
          <w:rFonts w:ascii="Calibri" w:hAnsi="Calibri" w:cs="Calibri"/>
          <w:b/>
          <w:color w:val="000000" w:themeColor="text1"/>
          <w:szCs w:val="24"/>
        </w:rPr>
      </w:pPr>
      <w:r w:rsidRPr="006434CF">
        <w:rPr>
          <w:rFonts w:ascii="Calibri" w:hAnsi="Calibri" w:cs="Calibri"/>
          <w:b/>
          <w:color w:val="000000" w:themeColor="text1"/>
          <w:szCs w:val="24"/>
        </w:rPr>
        <w:t>Applicant Agency Identification:</w:t>
      </w:r>
    </w:p>
    <w:p w14:paraId="0F62EEB1" w14:textId="77777777" w:rsidR="005976A1" w:rsidRPr="006434CF" w:rsidRDefault="005976A1" w:rsidP="005976A1">
      <w:pPr>
        <w:tabs>
          <w:tab w:val="left" w:pos="-1440"/>
          <w:tab w:val="left" w:pos="360"/>
          <w:tab w:val="left" w:pos="810"/>
        </w:tabs>
        <w:suppressAutoHyphens/>
        <w:ind w:left="810" w:hanging="810"/>
        <w:jc w:val="center"/>
        <w:rPr>
          <w:rFonts w:ascii="Calibri" w:hAnsi="Calibri" w:cs="Calibri"/>
          <w:color w:val="000000" w:themeColor="text1"/>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367516" w:rsidRPr="006434CF" w14:paraId="7839DCDE" w14:textId="77777777" w:rsidTr="00FD326F">
        <w:tc>
          <w:tcPr>
            <w:tcW w:w="2718" w:type="dxa"/>
          </w:tcPr>
          <w:p w14:paraId="616BAE93"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sidRPr="006434CF">
              <w:rPr>
                <w:rFonts w:ascii="Calibri" w:hAnsi="Calibri" w:cs="Calibri"/>
                <w:color w:val="000000" w:themeColor="text1"/>
                <w:szCs w:val="24"/>
              </w:rPr>
              <w:t>Agency Name:</w:t>
            </w:r>
          </w:p>
        </w:tc>
        <w:tc>
          <w:tcPr>
            <w:tcW w:w="6840" w:type="dxa"/>
          </w:tcPr>
          <w:p w14:paraId="7B153908"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p>
        </w:tc>
      </w:tr>
      <w:tr w:rsidR="005976A1" w:rsidRPr="006434CF" w14:paraId="0B4AEF7F" w14:textId="77777777" w:rsidTr="00FD326F">
        <w:tc>
          <w:tcPr>
            <w:tcW w:w="2718" w:type="dxa"/>
          </w:tcPr>
          <w:p w14:paraId="5EDB1F51"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sidRPr="006434CF">
              <w:rPr>
                <w:rFonts w:ascii="Calibri" w:hAnsi="Calibri" w:cs="Calibri"/>
                <w:color w:val="000000" w:themeColor="text1"/>
                <w:szCs w:val="24"/>
              </w:rPr>
              <w:t>Address:</w:t>
            </w:r>
          </w:p>
        </w:tc>
        <w:tc>
          <w:tcPr>
            <w:tcW w:w="6840" w:type="dxa"/>
          </w:tcPr>
          <w:p w14:paraId="174D4B35"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p>
        </w:tc>
      </w:tr>
      <w:tr w:rsidR="005976A1" w:rsidRPr="006434CF" w14:paraId="0D7BF617" w14:textId="77777777" w:rsidTr="00FD326F">
        <w:tc>
          <w:tcPr>
            <w:tcW w:w="2718" w:type="dxa"/>
          </w:tcPr>
          <w:p w14:paraId="54D29A4D"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sidRPr="006434CF">
              <w:rPr>
                <w:rFonts w:ascii="Calibri" w:hAnsi="Calibri" w:cs="Calibri"/>
                <w:color w:val="000000" w:themeColor="text1"/>
                <w:szCs w:val="24"/>
              </w:rPr>
              <w:t>Telephone Number:</w:t>
            </w:r>
          </w:p>
        </w:tc>
        <w:tc>
          <w:tcPr>
            <w:tcW w:w="6840" w:type="dxa"/>
          </w:tcPr>
          <w:p w14:paraId="2E765A89"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p>
        </w:tc>
      </w:tr>
      <w:tr w:rsidR="005976A1" w:rsidRPr="006434CF" w14:paraId="6F0C0DC1" w14:textId="77777777" w:rsidTr="00FD326F">
        <w:tc>
          <w:tcPr>
            <w:tcW w:w="2718" w:type="dxa"/>
          </w:tcPr>
          <w:p w14:paraId="679C8C4C"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sidRPr="006434CF">
              <w:rPr>
                <w:rFonts w:ascii="Calibri" w:hAnsi="Calibri" w:cs="Calibri"/>
                <w:color w:val="000000" w:themeColor="text1"/>
                <w:szCs w:val="24"/>
              </w:rPr>
              <w:t>IRS Number:</w:t>
            </w:r>
          </w:p>
        </w:tc>
        <w:tc>
          <w:tcPr>
            <w:tcW w:w="6840" w:type="dxa"/>
          </w:tcPr>
          <w:p w14:paraId="7BBF256F"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p>
        </w:tc>
      </w:tr>
      <w:tr w:rsidR="005976A1" w:rsidRPr="006434CF" w14:paraId="3B8BA947" w14:textId="77777777" w:rsidTr="00FD326F">
        <w:tc>
          <w:tcPr>
            <w:tcW w:w="2718" w:type="dxa"/>
          </w:tcPr>
          <w:p w14:paraId="3C789DD3" w14:textId="74219626" w:rsidR="005976A1" w:rsidRPr="006434CF" w:rsidRDefault="00FC2C9F"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Pr>
                <w:rFonts w:ascii="Calibri" w:hAnsi="Calibri" w:cs="Calibri"/>
                <w:color w:val="000000" w:themeColor="text1"/>
                <w:szCs w:val="24"/>
              </w:rPr>
              <w:t>Unique Entity Identifier</w:t>
            </w:r>
            <w:r w:rsidR="005976A1" w:rsidRPr="006434CF">
              <w:rPr>
                <w:rFonts w:ascii="Calibri" w:hAnsi="Calibri" w:cs="Calibri"/>
                <w:color w:val="000000" w:themeColor="text1"/>
                <w:szCs w:val="24"/>
              </w:rPr>
              <w:t>:</w:t>
            </w:r>
          </w:p>
        </w:tc>
        <w:tc>
          <w:tcPr>
            <w:tcW w:w="6840" w:type="dxa"/>
          </w:tcPr>
          <w:p w14:paraId="7A4B731A"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p>
        </w:tc>
      </w:tr>
      <w:tr w:rsidR="005976A1" w:rsidRPr="006434CF" w14:paraId="7BBE05A5" w14:textId="77777777" w:rsidTr="00FD326F">
        <w:tc>
          <w:tcPr>
            <w:tcW w:w="2718" w:type="dxa"/>
          </w:tcPr>
          <w:p w14:paraId="77E9D3F1"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sidRPr="006434CF">
              <w:rPr>
                <w:rFonts w:ascii="Calibri" w:hAnsi="Calibri" w:cs="Calibri"/>
                <w:color w:val="000000" w:themeColor="text1"/>
                <w:szCs w:val="24"/>
              </w:rPr>
              <w:t>Washington Tax Number:</w:t>
            </w:r>
          </w:p>
        </w:tc>
        <w:tc>
          <w:tcPr>
            <w:tcW w:w="6840" w:type="dxa"/>
          </w:tcPr>
          <w:p w14:paraId="6074CBDF"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p>
        </w:tc>
      </w:tr>
      <w:tr w:rsidR="005976A1" w:rsidRPr="006434CF" w14:paraId="67C0E377" w14:textId="77777777" w:rsidTr="00FD326F">
        <w:tc>
          <w:tcPr>
            <w:tcW w:w="2718" w:type="dxa"/>
          </w:tcPr>
          <w:p w14:paraId="43EB90C3"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sidRPr="006434CF">
              <w:rPr>
                <w:rFonts w:ascii="Calibri" w:hAnsi="Calibri" w:cs="Calibri"/>
                <w:color w:val="000000" w:themeColor="text1"/>
                <w:szCs w:val="24"/>
              </w:rPr>
              <w:t>Executive Director:</w:t>
            </w:r>
          </w:p>
        </w:tc>
        <w:tc>
          <w:tcPr>
            <w:tcW w:w="6840" w:type="dxa"/>
          </w:tcPr>
          <w:p w14:paraId="3F1D7290"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p>
        </w:tc>
      </w:tr>
      <w:tr w:rsidR="005976A1" w:rsidRPr="006434CF" w14:paraId="73F83AFA" w14:textId="77777777" w:rsidTr="00FD326F">
        <w:tc>
          <w:tcPr>
            <w:tcW w:w="2718" w:type="dxa"/>
          </w:tcPr>
          <w:p w14:paraId="6DE32E4F"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sidRPr="006434CF">
              <w:rPr>
                <w:rFonts w:ascii="Calibri" w:hAnsi="Calibri" w:cs="Calibri"/>
                <w:color w:val="000000" w:themeColor="text1"/>
                <w:szCs w:val="24"/>
              </w:rPr>
              <w:t>Finance Officer:</w:t>
            </w:r>
          </w:p>
        </w:tc>
        <w:tc>
          <w:tcPr>
            <w:tcW w:w="6840" w:type="dxa"/>
          </w:tcPr>
          <w:p w14:paraId="3F7483FC"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p>
        </w:tc>
      </w:tr>
      <w:tr w:rsidR="00367516" w:rsidRPr="006434CF" w14:paraId="54C1C4C6" w14:textId="77777777" w:rsidTr="00FD326F">
        <w:trPr>
          <w:trHeight w:val="418"/>
        </w:trPr>
        <w:tc>
          <w:tcPr>
            <w:tcW w:w="2718" w:type="dxa"/>
            <w:vMerge w:val="restart"/>
          </w:tcPr>
          <w:p w14:paraId="14FB8042" w14:textId="77777777" w:rsidR="005976A1" w:rsidRPr="006434CF" w:rsidRDefault="005976A1" w:rsidP="00FD326F">
            <w:pPr>
              <w:tabs>
                <w:tab w:val="left" w:pos="-144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Contact Person for This Application:</w:t>
            </w:r>
          </w:p>
          <w:p w14:paraId="0F742C23"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p>
        </w:tc>
        <w:tc>
          <w:tcPr>
            <w:tcW w:w="6840" w:type="dxa"/>
          </w:tcPr>
          <w:p w14:paraId="76CDEB1E"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sidRPr="006434CF">
              <w:rPr>
                <w:rFonts w:ascii="Calibri" w:hAnsi="Calibri" w:cs="Calibri"/>
                <w:color w:val="000000" w:themeColor="text1"/>
                <w:szCs w:val="24"/>
              </w:rPr>
              <w:t>Name:</w:t>
            </w:r>
          </w:p>
        </w:tc>
      </w:tr>
      <w:tr w:rsidR="00367516" w:rsidRPr="006434CF" w14:paraId="4E6D6777" w14:textId="77777777" w:rsidTr="00FD326F">
        <w:trPr>
          <w:trHeight w:val="416"/>
        </w:trPr>
        <w:tc>
          <w:tcPr>
            <w:tcW w:w="2718" w:type="dxa"/>
            <w:vMerge/>
          </w:tcPr>
          <w:p w14:paraId="28A6C8E8" w14:textId="77777777" w:rsidR="005976A1" w:rsidRPr="006434CF" w:rsidRDefault="005976A1" w:rsidP="00FD326F">
            <w:pPr>
              <w:tabs>
                <w:tab w:val="left" w:pos="-1440"/>
                <w:tab w:val="left" w:pos="360"/>
                <w:tab w:val="left" w:pos="810"/>
              </w:tabs>
              <w:suppressAutoHyphens/>
              <w:spacing w:line="360" w:lineRule="auto"/>
              <w:ind w:left="810" w:hanging="810"/>
              <w:jc w:val="center"/>
              <w:rPr>
                <w:rFonts w:ascii="Calibri" w:hAnsi="Calibri" w:cs="Calibri"/>
                <w:color w:val="000000" w:themeColor="text1"/>
                <w:szCs w:val="24"/>
              </w:rPr>
            </w:pPr>
          </w:p>
        </w:tc>
        <w:tc>
          <w:tcPr>
            <w:tcW w:w="6840" w:type="dxa"/>
          </w:tcPr>
          <w:p w14:paraId="2176321E"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sidRPr="006434CF">
              <w:rPr>
                <w:rFonts w:ascii="Calibri" w:hAnsi="Calibri" w:cs="Calibri"/>
                <w:color w:val="000000" w:themeColor="text1"/>
                <w:szCs w:val="24"/>
              </w:rPr>
              <w:t>Phone:</w:t>
            </w:r>
          </w:p>
        </w:tc>
      </w:tr>
      <w:tr w:rsidR="00367516" w:rsidRPr="006434CF" w14:paraId="59B9677C" w14:textId="77777777" w:rsidTr="00FD326F">
        <w:trPr>
          <w:trHeight w:val="416"/>
        </w:trPr>
        <w:tc>
          <w:tcPr>
            <w:tcW w:w="2718" w:type="dxa"/>
            <w:vMerge/>
          </w:tcPr>
          <w:p w14:paraId="56270D68" w14:textId="77777777" w:rsidR="005976A1" w:rsidRPr="006434CF" w:rsidRDefault="005976A1" w:rsidP="00FD326F">
            <w:pPr>
              <w:tabs>
                <w:tab w:val="left" w:pos="-1440"/>
                <w:tab w:val="left" w:pos="360"/>
                <w:tab w:val="left" w:pos="810"/>
              </w:tabs>
              <w:suppressAutoHyphens/>
              <w:spacing w:line="360" w:lineRule="auto"/>
              <w:ind w:left="810" w:hanging="810"/>
              <w:jc w:val="center"/>
              <w:rPr>
                <w:rFonts w:ascii="Calibri" w:hAnsi="Calibri" w:cs="Calibri"/>
                <w:color w:val="000000" w:themeColor="text1"/>
                <w:szCs w:val="24"/>
              </w:rPr>
            </w:pPr>
          </w:p>
        </w:tc>
        <w:tc>
          <w:tcPr>
            <w:tcW w:w="6840" w:type="dxa"/>
          </w:tcPr>
          <w:p w14:paraId="333A2C11"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sidRPr="006434CF">
              <w:rPr>
                <w:rFonts w:ascii="Calibri" w:hAnsi="Calibri" w:cs="Calibri"/>
                <w:color w:val="000000" w:themeColor="text1"/>
                <w:szCs w:val="24"/>
              </w:rPr>
              <w:t>Email:</w:t>
            </w:r>
          </w:p>
        </w:tc>
      </w:tr>
    </w:tbl>
    <w:p w14:paraId="38C3DBAF" w14:textId="77777777" w:rsidR="005976A1" w:rsidRPr="006434CF" w:rsidRDefault="005976A1" w:rsidP="005976A1">
      <w:pPr>
        <w:tabs>
          <w:tab w:val="left" w:pos="-1440"/>
          <w:tab w:val="left" w:pos="360"/>
          <w:tab w:val="left" w:pos="810"/>
        </w:tabs>
        <w:suppressAutoHyphens/>
        <w:ind w:left="810" w:hanging="810"/>
        <w:jc w:val="center"/>
        <w:rPr>
          <w:rFonts w:ascii="Calibri" w:hAnsi="Calibri" w:cs="Calibri"/>
          <w:color w:val="000000" w:themeColor="text1"/>
          <w:szCs w:val="24"/>
        </w:rPr>
      </w:pPr>
    </w:p>
    <w:p w14:paraId="4CCFA808" w14:textId="77777777" w:rsidR="005976A1" w:rsidRPr="006434CF" w:rsidRDefault="005976A1" w:rsidP="005976A1">
      <w:pPr>
        <w:tabs>
          <w:tab w:val="left" w:pos="-1440"/>
          <w:tab w:val="left" w:pos="360"/>
          <w:tab w:val="left" w:pos="810"/>
        </w:tabs>
        <w:suppressAutoHyphens/>
        <w:ind w:left="810" w:right="-720" w:hanging="810"/>
        <w:rPr>
          <w:rFonts w:ascii="Calibri" w:hAnsi="Calibri" w:cs="Calibri"/>
          <w:b/>
          <w:color w:val="000000" w:themeColor="text1"/>
          <w:szCs w:val="24"/>
        </w:rPr>
      </w:pPr>
      <w:r w:rsidRPr="006434CF">
        <w:rPr>
          <w:rFonts w:ascii="Calibri" w:hAnsi="Calibri" w:cs="Calibri"/>
          <w:b/>
          <w:color w:val="000000" w:themeColor="text1"/>
          <w:szCs w:val="24"/>
        </w:rPr>
        <w:t xml:space="preserve">These items, attached to this Exhibit, must be signed and included with your Letter of Submittal: </w:t>
      </w:r>
    </w:p>
    <w:p w14:paraId="556E247B" w14:textId="77777777" w:rsidR="005976A1" w:rsidRPr="006434CF" w:rsidRDefault="005976A1" w:rsidP="00C72C43">
      <w:pPr>
        <w:numPr>
          <w:ilvl w:val="0"/>
          <w:numId w:val="5"/>
        </w:numPr>
        <w:tabs>
          <w:tab w:val="left" w:pos="-1440"/>
          <w:tab w:val="left" w:pos="360"/>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Certifications and As</w:t>
      </w:r>
      <w:r w:rsidR="00F42A57" w:rsidRPr="006434CF">
        <w:rPr>
          <w:rFonts w:ascii="Calibri" w:hAnsi="Calibri" w:cs="Calibri"/>
          <w:color w:val="000000" w:themeColor="text1"/>
          <w:szCs w:val="24"/>
        </w:rPr>
        <w:t>surances</w:t>
      </w:r>
    </w:p>
    <w:p w14:paraId="7D7A59E6" w14:textId="77777777" w:rsidR="005976A1" w:rsidRPr="006434CF" w:rsidRDefault="005976A1" w:rsidP="00C72C43">
      <w:pPr>
        <w:numPr>
          <w:ilvl w:val="0"/>
          <w:numId w:val="5"/>
        </w:numPr>
        <w:tabs>
          <w:tab w:val="left" w:pos="-1440"/>
          <w:tab w:val="left" w:pos="360"/>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Certification Regarding Lobbying</w:t>
      </w:r>
    </w:p>
    <w:p w14:paraId="59D7B6E0" w14:textId="77777777" w:rsidR="005976A1" w:rsidRPr="006434CF" w:rsidRDefault="005976A1" w:rsidP="00C72C43">
      <w:pPr>
        <w:numPr>
          <w:ilvl w:val="0"/>
          <w:numId w:val="5"/>
        </w:numPr>
        <w:tabs>
          <w:tab w:val="left" w:pos="36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Certification Regarding Drug-Free Workplace Requirements</w:t>
      </w:r>
    </w:p>
    <w:p w14:paraId="438FA5FD" w14:textId="77777777" w:rsidR="005976A1" w:rsidRPr="006434CF" w:rsidRDefault="005976A1" w:rsidP="00C72C43">
      <w:pPr>
        <w:numPr>
          <w:ilvl w:val="0"/>
          <w:numId w:val="5"/>
        </w:numPr>
        <w:tabs>
          <w:tab w:val="left" w:pos="-1440"/>
          <w:tab w:val="left" w:pos="360"/>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Certification Regarding Debarment</w:t>
      </w:r>
    </w:p>
    <w:p w14:paraId="78DFA2FD" w14:textId="77777777" w:rsidR="005976A1" w:rsidRPr="006434CF" w:rsidRDefault="005976A1" w:rsidP="00C72C43">
      <w:pPr>
        <w:numPr>
          <w:ilvl w:val="0"/>
          <w:numId w:val="5"/>
        </w:numPr>
        <w:tabs>
          <w:tab w:val="left" w:pos="-1440"/>
          <w:tab w:val="left" w:pos="360"/>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General Terms and Conditions</w:t>
      </w:r>
    </w:p>
    <w:p w14:paraId="367CBA13" w14:textId="77777777" w:rsidR="005976A1" w:rsidRPr="006434CF" w:rsidRDefault="005976A1" w:rsidP="005976A1">
      <w:pPr>
        <w:tabs>
          <w:tab w:val="left" w:pos="-1440"/>
          <w:tab w:val="left" w:pos="360"/>
          <w:tab w:val="left" w:pos="810"/>
        </w:tabs>
        <w:suppressAutoHyphens/>
        <w:rPr>
          <w:rFonts w:ascii="Calibri" w:hAnsi="Calibri" w:cs="Calibri"/>
          <w:color w:val="000000" w:themeColor="text1"/>
          <w:szCs w:val="24"/>
        </w:rPr>
      </w:pPr>
    </w:p>
    <w:p w14:paraId="69FB2F9C" w14:textId="77777777" w:rsidR="00C96A22" w:rsidRPr="006434CF" w:rsidRDefault="00C96A22" w:rsidP="00C96A22">
      <w:pPr>
        <w:tabs>
          <w:tab w:val="left" w:pos="-1440"/>
          <w:tab w:val="left" w:pos="360"/>
          <w:tab w:val="left" w:pos="810"/>
        </w:tabs>
        <w:suppressAutoHyphens/>
        <w:rPr>
          <w:rFonts w:ascii="Calibri" w:hAnsi="Calibri" w:cs="Calibri"/>
          <w:b/>
          <w:color w:val="000000" w:themeColor="text1"/>
          <w:szCs w:val="24"/>
        </w:rPr>
      </w:pPr>
      <w:r w:rsidRPr="006434CF">
        <w:rPr>
          <w:rFonts w:ascii="Calibri" w:hAnsi="Calibri" w:cs="Calibri"/>
          <w:b/>
          <w:color w:val="000000" w:themeColor="text1"/>
          <w:szCs w:val="24"/>
        </w:rPr>
        <w:t>Please attach the following additional items to your Letter of Submittal:</w:t>
      </w:r>
    </w:p>
    <w:p w14:paraId="645E632A" w14:textId="77777777" w:rsidR="00C96A22" w:rsidRPr="006434CF" w:rsidRDefault="00C96A22" w:rsidP="00C96A22">
      <w:pPr>
        <w:numPr>
          <w:ilvl w:val="0"/>
          <w:numId w:val="6"/>
        </w:numPr>
        <w:tabs>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Agency Mission Statement</w:t>
      </w:r>
    </w:p>
    <w:p w14:paraId="140F26E4" w14:textId="77777777" w:rsidR="00C96A22" w:rsidRPr="006434CF" w:rsidRDefault="00C96A22" w:rsidP="00C96A22">
      <w:pPr>
        <w:numPr>
          <w:ilvl w:val="0"/>
          <w:numId w:val="6"/>
        </w:numPr>
        <w:tabs>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Resume of Executive Director, Program Director, and Finance Officer</w:t>
      </w:r>
    </w:p>
    <w:p w14:paraId="2453AA22" w14:textId="77777777" w:rsidR="00C96A22" w:rsidRPr="006434CF" w:rsidRDefault="00C96A22" w:rsidP="00C96A22">
      <w:pPr>
        <w:numPr>
          <w:ilvl w:val="0"/>
          <w:numId w:val="6"/>
        </w:numPr>
        <w:tabs>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Current organization chart</w:t>
      </w:r>
    </w:p>
    <w:p w14:paraId="38B2A1C2" w14:textId="77777777" w:rsidR="00C96A22" w:rsidRPr="006434CF" w:rsidRDefault="00C96A22" w:rsidP="00C96A22">
      <w:pPr>
        <w:numPr>
          <w:ilvl w:val="0"/>
          <w:numId w:val="6"/>
        </w:numPr>
        <w:tabs>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Current roster of the Board of Directors, including the Board Members’ affiliation</w:t>
      </w:r>
    </w:p>
    <w:p w14:paraId="37F46D4A" w14:textId="77777777" w:rsidR="00C96A22" w:rsidRPr="006434CF" w:rsidRDefault="00C96A22" w:rsidP="00C96A22">
      <w:pPr>
        <w:numPr>
          <w:ilvl w:val="0"/>
          <w:numId w:val="6"/>
        </w:numPr>
        <w:tabs>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 xml:space="preserve">IRS determination letter (If </w:t>
      </w:r>
      <w:r w:rsidRPr="006434CF">
        <w:rPr>
          <w:rFonts w:ascii="Calibri" w:hAnsi="Calibri" w:cs="Calibri"/>
          <w:b/>
          <w:color w:val="000000" w:themeColor="text1"/>
          <w:szCs w:val="24"/>
        </w:rPr>
        <w:t>not</w:t>
      </w:r>
      <w:r w:rsidRPr="006434CF">
        <w:rPr>
          <w:rFonts w:ascii="Calibri" w:hAnsi="Calibri" w:cs="Calibri"/>
          <w:color w:val="000000" w:themeColor="text1"/>
          <w:szCs w:val="24"/>
        </w:rPr>
        <w:t xml:space="preserve"> on file at ALTCEW)</w:t>
      </w:r>
    </w:p>
    <w:p w14:paraId="3711733F" w14:textId="77777777" w:rsidR="00C96A22" w:rsidRPr="006434CF" w:rsidRDefault="00C96A22" w:rsidP="00C96A22">
      <w:pPr>
        <w:numPr>
          <w:ilvl w:val="0"/>
          <w:numId w:val="6"/>
        </w:numPr>
        <w:tabs>
          <w:tab w:val="left" w:pos="-1440"/>
          <w:tab w:val="left" w:pos="360"/>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 xml:space="preserve">Copy of the most recent audit and management letter or owner certified financial statement (If </w:t>
      </w:r>
      <w:r w:rsidRPr="006434CF">
        <w:rPr>
          <w:rFonts w:ascii="Calibri" w:hAnsi="Calibri" w:cs="Calibri"/>
          <w:b/>
          <w:color w:val="000000" w:themeColor="text1"/>
          <w:szCs w:val="24"/>
        </w:rPr>
        <w:t>not</w:t>
      </w:r>
      <w:r w:rsidRPr="006434CF">
        <w:rPr>
          <w:rFonts w:ascii="Calibri" w:hAnsi="Calibri" w:cs="Calibri"/>
          <w:color w:val="000000" w:themeColor="text1"/>
          <w:szCs w:val="24"/>
        </w:rPr>
        <w:t xml:space="preserve"> on file at ALTCEW)</w:t>
      </w:r>
    </w:p>
    <w:p w14:paraId="337EF6AD" w14:textId="77777777" w:rsidR="00C96A22" w:rsidRPr="006434CF" w:rsidRDefault="00C96A22" w:rsidP="00C96A22">
      <w:pPr>
        <w:numPr>
          <w:ilvl w:val="0"/>
          <w:numId w:val="5"/>
        </w:numPr>
        <w:tabs>
          <w:tab w:val="left" w:pos="360"/>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Agency Business License</w:t>
      </w:r>
    </w:p>
    <w:p w14:paraId="28CA2CEE" w14:textId="77777777" w:rsidR="00C96A22" w:rsidRPr="006434CF" w:rsidRDefault="00C96A22" w:rsidP="00C96A22">
      <w:pPr>
        <w:numPr>
          <w:ilvl w:val="0"/>
          <w:numId w:val="5"/>
        </w:numPr>
        <w:tabs>
          <w:tab w:val="left" w:pos="-1440"/>
          <w:tab w:val="left" w:pos="360"/>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Agency Professional Insurance Coverage (Include titles of persons bonded, if any)</w:t>
      </w:r>
    </w:p>
    <w:p w14:paraId="6F2A7762" w14:textId="77777777" w:rsidR="00C96A22" w:rsidRPr="006434CF" w:rsidRDefault="00C96A22" w:rsidP="00C96A22">
      <w:pPr>
        <w:numPr>
          <w:ilvl w:val="0"/>
          <w:numId w:val="5"/>
        </w:numPr>
        <w:tabs>
          <w:tab w:val="left" w:pos="-1440"/>
          <w:tab w:val="left" w:pos="360"/>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ADA Compliance Date and Current Policy</w:t>
      </w:r>
    </w:p>
    <w:p w14:paraId="4B32CB09" w14:textId="77777777" w:rsidR="00C96A22" w:rsidRPr="006434CF" w:rsidRDefault="00C96A22" w:rsidP="00C96A22">
      <w:pPr>
        <w:numPr>
          <w:ilvl w:val="0"/>
          <w:numId w:val="5"/>
        </w:numPr>
        <w:tabs>
          <w:tab w:val="left" w:pos="360"/>
          <w:tab w:val="left" w:pos="810"/>
        </w:tabs>
        <w:suppressAutoHyphens/>
        <w:spacing w:line="276" w:lineRule="auto"/>
        <w:ind w:hanging="720"/>
        <w:rPr>
          <w:rFonts w:ascii="Calibri" w:hAnsi="Calibri" w:cs="Calibri"/>
          <w:color w:val="000000" w:themeColor="text1"/>
          <w:szCs w:val="24"/>
        </w:rPr>
      </w:pPr>
      <w:r w:rsidRPr="006434CF">
        <w:rPr>
          <w:rFonts w:ascii="Calibri" w:hAnsi="Calibri" w:cs="Calibri"/>
          <w:color w:val="000000" w:themeColor="text1"/>
          <w:szCs w:val="24"/>
        </w:rPr>
        <w:t>Minority and Women Owned Business (Certification, if applicable)</w:t>
      </w:r>
    </w:p>
    <w:p w14:paraId="76A3E96A" w14:textId="77777777" w:rsidR="00C96A22" w:rsidRPr="006434CF" w:rsidRDefault="00C96A22" w:rsidP="005976A1">
      <w:pPr>
        <w:tabs>
          <w:tab w:val="left" w:pos="-1440"/>
          <w:tab w:val="left" w:pos="360"/>
          <w:tab w:val="left" w:pos="810"/>
        </w:tabs>
        <w:suppressAutoHyphens/>
        <w:rPr>
          <w:rFonts w:ascii="Calibri" w:hAnsi="Calibri" w:cs="Calibri"/>
          <w:color w:val="000000" w:themeColor="text1"/>
          <w:szCs w:val="24"/>
        </w:rPr>
      </w:pPr>
    </w:p>
    <w:p w14:paraId="093E7CD9" w14:textId="77777777" w:rsidR="005976A1" w:rsidRPr="006434CF" w:rsidRDefault="005976A1" w:rsidP="005976A1">
      <w:pPr>
        <w:tabs>
          <w:tab w:val="left" w:pos="-1440"/>
          <w:tab w:val="left" w:pos="0"/>
          <w:tab w:val="left" w:pos="180"/>
          <w:tab w:val="left" w:pos="360"/>
        </w:tabs>
        <w:suppressAutoHyphens/>
        <w:rPr>
          <w:rFonts w:ascii="Calibri" w:hAnsi="Calibri" w:cs="Calibri"/>
          <w:color w:val="000000" w:themeColor="text1"/>
          <w:szCs w:val="24"/>
        </w:rPr>
      </w:pPr>
      <w:r w:rsidRPr="006434CF">
        <w:rPr>
          <w:rFonts w:ascii="Calibri" w:hAnsi="Calibri" w:cs="Calibri"/>
          <w:color w:val="000000" w:themeColor="text1"/>
          <w:szCs w:val="24"/>
        </w:rPr>
        <w:t>Has the agency had a contract terminated for default in the last five (5) years?  Yes ___  No ___</w:t>
      </w:r>
    </w:p>
    <w:p w14:paraId="1B0C3E5F" w14:textId="77777777" w:rsidR="005976A1" w:rsidRPr="006434CF" w:rsidRDefault="005976A1" w:rsidP="005976A1">
      <w:pPr>
        <w:tabs>
          <w:tab w:val="left" w:pos="-1440"/>
          <w:tab w:val="left" w:pos="360"/>
        </w:tabs>
        <w:suppressAutoHyphens/>
        <w:rPr>
          <w:rFonts w:ascii="Calibri" w:hAnsi="Calibri" w:cs="Calibri"/>
          <w:color w:val="000000" w:themeColor="text1"/>
          <w:szCs w:val="24"/>
        </w:rPr>
      </w:pPr>
      <w:r w:rsidRPr="006434CF">
        <w:rPr>
          <w:rFonts w:ascii="Calibri" w:hAnsi="Calibri" w:cs="Calibri"/>
          <w:color w:val="000000" w:themeColor="text1"/>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3FC17889" w14:textId="77777777" w:rsidR="005976A1" w:rsidRPr="006434CF" w:rsidRDefault="005976A1" w:rsidP="005976A1">
      <w:pPr>
        <w:tabs>
          <w:tab w:val="left" w:pos="-1440"/>
          <w:tab w:val="left" w:pos="360"/>
          <w:tab w:val="left" w:pos="810"/>
        </w:tabs>
        <w:suppressAutoHyphens/>
        <w:ind w:left="810" w:hanging="810"/>
        <w:rPr>
          <w:rFonts w:ascii="Calibri" w:hAnsi="Calibri" w:cs="Calibri"/>
          <w:color w:val="000000" w:themeColor="text1"/>
          <w:szCs w:val="24"/>
        </w:rPr>
      </w:pPr>
    </w:p>
    <w:p w14:paraId="7C39F82E" w14:textId="77777777" w:rsidR="005976A1" w:rsidRPr="006434CF" w:rsidRDefault="005976A1" w:rsidP="005976A1">
      <w:pPr>
        <w:tabs>
          <w:tab w:val="left" w:pos="-144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NOTE:</w:t>
      </w:r>
      <w:r w:rsidRPr="006434CF">
        <w:rPr>
          <w:rFonts w:ascii="Calibri" w:hAnsi="Calibri" w:cs="Calibri"/>
          <w:color w:val="000000" w:themeColor="text1"/>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56F309CD" w14:textId="77777777" w:rsidR="005976A1" w:rsidRPr="006434CF" w:rsidRDefault="005976A1" w:rsidP="005976A1">
      <w:pPr>
        <w:tabs>
          <w:tab w:val="left" w:pos="-1440"/>
          <w:tab w:val="left" w:pos="360"/>
          <w:tab w:val="left" w:pos="810"/>
        </w:tabs>
        <w:suppressAutoHyphens/>
        <w:ind w:left="810" w:hanging="810"/>
        <w:rPr>
          <w:rFonts w:ascii="Calibri" w:hAnsi="Calibri" w:cs="Calibri"/>
          <w:color w:val="000000" w:themeColor="text1"/>
          <w:szCs w:val="24"/>
        </w:rPr>
      </w:pPr>
    </w:p>
    <w:p w14:paraId="44CBD883" w14:textId="77777777" w:rsidR="005976A1" w:rsidRPr="006434CF" w:rsidRDefault="005976A1" w:rsidP="005976A1">
      <w:pPr>
        <w:tabs>
          <w:tab w:val="left" w:pos="-1440"/>
          <w:tab w:val="left" w:pos="360"/>
          <w:tab w:val="left" w:pos="810"/>
        </w:tabs>
        <w:suppressAutoHyphens/>
        <w:ind w:left="810" w:hanging="810"/>
        <w:rPr>
          <w:rFonts w:ascii="Calibri" w:hAnsi="Calibri" w:cs="Calibri"/>
          <w:b/>
          <w:color w:val="000000" w:themeColor="text1"/>
          <w:szCs w:val="24"/>
        </w:rPr>
      </w:pPr>
      <w:r w:rsidRPr="006434CF">
        <w:rPr>
          <w:rFonts w:ascii="Calibri" w:hAnsi="Calibri" w:cs="Calibri"/>
          <w:b/>
          <w:color w:val="000000" w:themeColor="text1"/>
          <w:szCs w:val="24"/>
        </w:rPr>
        <w:t>Signature:</w:t>
      </w:r>
    </w:p>
    <w:p w14:paraId="5B3DE7AA" w14:textId="77777777" w:rsidR="005976A1" w:rsidRPr="006434CF" w:rsidRDefault="005976A1" w:rsidP="005976A1">
      <w:pPr>
        <w:tabs>
          <w:tab w:val="left" w:pos="-1440"/>
          <w:tab w:val="left" w:pos="360"/>
        </w:tabs>
        <w:suppressAutoHyphens/>
        <w:rPr>
          <w:rFonts w:ascii="Calibri" w:hAnsi="Calibri" w:cs="Calibri"/>
          <w:color w:val="000000" w:themeColor="text1"/>
          <w:szCs w:val="24"/>
        </w:rPr>
      </w:pPr>
      <w:r w:rsidRPr="006434CF">
        <w:rPr>
          <w:rFonts w:ascii="Calibri" w:hAnsi="Calibri" w:cs="Calibri"/>
          <w:color w:val="000000" w:themeColor="text1"/>
          <w:szCs w:val="24"/>
        </w:rPr>
        <w:t>I certify that I am authorized to submit thi</w:t>
      </w:r>
      <w:r w:rsidR="00E21D21" w:rsidRPr="006434CF">
        <w:rPr>
          <w:rFonts w:ascii="Calibri" w:hAnsi="Calibri" w:cs="Calibri"/>
          <w:color w:val="000000" w:themeColor="text1"/>
          <w:szCs w:val="24"/>
        </w:rPr>
        <w:t>s Application on behalf of the A</w:t>
      </w:r>
      <w:r w:rsidRPr="006434CF">
        <w:rPr>
          <w:rFonts w:ascii="Calibri" w:hAnsi="Calibri" w:cs="Calibri"/>
          <w:color w:val="000000" w:themeColor="text1"/>
          <w:szCs w:val="24"/>
        </w:rPr>
        <w:t xml:space="preserve">pplicant </w:t>
      </w:r>
      <w:r w:rsidR="00E21D21" w:rsidRPr="006434CF">
        <w:rPr>
          <w:rFonts w:ascii="Calibri" w:hAnsi="Calibri" w:cs="Calibri"/>
          <w:color w:val="000000" w:themeColor="text1"/>
          <w:szCs w:val="24"/>
        </w:rPr>
        <w:t>A</w:t>
      </w:r>
      <w:r w:rsidRPr="006434CF">
        <w:rPr>
          <w:rFonts w:ascii="Calibri" w:hAnsi="Calibri" w:cs="Calibri"/>
          <w:color w:val="000000" w:themeColor="text1"/>
          <w:szCs w:val="24"/>
        </w:rPr>
        <w:t>gency.  By signing below, the official certifies that all information is accurate to the best of the official’s knowledge.</w:t>
      </w:r>
    </w:p>
    <w:p w14:paraId="70ED48EF" w14:textId="77777777" w:rsidR="005976A1" w:rsidRPr="006434CF" w:rsidRDefault="005976A1" w:rsidP="005976A1">
      <w:pPr>
        <w:tabs>
          <w:tab w:val="left" w:pos="-1440"/>
          <w:tab w:val="left" w:pos="360"/>
          <w:tab w:val="left" w:pos="810"/>
        </w:tabs>
        <w:suppressAutoHyphens/>
        <w:ind w:left="810" w:hanging="810"/>
        <w:rPr>
          <w:rFonts w:ascii="Calibri" w:hAnsi="Calibri" w:cs="Calibri"/>
          <w:color w:val="000000" w:themeColor="text1"/>
          <w:szCs w:val="24"/>
        </w:rPr>
      </w:pPr>
    </w:p>
    <w:p w14:paraId="5A13F368" w14:textId="77777777" w:rsidR="005976A1" w:rsidRPr="006434CF" w:rsidRDefault="005976A1" w:rsidP="005976A1">
      <w:pPr>
        <w:tabs>
          <w:tab w:val="left" w:pos="-1440"/>
          <w:tab w:val="left" w:pos="360"/>
          <w:tab w:val="left" w:pos="810"/>
        </w:tabs>
        <w:suppressAutoHyphens/>
        <w:ind w:left="810" w:hanging="810"/>
        <w:rPr>
          <w:rFonts w:ascii="Calibri" w:hAnsi="Calibri" w:cs="Calibri"/>
          <w:color w:val="000000" w:themeColor="text1"/>
          <w:szCs w:val="24"/>
        </w:rPr>
      </w:pPr>
    </w:p>
    <w:p w14:paraId="4A6DBCEA" w14:textId="77777777" w:rsidR="005976A1" w:rsidRPr="006434CF" w:rsidRDefault="005976A1" w:rsidP="005976A1">
      <w:pPr>
        <w:suppressAutoHyphens/>
        <w:rPr>
          <w:rFonts w:ascii="Calibri" w:hAnsi="Calibri" w:cs="Calibri"/>
          <w:color w:val="000000" w:themeColor="text1"/>
          <w:szCs w:val="24"/>
          <w:u w:val="single"/>
        </w:rPr>
      </w:pP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p>
    <w:p w14:paraId="6EF53891" w14:textId="77777777" w:rsidR="005976A1" w:rsidRPr="006434CF" w:rsidRDefault="005976A1" w:rsidP="005976A1">
      <w:pPr>
        <w:tabs>
          <w:tab w:val="left" w:pos="-1440"/>
        </w:tabs>
        <w:suppressAutoHyphens/>
        <w:rPr>
          <w:rFonts w:ascii="Calibri" w:hAnsi="Calibri" w:cs="Calibri"/>
          <w:color w:val="000000" w:themeColor="text1"/>
          <w:szCs w:val="24"/>
        </w:rPr>
      </w:pPr>
      <w:r w:rsidRPr="006434CF">
        <w:rPr>
          <w:rFonts w:ascii="Calibri" w:hAnsi="Calibri" w:cs="Calibri"/>
          <w:color w:val="000000" w:themeColor="text1"/>
          <w:szCs w:val="24"/>
        </w:rPr>
        <w:t>Signature</w:t>
      </w:r>
      <w:r w:rsidRPr="006434CF">
        <w:rPr>
          <w:rFonts w:ascii="Calibri" w:hAnsi="Calibri" w:cs="Calibri"/>
          <w:color w:val="000000" w:themeColor="text1"/>
          <w:szCs w:val="24"/>
        </w:rPr>
        <w:tab/>
      </w:r>
      <w:r w:rsidRPr="006434CF">
        <w:rPr>
          <w:rFonts w:ascii="Calibri" w:hAnsi="Calibri" w:cs="Calibri"/>
          <w:color w:val="000000" w:themeColor="text1"/>
          <w:szCs w:val="24"/>
        </w:rPr>
        <w:tab/>
      </w:r>
      <w:r w:rsidRPr="006434CF">
        <w:rPr>
          <w:rFonts w:ascii="Calibri" w:hAnsi="Calibri" w:cs="Calibri"/>
          <w:color w:val="000000" w:themeColor="text1"/>
          <w:szCs w:val="24"/>
        </w:rPr>
        <w:tab/>
      </w:r>
      <w:r w:rsidRPr="006434CF">
        <w:rPr>
          <w:rFonts w:ascii="Calibri" w:hAnsi="Calibri" w:cs="Calibri"/>
          <w:color w:val="000000" w:themeColor="text1"/>
          <w:szCs w:val="24"/>
        </w:rPr>
        <w:tab/>
      </w:r>
      <w:r w:rsidRPr="006434CF">
        <w:rPr>
          <w:rFonts w:ascii="Calibri" w:hAnsi="Calibri" w:cs="Calibri"/>
          <w:color w:val="000000" w:themeColor="text1"/>
          <w:szCs w:val="24"/>
        </w:rPr>
        <w:tab/>
      </w:r>
      <w:r w:rsidRPr="006434CF">
        <w:rPr>
          <w:rFonts w:ascii="Calibri" w:hAnsi="Calibri" w:cs="Calibri"/>
          <w:color w:val="000000" w:themeColor="text1"/>
          <w:szCs w:val="24"/>
        </w:rPr>
        <w:tab/>
      </w:r>
      <w:r w:rsidRPr="006434CF">
        <w:rPr>
          <w:rFonts w:ascii="Calibri" w:hAnsi="Calibri" w:cs="Calibri"/>
          <w:color w:val="000000" w:themeColor="text1"/>
          <w:szCs w:val="24"/>
        </w:rPr>
        <w:tab/>
      </w:r>
      <w:r w:rsidRPr="006434CF">
        <w:rPr>
          <w:rFonts w:ascii="Calibri" w:hAnsi="Calibri" w:cs="Calibri"/>
          <w:color w:val="000000" w:themeColor="text1"/>
          <w:szCs w:val="24"/>
        </w:rPr>
        <w:tab/>
        <w:t>Date</w:t>
      </w:r>
    </w:p>
    <w:p w14:paraId="50881187" w14:textId="77777777" w:rsidR="005976A1" w:rsidRPr="006434CF" w:rsidRDefault="005976A1" w:rsidP="005976A1">
      <w:pPr>
        <w:tabs>
          <w:tab w:val="left" w:pos="-1440"/>
          <w:tab w:val="left" w:pos="360"/>
          <w:tab w:val="left" w:pos="810"/>
        </w:tabs>
        <w:suppressAutoHyphens/>
        <w:ind w:left="810" w:hanging="810"/>
        <w:rPr>
          <w:rFonts w:ascii="Calibri" w:hAnsi="Calibri" w:cs="Calibri"/>
          <w:color w:val="000000" w:themeColor="text1"/>
          <w:szCs w:val="24"/>
        </w:rPr>
      </w:pPr>
    </w:p>
    <w:p w14:paraId="0F1555D1" w14:textId="77777777" w:rsidR="005976A1" w:rsidRPr="006434CF" w:rsidRDefault="005976A1" w:rsidP="005976A1">
      <w:pPr>
        <w:tabs>
          <w:tab w:val="left" w:pos="-1440"/>
        </w:tabs>
        <w:suppressAutoHyphens/>
        <w:rPr>
          <w:rFonts w:ascii="Calibri" w:hAnsi="Calibri" w:cs="Calibri"/>
          <w:color w:val="000000" w:themeColor="text1"/>
          <w:szCs w:val="24"/>
        </w:rPr>
      </w:pP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rPr>
        <w:tab/>
      </w:r>
    </w:p>
    <w:p w14:paraId="4089EA5F" w14:textId="77777777" w:rsidR="005976A1" w:rsidRPr="006434CF" w:rsidRDefault="005976A1" w:rsidP="005976A1">
      <w:pPr>
        <w:suppressAutoHyphens/>
        <w:rPr>
          <w:rFonts w:ascii="Calibri" w:hAnsi="Calibri" w:cs="Calibri"/>
          <w:color w:val="000000" w:themeColor="text1"/>
          <w:szCs w:val="24"/>
        </w:rPr>
      </w:pPr>
      <w:r w:rsidRPr="006434CF">
        <w:rPr>
          <w:rFonts w:ascii="Calibri" w:hAnsi="Calibri" w:cs="Calibri"/>
          <w:color w:val="000000" w:themeColor="text1"/>
          <w:szCs w:val="24"/>
        </w:rPr>
        <w:t>Printed Name and Title</w:t>
      </w:r>
    </w:p>
    <w:p w14:paraId="05F1283D" w14:textId="77777777" w:rsidR="005976A1" w:rsidRPr="006434CF" w:rsidRDefault="005976A1" w:rsidP="005976A1">
      <w:pPr>
        <w:pStyle w:val="Default"/>
        <w:jc w:val="center"/>
        <w:rPr>
          <w:rFonts w:ascii="Calibri" w:hAnsi="Calibri" w:cs="Calibri"/>
          <w:b/>
          <w:color w:val="000000" w:themeColor="text1"/>
        </w:rPr>
      </w:pPr>
    </w:p>
    <w:p w14:paraId="0FA16AF4" w14:textId="77777777" w:rsidR="005976A1" w:rsidRPr="006434CF" w:rsidRDefault="005976A1" w:rsidP="005976A1">
      <w:pPr>
        <w:pStyle w:val="Default"/>
        <w:jc w:val="center"/>
        <w:rPr>
          <w:rFonts w:ascii="Calibri" w:hAnsi="Calibri" w:cs="Calibri"/>
          <w:b/>
          <w:color w:val="000000" w:themeColor="text1"/>
        </w:rPr>
      </w:pPr>
    </w:p>
    <w:p w14:paraId="3E90CE5C" w14:textId="77777777" w:rsidR="005976A1" w:rsidRPr="006434CF" w:rsidRDefault="005976A1" w:rsidP="005976A1">
      <w:pPr>
        <w:pStyle w:val="Default"/>
        <w:jc w:val="center"/>
        <w:rPr>
          <w:rFonts w:ascii="Calibri" w:hAnsi="Calibri" w:cs="Calibri"/>
          <w:b/>
          <w:color w:val="000000" w:themeColor="text1"/>
        </w:rPr>
      </w:pPr>
    </w:p>
    <w:p w14:paraId="54497058" w14:textId="77777777" w:rsidR="0084794C" w:rsidRPr="006434CF" w:rsidRDefault="0084794C" w:rsidP="000D1ADD">
      <w:pPr>
        <w:widowControl/>
        <w:spacing w:line="180" w:lineRule="atLeast"/>
        <w:rPr>
          <w:rFonts w:ascii="Calibri" w:hAnsi="Calibri" w:cs="Calibri"/>
          <w:color w:val="000000" w:themeColor="text1"/>
          <w:szCs w:val="24"/>
        </w:rPr>
      </w:pPr>
      <w:r w:rsidRPr="006434CF">
        <w:rPr>
          <w:rFonts w:ascii="Calibri" w:hAnsi="Calibri" w:cs="Calibri"/>
          <w:color w:val="000000" w:themeColor="text1"/>
          <w:szCs w:val="24"/>
        </w:rPr>
        <w:br w:type="page"/>
      </w:r>
    </w:p>
    <w:p w14:paraId="2067C067" w14:textId="77777777" w:rsidR="0084794C" w:rsidRPr="006434CF" w:rsidRDefault="0084794C" w:rsidP="00B81773">
      <w:pPr>
        <w:suppressAutoHyphens/>
        <w:jc w:val="center"/>
        <w:rPr>
          <w:rFonts w:ascii="Calibri" w:hAnsi="Calibri" w:cs="Calibri"/>
          <w:color w:val="000000" w:themeColor="text1"/>
          <w:szCs w:val="24"/>
        </w:rPr>
      </w:pPr>
    </w:p>
    <w:p w14:paraId="474D007E" w14:textId="77777777" w:rsidR="00463B7F" w:rsidRPr="006434CF" w:rsidRDefault="00463B7F" w:rsidP="00FC5404">
      <w:pPr>
        <w:pStyle w:val="Heading2"/>
        <w:jc w:val="center"/>
        <w:rPr>
          <w:rFonts w:ascii="Calibri" w:hAnsi="Calibri" w:cs="Calibri"/>
          <w:color w:val="000000" w:themeColor="text1"/>
        </w:rPr>
      </w:pPr>
      <w:bookmarkStart w:id="132" w:name="_Toc141277155"/>
      <w:r w:rsidRPr="006434CF">
        <w:rPr>
          <w:rFonts w:ascii="Calibri" w:hAnsi="Calibri" w:cs="Calibri"/>
          <w:color w:val="000000" w:themeColor="text1"/>
        </w:rPr>
        <w:t>CERTIFICATIONS AND ASSURANCES</w:t>
      </w:r>
      <w:bookmarkEnd w:id="132"/>
    </w:p>
    <w:p w14:paraId="7018A9C7"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7D36267C" w14:textId="77777777" w:rsidR="00463B7F" w:rsidRPr="006434CF" w:rsidRDefault="00463B7F" w:rsidP="00463B7F">
      <w:pPr>
        <w:tabs>
          <w:tab w:val="left" w:pos="-1440"/>
          <w:tab w:val="left" w:pos="360"/>
        </w:tabs>
        <w:suppressAutoHyphens/>
        <w:ind w:right="-360"/>
        <w:rPr>
          <w:rFonts w:ascii="Calibri" w:hAnsi="Calibri" w:cs="Calibri"/>
          <w:color w:val="000000" w:themeColor="text1"/>
          <w:szCs w:val="24"/>
        </w:rPr>
      </w:pPr>
      <w:r w:rsidRPr="006434CF">
        <w:rPr>
          <w:rFonts w:ascii="Calibri" w:hAnsi="Calibri" w:cs="Calibri"/>
          <w:color w:val="000000" w:themeColor="text1"/>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216F522B"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46AFFD7C" w14:textId="77777777" w:rsidR="00463B7F" w:rsidRPr="006434CF" w:rsidRDefault="00463B7F" w:rsidP="00463B7F">
      <w:pPr>
        <w:tabs>
          <w:tab w:val="left" w:pos="-1440"/>
          <w:tab w:val="left" w:pos="36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1.</w:t>
      </w:r>
      <w:r w:rsidRPr="006434CF">
        <w:rPr>
          <w:rFonts w:ascii="Calibri" w:hAnsi="Calibri" w:cs="Calibri"/>
          <w:color w:val="000000" w:themeColor="text1"/>
          <w:szCs w:val="24"/>
        </w:rPr>
        <w:tab/>
        <w:t>The attached application is a firm offer for the period of one hundred twenty (120) days following receipt, and it m</w:t>
      </w:r>
      <w:r w:rsidR="00F526F5" w:rsidRPr="006434CF">
        <w:rPr>
          <w:rFonts w:ascii="Calibri" w:hAnsi="Calibri" w:cs="Calibri"/>
          <w:color w:val="000000" w:themeColor="text1"/>
          <w:szCs w:val="24"/>
        </w:rPr>
        <w:t xml:space="preserve">ay be accepted by the Aging &amp; </w:t>
      </w:r>
      <w:r w:rsidRPr="006434CF">
        <w:rPr>
          <w:rFonts w:ascii="Calibri" w:hAnsi="Calibri" w:cs="Calibri"/>
          <w:color w:val="000000" w:themeColor="text1"/>
          <w:szCs w:val="24"/>
        </w:rPr>
        <w:t>Long Term Care of Eastern Washington without further negotiation (except where obviously required by lack of certainty in key terms) at any time within the 120-day period.</w:t>
      </w:r>
    </w:p>
    <w:p w14:paraId="689C4AEC"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4EF32782" w14:textId="77777777" w:rsidR="00463B7F" w:rsidRPr="006434CF" w:rsidRDefault="00463B7F" w:rsidP="00463B7F">
      <w:pPr>
        <w:tabs>
          <w:tab w:val="left" w:pos="-1440"/>
          <w:tab w:val="left" w:pos="36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2.</w:t>
      </w:r>
      <w:r w:rsidRPr="006434CF">
        <w:rPr>
          <w:rFonts w:ascii="Calibri" w:hAnsi="Calibri" w:cs="Calibri"/>
          <w:color w:val="000000" w:themeColor="text1"/>
          <w:szCs w:val="24"/>
        </w:rPr>
        <w:tab/>
        <w:t xml:space="preserve">In preparing this application, I/we have not been assisted by any current or </w:t>
      </w:r>
      <w:r w:rsidR="00F526F5" w:rsidRPr="006434CF">
        <w:rPr>
          <w:rFonts w:ascii="Calibri" w:hAnsi="Calibri" w:cs="Calibri"/>
          <w:color w:val="000000" w:themeColor="text1"/>
          <w:szCs w:val="24"/>
        </w:rPr>
        <w:t>former employee of the Aging &amp;</w:t>
      </w:r>
      <w:r w:rsidRPr="006434CF">
        <w:rPr>
          <w:rFonts w:ascii="Calibri" w:hAnsi="Calibri" w:cs="Calibri"/>
          <w:color w:val="000000" w:themeColor="text1"/>
          <w:szCs w:val="24"/>
        </w:rPr>
        <w:t xml:space="preserve">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613F9605"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5F6B17F4" w14:textId="77777777" w:rsidR="00463B7F" w:rsidRPr="006434CF" w:rsidRDefault="00463B7F" w:rsidP="00120967">
      <w:pPr>
        <w:tabs>
          <w:tab w:val="left" w:pos="36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3.</w:t>
      </w:r>
      <w:r w:rsidRPr="006434CF">
        <w:rPr>
          <w:rFonts w:ascii="Calibri" w:hAnsi="Calibri" w:cs="Calibri"/>
          <w:color w:val="000000" w:themeColor="text1"/>
          <w:szCs w:val="24"/>
        </w:rPr>
        <w:tab/>
        <w:t>I/</w:t>
      </w:r>
      <w:r w:rsidR="00F526F5" w:rsidRPr="006434CF">
        <w:rPr>
          <w:rFonts w:ascii="Calibri" w:hAnsi="Calibri" w:cs="Calibri"/>
          <w:color w:val="000000" w:themeColor="text1"/>
          <w:szCs w:val="24"/>
        </w:rPr>
        <w:t>we understand that the Aging &amp;</w:t>
      </w:r>
      <w:r w:rsidRPr="006434CF">
        <w:rPr>
          <w:rFonts w:ascii="Calibri" w:hAnsi="Calibri" w:cs="Calibri"/>
          <w:color w:val="000000" w:themeColor="text1"/>
          <w:szCs w:val="24"/>
        </w:rPr>
        <w:t xml:space="preserve"> Long Term Care of Eastern Washington will not reimburse me/us for any costs incurred in the preparation of this application.  All applications become the property of ALTCEW and I/we claim no proprietary right to the ideas, writings, items or samples.</w:t>
      </w:r>
    </w:p>
    <w:p w14:paraId="2A82D930"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78D2CF57" w14:textId="77777777" w:rsidR="00463B7F" w:rsidRPr="006434CF" w:rsidRDefault="00463B7F" w:rsidP="00463B7F">
      <w:pPr>
        <w:tabs>
          <w:tab w:val="left" w:pos="-1440"/>
          <w:tab w:val="left" w:pos="36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4.</w:t>
      </w:r>
      <w:r w:rsidRPr="006434CF">
        <w:rPr>
          <w:rFonts w:ascii="Calibri" w:hAnsi="Calibri" w:cs="Calibri"/>
          <w:color w:val="000000" w:themeColor="text1"/>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4A6932B1" w14:textId="77777777" w:rsidR="00463B7F" w:rsidRPr="006434CF" w:rsidRDefault="00463B7F" w:rsidP="00EF35DF">
      <w:pPr>
        <w:tabs>
          <w:tab w:val="left" w:pos="360"/>
          <w:tab w:val="left" w:pos="720"/>
        </w:tabs>
        <w:suppressAutoHyphens/>
        <w:ind w:left="810" w:hanging="810"/>
        <w:rPr>
          <w:rFonts w:ascii="Calibri" w:hAnsi="Calibri" w:cs="Calibri"/>
          <w:color w:val="000000" w:themeColor="text1"/>
          <w:szCs w:val="24"/>
        </w:rPr>
      </w:pPr>
    </w:p>
    <w:p w14:paraId="40CA9455" w14:textId="77777777" w:rsidR="00463B7F" w:rsidRPr="006434CF" w:rsidRDefault="00463B7F" w:rsidP="00463B7F">
      <w:pPr>
        <w:tabs>
          <w:tab w:val="left" w:pos="-1440"/>
          <w:tab w:val="left" w:pos="36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5.</w:t>
      </w:r>
      <w:r w:rsidRPr="006434CF">
        <w:rPr>
          <w:rFonts w:ascii="Calibri" w:hAnsi="Calibri" w:cs="Calibri"/>
          <w:color w:val="000000" w:themeColor="text1"/>
          <w:szCs w:val="24"/>
        </w:rPr>
        <w:tab/>
        <w:t xml:space="preserve">I/we understand that any contract awarded as a result of this RFP will incorporate all RFP requirements and the vendor's response to the RFP.  </w:t>
      </w:r>
    </w:p>
    <w:p w14:paraId="36A9472A"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171BD846" w14:textId="77777777" w:rsidR="00463B7F" w:rsidRPr="006434CF" w:rsidRDefault="00463B7F" w:rsidP="00120967">
      <w:pPr>
        <w:tabs>
          <w:tab w:val="left" w:pos="360"/>
          <w:tab w:val="left" w:pos="810"/>
        </w:tabs>
        <w:suppressAutoHyphens/>
        <w:ind w:left="810" w:hanging="810"/>
        <w:rPr>
          <w:rFonts w:ascii="Calibri" w:hAnsi="Calibri" w:cs="Calibri"/>
          <w:color w:val="000000" w:themeColor="text1"/>
          <w:szCs w:val="24"/>
        </w:rPr>
      </w:pPr>
    </w:p>
    <w:p w14:paraId="2244A9E2"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3F35FC46"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____________________________________________________________</w:t>
      </w:r>
    </w:p>
    <w:p w14:paraId="151BD39D" w14:textId="77777777" w:rsidR="00463B7F" w:rsidRPr="006434CF" w:rsidRDefault="00630FF0"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Signature</w:t>
      </w:r>
      <w:r w:rsidRPr="006434CF">
        <w:rPr>
          <w:rFonts w:ascii="Calibri" w:hAnsi="Calibri" w:cs="Calibri"/>
          <w:color w:val="000000" w:themeColor="text1"/>
          <w:szCs w:val="24"/>
        </w:rPr>
        <w:tab/>
      </w:r>
      <w:r w:rsidRPr="006434CF">
        <w:rPr>
          <w:rFonts w:ascii="Calibri" w:hAnsi="Calibri" w:cs="Calibri"/>
          <w:color w:val="000000" w:themeColor="text1"/>
          <w:szCs w:val="24"/>
        </w:rPr>
        <w:tab/>
      </w:r>
      <w:r w:rsidR="00463B7F" w:rsidRPr="006434CF">
        <w:rPr>
          <w:rFonts w:ascii="Calibri" w:hAnsi="Calibri" w:cs="Calibri"/>
          <w:color w:val="000000" w:themeColor="text1"/>
          <w:szCs w:val="24"/>
        </w:rPr>
        <w:tab/>
      </w:r>
      <w:r w:rsidR="00463B7F" w:rsidRPr="006434CF">
        <w:rPr>
          <w:rFonts w:ascii="Calibri" w:hAnsi="Calibri" w:cs="Calibri"/>
          <w:color w:val="000000" w:themeColor="text1"/>
          <w:szCs w:val="24"/>
        </w:rPr>
        <w:tab/>
      </w:r>
      <w:r w:rsidR="00463B7F" w:rsidRPr="006434CF">
        <w:rPr>
          <w:rFonts w:ascii="Calibri" w:hAnsi="Calibri" w:cs="Calibri"/>
          <w:color w:val="000000" w:themeColor="text1"/>
          <w:szCs w:val="24"/>
        </w:rPr>
        <w:tab/>
      </w:r>
      <w:r w:rsidR="00463B7F" w:rsidRPr="006434CF">
        <w:rPr>
          <w:rFonts w:ascii="Calibri" w:hAnsi="Calibri" w:cs="Calibri"/>
          <w:color w:val="000000" w:themeColor="text1"/>
          <w:szCs w:val="24"/>
        </w:rPr>
        <w:tab/>
        <w:t>Date</w:t>
      </w:r>
    </w:p>
    <w:p w14:paraId="6791DAC4"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61827BE6"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65D81991"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____________________________________________________________</w:t>
      </w:r>
    </w:p>
    <w:p w14:paraId="2E59C8E9" w14:textId="77777777" w:rsidR="00463B7F" w:rsidRPr="006434CF" w:rsidRDefault="00463B7F" w:rsidP="000D1ADD">
      <w:pPr>
        <w:tabs>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Printed Name and Title</w:t>
      </w:r>
    </w:p>
    <w:p w14:paraId="457D6870"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771C69B3"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180FF024" w14:textId="77777777" w:rsidR="00463B7F" w:rsidRPr="006434CF" w:rsidRDefault="00463B7F" w:rsidP="002B5A87">
      <w:pPr>
        <w:tabs>
          <w:tab w:val="left" w:pos="360"/>
          <w:tab w:val="left" w:pos="810"/>
        </w:tabs>
        <w:suppressAutoHyphens/>
        <w:ind w:left="810" w:hanging="810"/>
        <w:rPr>
          <w:rFonts w:ascii="Calibri" w:hAnsi="Calibri" w:cs="Calibri"/>
          <w:color w:val="000000" w:themeColor="text1"/>
          <w:szCs w:val="24"/>
        </w:rPr>
      </w:pPr>
    </w:p>
    <w:p w14:paraId="367C4F26"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sectPr w:rsidR="00463B7F" w:rsidRPr="006434CF">
          <w:headerReference w:type="even" r:id="rId23"/>
          <w:headerReference w:type="default" r:id="rId24"/>
          <w:footerReference w:type="default" r:id="rId25"/>
          <w:headerReference w:type="first" r:id="rId26"/>
          <w:footerReference w:type="first" r:id="rId27"/>
          <w:endnotePr>
            <w:numFmt w:val="decimal"/>
          </w:endnotePr>
          <w:pgSz w:w="12240" w:h="15840"/>
          <w:pgMar w:top="1152" w:right="1440" w:bottom="1008" w:left="1440" w:header="0" w:footer="576" w:gutter="0"/>
          <w:paperSrc w:first="18762" w:other="18762"/>
          <w:cols w:space="720"/>
        </w:sectPr>
      </w:pPr>
    </w:p>
    <w:p w14:paraId="59F535E0" w14:textId="77777777" w:rsidR="00463B7F" w:rsidRPr="006434CF" w:rsidRDefault="00463B7F" w:rsidP="00B81773">
      <w:pPr>
        <w:tabs>
          <w:tab w:val="left" w:pos="360"/>
          <w:tab w:val="left" w:pos="810"/>
        </w:tabs>
        <w:suppressAutoHyphens/>
        <w:ind w:left="810" w:hanging="810"/>
        <w:jc w:val="center"/>
        <w:rPr>
          <w:rFonts w:ascii="Calibri" w:hAnsi="Calibri" w:cs="Calibri"/>
          <w:color w:val="000000" w:themeColor="text1"/>
          <w:szCs w:val="24"/>
          <w:u w:val="single"/>
        </w:rPr>
      </w:pPr>
      <w:r w:rsidRPr="006434CF">
        <w:rPr>
          <w:rFonts w:ascii="Calibri" w:hAnsi="Calibri" w:cs="Calibri"/>
          <w:b/>
          <w:color w:val="000000" w:themeColor="text1"/>
          <w:szCs w:val="24"/>
          <w:u w:val="single"/>
        </w:rPr>
        <w:t>CERTIFICATION REGARDING LOBBYING</w:t>
      </w:r>
    </w:p>
    <w:p w14:paraId="2F20C0BF"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168F2838" w14:textId="77777777" w:rsidR="00463B7F" w:rsidRPr="006434CF" w:rsidRDefault="00463B7F" w:rsidP="00463B7F">
      <w:pPr>
        <w:tabs>
          <w:tab w:val="left" w:pos="-1440"/>
          <w:tab w:val="left" w:pos="0"/>
          <w:tab w:val="left" w:pos="360"/>
        </w:tabs>
        <w:suppressAutoHyphens/>
        <w:rPr>
          <w:rFonts w:ascii="Calibri" w:hAnsi="Calibri" w:cs="Calibri"/>
          <w:color w:val="000000" w:themeColor="text1"/>
          <w:szCs w:val="24"/>
        </w:rPr>
      </w:pPr>
      <w:r w:rsidRPr="006434CF">
        <w:rPr>
          <w:rFonts w:ascii="Calibri" w:hAnsi="Calibri" w:cs="Calibri"/>
          <w:color w:val="000000" w:themeColor="text1"/>
          <w:szCs w:val="24"/>
        </w:rPr>
        <w:t>The undersigned HEREBY AGREES THAT he or she will comply with section 319 of the Department of the Interior and Related Agencies Appropriation Act for Fiscal Year 1990, as amended (31 U.S.C. 1352).</w:t>
      </w:r>
    </w:p>
    <w:p w14:paraId="0D06B51A"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555E683B" w14:textId="77777777" w:rsidR="00463B7F" w:rsidRPr="006434CF" w:rsidRDefault="00463B7F" w:rsidP="00463B7F">
      <w:pPr>
        <w:tabs>
          <w:tab w:val="left" w:pos="-1440"/>
          <w:tab w:val="left" w:pos="0"/>
          <w:tab w:val="left" w:pos="360"/>
        </w:tabs>
        <w:suppressAutoHyphens/>
        <w:rPr>
          <w:rFonts w:ascii="Calibri" w:hAnsi="Calibri" w:cs="Calibri"/>
          <w:color w:val="000000" w:themeColor="text1"/>
          <w:szCs w:val="24"/>
        </w:rPr>
      </w:pPr>
      <w:r w:rsidRPr="006434CF">
        <w:rPr>
          <w:rFonts w:ascii="Calibri" w:hAnsi="Calibri" w:cs="Calibri"/>
          <w:color w:val="000000" w:themeColor="text1"/>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21D18BB5"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7EE96449"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The undersigned certifies, to the best of his or her knowledge and belief, that:</w:t>
      </w:r>
    </w:p>
    <w:p w14:paraId="5AB933F0"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0E0A5BED" w14:textId="77777777" w:rsidR="00463B7F" w:rsidRPr="006434CF" w:rsidRDefault="00463B7F" w:rsidP="00AC7193">
      <w:pPr>
        <w:tabs>
          <w:tab w:val="left" w:pos="270"/>
          <w:tab w:val="left" w:pos="36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1.</w:t>
      </w:r>
      <w:r w:rsidRPr="006434CF">
        <w:rPr>
          <w:rFonts w:ascii="Calibri" w:hAnsi="Calibri" w:cs="Calibri"/>
          <w:color w:val="000000" w:themeColor="text1"/>
          <w:szCs w:val="24"/>
        </w:rPr>
        <w:tab/>
      </w:r>
      <w:r w:rsidR="00AC7193" w:rsidRPr="006434CF">
        <w:rPr>
          <w:rFonts w:ascii="Calibri" w:hAnsi="Calibri" w:cs="Calibri"/>
          <w:color w:val="000000" w:themeColor="text1"/>
          <w:szCs w:val="24"/>
        </w:rPr>
        <w:tab/>
      </w:r>
      <w:r w:rsidRPr="006434CF">
        <w:rPr>
          <w:rFonts w:ascii="Calibri" w:hAnsi="Calibri" w:cs="Calibri"/>
          <w:color w:val="000000" w:themeColor="text1"/>
          <w:szCs w:val="24"/>
        </w:rPr>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E754F7E" w14:textId="77777777" w:rsidR="00463B7F" w:rsidRPr="006434CF" w:rsidRDefault="00463B7F" w:rsidP="00B81773">
      <w:pPr>
        <w:tabs>
          <w:tab w:val="left" w:pos="810"/>
        </w:tabs>
        <w:suppressAutoHyphens/>
        <w:ind w:left="810" w:hanging="810"/>
        <w:rPr>
          <w:rFonts w:ascii="Calibri" w:hAnsi="Calibri" w:cs="Calibri"/>
          <w:color w:val="000000" w:themeColor="text1"/>
          <w:szCs w:val="24"/>
        </w:rPr>
      </w:pPr>
    </w:p>
    <w:p w14:paraId="357757AF" w14:textId="77777777" w:rsidR="00463B7F" w:rsidRPr="006434CF" w:rsidRDefault="00463B7F" w:rsidP="00463B7F">
      <w:pPr>
        <w:tabs>
          <w:tab w:val="left" w:pos="-1440"/>
          <w:tab w:val="left" w:pos="36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2.</w:t>
      </w:r>
      <w:r w:rsidRPr="006434CF">
        <w:rPr>
          <w:rFonts w:ascii="Calibri" w:hAnsi="Calibri" w:cs="Calibri"/>
          <w:color w:val="000000" w:themeColor="text1"/>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6434CF">
        <w:rPr>
          <w:rFonts w:ascii="Calibri" w:hAnsi="Calibri" w:cs="Calibri"/>
          <w:color w:val="000000" w:themeColor="text1"/>
          <w:szCs w:val="24"/>
          <w:u w:val="single"/>
        </w:rPr>
        <w:t>this</w:t>
      </w:r>
      <w:r w:rsidRPr="006434CF">
        <w:rPr>
          <w:rFonts w:ascii="Calibri" w:hAnsi="Calibri" w:cs="Calibri"/>
          <w:color w:val="000000" w:themeColor="text1"/>
          <w:szCs w:val="24"/>
        </w:rPr>
        <w:t xml:space="preserve"> Federal contract, grant, loan, or cooperative agreement, the undersigned shall check here </w:t>
      </w:r>
      <w:r w:rsidRPr="006434CF">
        <w:rPr>
          <w:rFonts w:ascii="Calibri" w:hAnsi="Calibri" w:cs="Calibri"/>
          <w:color w:val="000000" w:themeColor="text1"/>
          <w:szCs w:val="24"/>
        </w:rPr>
        <w:sym w:font="Wingdings" w:char="0071"/>
      </w:r>
      <w:r w:rsidRPr="006434CF">
        <w:rPr>
          <w:rFonts w:ascii="Calibri" w:hAnsi="Calibri" w:cs="Calibri"/>
          <w:color w:val="000000" w:themeColor="text1"/>
          <w:szCs w:val="24"/>
        </w:rPr>
        <w:t xml:space="preserve"> and complete and submit Standard Form #LLL "Disclosure of Lobbying Activities," in accordance with its instructions.</w:t>
      </w:r>
    </w:p>
    <w:p w14:paraId="3E6BB648"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453CBC9A" w14:textId="3C5AAA18" w:rsidR="00463B7F" w:rsidRPr="006434CF" w:rsidRDefault="00463B7F" w:rsidP="000D1ADD">
      <w:pPr>
        <w:tabs>
          <w:tab w:val="left" w:pos="36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3.</w:t>
      </w:r>
      <w:r w:rsidRPr="006434CF">
        <w:rPr>
          <w:rFonts w:ascii="Calibri" w:hAnsi="Calibri" w:cs="Calibri"/>
          <w:color w:val="000000" w:themeColor="text1"/>
          <w:szCs w:val="24"/>
        </w:rPr>
        <w:tab/>
        <w:t xml:space="preserve">The undersigned shall require that the language of this certification be included in the award documents for all sub awards at all tiers and that all </w:t>
      </w:r>
      <w:r w:rsidR="004C1493" w:rsidRPr="006434CF">
        <w:rPr>
          <w:rFonts w:ascii="Calibri" w:hAnsi="Calibri" w:cs="Calibri"/>
          <w:color w:val="000000" w:themeColor="text1"/>
          <w:szCs w:val="24"/>
        </w:rPr>
        <w:t>sub recipients</w:t>
      </w:r>
      <w:r w:rsidRPr="006434CF">
        <w:rPr>
          <w:rFonts w:ascii="Calibri" w:hAnsi="Calibri" w:cs="Calibri"/>
          <w:color w:val="000000" w:themeColor="text1"/>
          <w:szCs w:val="24"/>
        </w:rPr>
        <w:t xml:space="preserve"> shall certify accordingly.</w:t>
      </w:r>
    </w:p>
    <w:p w14:paraId="461C2E9F"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423558F6" w14:textId="77777777" w:rsidR="00463B7F" w:rsidRPr="006434CF" w:rsidRDefault="00463B7F" w:rsidP="00120967">
      <w:pPr>
        <w:tabs>
          <w:tab w:val="left" w:pos="0"/>
        </w:tabs>
        <w:suppressAutoHyphens/>
        <w:rPr>
          <w:rFonts w:ascii="Calibri" w:hAnsi="Calibri" w:cs="Calibri"/>
          <w:color w:val="000000" w:themeColor="text1"/>
          <w:szCs w:val="24"/>
        </w:rPr>
      </w:pPr>
      <w:r w:rsidRPr="006434CF">
        <w:rPr>
          <w:rFonts w:ascii="Calibri" w:hAnsi="Calibri" w:cs="Calibri"/>
          <w:color w:val="000000" w:themeColor="text1"/>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3A2AEFC"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367516" w:rsidRPr="006434CF" w14:paraId="2C061F07" w14:textId="77777777" w:rsidTr="00463B7F">
        <w:tc>
          <w:tcPr>
            <w:tcW w:w="4500" w:type="dxa"/>
            <w:gridSpan w:val="2"/>
            <w:tcBorders>
              <w:top w:val="nil"/>
              <w:left w:val="nil"/>
              <w:bottom w:val="single" w:sz="4" w:space="0" w:color="auto"/>
              <w:right w:val="nil"/>
            </w:tcBorders>
          </w:tcPr>
          <w:p w14:paraId="631FB650" w14:textId="77777777" w:rsidR="00463B7F" w:rsidRPr="006434CF" w:rsidRDefault="00463B7F" w:rsidP="00463B7F">
            <w:pPr>
              <w:tabs>
                <w:tab w:val="left" w:pos="-1440"/>
                <w:tab w:val="left" w:pos="360"/>
                <w:tab w:val="left" w:pos="810"/>
              </w:tabs>
              <w:suppressAutoHyphens/>
              <w:rPr>
                <w:rFonts w:ascii="Calibri" w:hAnsi="Calibri" w:cs="Calibri"/>
                <w:color w:val="000000" w:themeColor="text1"/>
                <w:sz w:val="36"/>
                <w:szCs w:val="24"/>
              </w:rPr>
            </w:pPr>
          </w:p>
        </w:tc>
        <w:tc>
          <w:tcPr>
            <w:tcW w:w="4770" w:type="dxa"/>
            <w:gridSpan w:val="5"/>
          </w:tcPr>
          <w:p w14:paraId="52A200D0"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r>
      <w:tr w:rsidR="00463B7F" w:rsidRPr="006434CF" w14:paraId="165BF3F7" w14:textId="77777777" w:rsidTr="00463B7F">
        <w:tc>
          <w:tcPr>
            <w:tcW w:w="4500" w:type="dxa"/>
            <w:gridSpan w:val="2"/>
            <w:tcBorders>
              <w:top w:val="single" w:sz="4" w:space="0" w:color="auto"/>
              <w:left w:val="nil"/>
              <w:bottom w:val="nil"/>
              <w:right w:val="nil"/>
            </w:tcBorders>
            <w:hideMark/>
          </w:tcPr>
          <w:p w14:paraId="01E125DD"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Name of Organization</w:t>
            </w:r>
          </w:p>
        </w:tc>
        <w:tc>
          <w:tcPr>
            <w:tcW w:w="4770" w:type="dxa"/>
            <w:gridSpan w:val="5"/>
          </w:tcPr>
          <w:p w14:paraId="35764C5A"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r>
      <w:tr w:rsidR="00463B7F" w:rsidRPr="006434CF" w14:paraId="323966B5" w14:textId="77777777" w:rsidTr="00463B7F">
        <w:tc>
          <w:tcPr>
            <w:tcW w:w="4230" w:type="dxa"/>
            <w:tcBorders>
              <w:top w:val="nil"/>
              <w:left w:val="nil"/>
              <w:bottom w:val="single" w:sz="4" w:space="0" w:color="auto"/>
              <w:right w:val="nil"/>
            </w:tcBorders>
          </w:tcPr>
          <w:p w14:paraId="60AAF7FC" w14:textId="77777777" w:rsidR="00463B7F" w:rsidRPr="006434CF" w:rsidRDefault="00463B7F" w:rsidP="00463B7F">
            <w:pPr>
              <w:tabs>
                <w:tab w:val="left" w:pos="-1440"/>
                <w:tab w:val="left" w:pos="360"/>
                <w:tab w:val="left" w:pos="810"/>
              </w:tabs>
              <w:suppressAutoHyphens/>
              <w:rPr>
                <w:rFonts w:ascii="Calibri" w:hAnsi="Calibri" w:cs="Calibri"/>
                <w:color w:val="000000" w:themeColor="text1"/>
                <w:sz w:val="36"/>
                <w:szCs w:val="24"/>
              </w:rPr>
            </w:pPr>
          </w:p>
        </w:tc>
        <w:tc>
          <w:tcPr>
            <w:tcW w:w="270" w:type="dxa"/>
          </w:tcPr>
          <w:p w14:paraId="19F873AA"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3330" w:type="dxa"/>
            <w:gridSpan w:val="3"/>
            <w:tcBorders>
              <w:top w:val="nil"/>
              <w:left w:val="nil"/>
              <w:bottom w:val="single" w:sz="4" w:space="0" w:color="auto"/>
              <w:right w:val="nil"/>
            </w:tcBorders>
          </w:tcPr>
          <w:p w14:paraId="6B79F08F"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270" w:type="dxa"/>
          </w:tcPr>
          <w:p w14:paraId="400E99CE"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1170" w:type="dxa"/>
            <w:tcBorders>
              <w:top w:val="nil"/>
              <w:left w:val="nil"/>
              <w:bottom w:val="single" w:sz="4" w:space="0" w:color="auto"/>
              <w:right w:val="nil"/>
            </w:tcBorders>
          </w:tcPr>
          <w:p w14:paraId="0B2F576B"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r>
      <w:tr w:rsidR="00463B7F" w:rsidRPr="006434CF" w14:paraId="073FBFAE" w14:textId="77777777" w:rsidTr="00463B7F">
        <w:tc>
          <w:tcPr>
            <w:tcW w:w="4230" w:type="dxa"/>
            <w:tcBorders>
              <w:top w:val="single" w:sz="4" w:space="0" w:color="auto"/>
              <w:left w:val="nil"/>
              <w:bottom w:val="nil"/>
              <w:right w:val="nil"/>
            </w:tcBorders>
            <w:hideMark/>
          </w:tcPr>
          <w:p w14:paraId="5F26087E"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Street Address</w:t>
            </w:r>
          </w:p>
        </w:tc>
        <w:tc>
          <w:tcPr>
            <w:tcW w:w="270" w:type="dxa"/>
          </w:tcPr>
          <w:p w14:paraId="5120A257"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3330" w:type="dxa"/>
            <w:gridSpan w:val="3"/>
            <w:tcBorders>
              <w:top w:val="single" w:sz="4" w:space="0" w:color="auto"/>
              <w:left w:val="nil"/>
              <w:bottom w:val="nil"/>
              <w:right w:val="nil"/>
            </w:tcBorders>
            <w:hideMark/>
          </w:tcPr>
          <w:p w14:paraId="6C00B1E7"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Signature</w:t>
            </w:r>
          </w:p>
        </w:tc>
        <w:tc>
          <w:tcPr>
            <w:tcW w:w="270" w:type="dxa"/>
          </w:tcPr>
          <w:p w14:paraId="71B5E400"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1170" w:type="dxa"/>
            <w:tcBorders>
              <w:top w:val="single" w:sz="4" w:space="0" w:color="auto"/>
              <w:left w:val="nil"/>
              <w:bottom w:val="nil"/>
              <w:right w:val="nil"/>
            </w:tcBorders>
            <w:hideMark/>
          </w:tcPr>
          <w:p w14:paraId="69F8C238"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Date</w:t>
            </w:r>
          </w:p>
        </w:tc>
      </w:tr>
      <w:tr w:rsidR="00463B7F" w:rsidRPr="006434CF" w14:paraId="4AA8B6F8" w14:textId="77777777" w:rsidTr="00463B7F">
        <w:tc>
          <w:tcPr>
            <w:tcW w:w="5310" w:type="dxa"/>
            <w:gridSpan w:val="3"/>
            <w:tcBorders>
              <w:top w:val="nil"/>
              <w:left w:val="nil"/>
              <w:bottom w:val="single" w:sz="4" w:space="0" w:color="auto"/>
              <w:right w:val="nil"/>
            </w:tcBorders>
          </w:tcPr>
          <w:p w14:paraId="33A927D1"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 w:val="36"/>
                <w:szCs w:val="24"/>
              </w:rPr>
            </w:pPr>
          </w:p>
        </w:tc>
        <w:tc>
          <w:tcPr>
            <w:tcW w:w="360" w:type="dxa"/>
          </w:tcPr>
          <w:p w14:paraId="7B6939D7"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3600" w:type="dxa"/>
            <w:gridSpan w:val="3"/>
            <w:tcBorders>
              <w:top w:val="nil"/>
              <w:left w:val="nil"/>
              <w:bottom w:val="single" w:sz="4" w:space="0" w:color="auto"/>
              <w:right w:val="nil"/>
            </w:tcBorders>
          </w:tcPr>
          <w:p w14:paraId="0EDCE0CC"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r>
      <w:tr w:rsidR="00367516" w:rsidRPr="006434CF" w14:paraId="7E2605C3" w14:textId="77777777" w:rsidTr="00463B7F">
        <w:tc>
          <w:tcPr>
            <w:tcW w:w="5310" w:type="dxa"/>
            <w:gridSpan w:val="3"/>
            <w:tcBorders>
              <w:top w:val="single" w:sz="4" w:space="0" w:color="auto"/>
              <w:left w:val="nil"/>
              <w:bottom w:val="nil"/>
              <w:right w:val="nil"/>
            </w:tcBorders>
            <w:hideMark/>
          </w:tcPr>
          <w:p w14:paraId="45801F29"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City, State, Zip</w:t>
            </w:r>
          </w:p>
        </w:tc>
        <w:tc>
          <w:tcPr>
            <w:tcW w:w="360" w:type="dxa"/>
          </w:tcPr>
          <w:p w14:paraId="5F384448"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3600" w:type="dxa"/>
            <w:gridSpan w:val="3"/>
            <w:tcBorders>
              <w:top w:val="single" w:sz="4" w:space="0" w:color="auto"/>
              <w:left w:val="nil"/>
              <w:bottom w:val="nil"/>
              <w:right w:val="nil"/>
            </w:tcBorders>
            <w:hideMark/>
          </w:tcPr>
          <w:p w14:paraId="0CA05693"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Title of Authorized Official</w:t>
            </w:r>
          </w:p>
        </w:tc>
      </w:tr>
    </w:tbl>
    <w:p w14:paraId="13B80B2B" w14:textId="77777777" w:rsidR="007D0A4A" w:rsidRPr="006434CF" w:rsidRDefault="007D0A4A">
      <w:pPr>
        <w:widowControl/>
        <w:rPr>
          <w:rFonts w:ascii="Calibri" w:hAnsi="Calibri" w:cs="Calibri"/>
          <w:b/>
          <w:color w:val="000000" w:themeColor="text1"/>
          <w:szCs w:val="24"/>
        </w:rPr>
      </w:pPr>
      <w:r w:rsidRPr="006434CF">
        <w:rPr>
          <w:rFonts w:ascii="Calibri" w:hAnsi="Calibri" w:cs="Calibri"/>
          <w:b/>
          <w:color w:val="000000" w:themeColor="text1"/>
          <w:szCs w:val="24"/>
        </w:rPr>
        <w:br w:type="page"/>
      </w:r>
    </w:p>
    <w:p w14:paraId="169137E1" w14:textId="77777777" w:rsidR="00463B7F" w:rsidRPr="006434CF" w:rsidRDefault="00463B7F" w:rsidP="00326D2A">
      <w:pPr>
        <w:suppressAutoHyphens/>
        <w:ind w:left="810" w:hanging="810"/>
        <w:jc w:val="center"/>
        <w:rPr>
          <w:rFonts w:ascii="Calibri" w:hAnsi="Calibri" w:cs="Calibri"/>
          <w:b/>
          <w:color w:val="000000" w:themeColor="text1"/>
          <w:szCs w:val="24"/>
        </w:rPr>
      </w:pPr>
      <w:r w:rsidRPr="006434CF">
        <w:rPr>
          <w:rFonts w:ascii="Calibri" w:hAnsi="Calibri" w:cs="Calibri"/>
          <w:b/>
          <w:color w:val="000000" w:themeColor="text1"/>
          <w:szCs w:val="24"/>
        </w:rPr>
        <w:t>Instructions for Certification Regarding Drug Free Workplace Requirements</w:t>
      </w:r>
    </w:p>
    <w:p w14:paraId="5C19829C"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59B48CA3" w14:textId="77777777" w:rsidR="00463B7F" w:rsidRPr="006434CF" w:rsidRDefault="00463B7F" w:rsidP="00183403">
      <w:pPr>
        <w:tabs>
          <w:tab w:val="left" w:pos="360"/>
          <w:tab w:val="left" w:pos="450"/>
        </w:tabs>
        <w:suppressAutoHyphens/>
        <w:spacing w:after="120"/>
        <w:ind w:left="360" w:hanging="360"/>
        <w:rPr>
          <w:rFonts w:ascii="Calibri" w:hAnsi="Calibri" w:cs="Calibri"/>
          <w:color w:val="000000" w:themeColor="text1"/>
          <w:szCs w:val="24"/>
        </w:rPr>
      </w:pPr>
      <w:r w:rsidRPr="006434CF">
        <w:rPr>
          <w:rFonts w:ascii="Calibri" w:hAnsi="Calibri" w:cs="Calibri"/>
          <w:color w:val="000000" w:themeColor="text1"/>
          <w:szCs w:val="24"/>
        </w:rPr>
        <w:t>1.</w:t>
      </w:r>
      <w:r w:rsidRPr="006434CF">
        <w:rPr>
          <w:rFonts w:ascii="Calibri" w:hAnsi="Calibri" w:cs="Calibri"/>
          <w:color w:val="000000" w:themeColor="text1"/>
          <w:szCs w:val="24"/>
        </w:rPr>
        <w:tab/>
        <w:t>By signing and/or submitting this application or grant agreement, the grantee is providing the certification set out below.</w:t>
      </w:r>
    </w:p>
    <w:p w14:paraId="7E842D9E" w14:textId="77777777" w:rsidR="00463B7F" w:rsidRPr="006434CF" w:rsidRDefault="00463B7F" w:rsidP="00183403">
      <w:pPr>
        <w:tabs>
          <w:tab w:val="left" w:pos="-1440"/>
          <w:tab w:val="left" w:pos="360"/>
        </w:tabs>
        <w:suppressAutoHyphens/>
        <w:spacing w:after="180"/>
        <w:ind w:left="360" w:hanging="360"/>
        <w:rPr>
          <w:rFonts w:ascii="Calibri" w:hAnsi="Calibri" w:cs="Calibri"/>
          <w:color w:val="000000" w:themeColor="text1"/>
          <w:szCs w:val="24"/>
        </w:rPr>
      </w:pPr>
      <w:r w:rsidRPr="006434CF">
        <w:rPr>
          <w:rFonts w:ascii="Calibri" w:hAnsi="Calibri" w:cs="Calibri"/>
          <w:color w:val="000000" w:themeColor="text1"/>
          <w:szCs w:val="24"/>
        </w:rPr>
        <w:t>2.</w:t>
      </w:r>
      <w:r w:rsidRPr="006434CF">
        <w:rPr>
          <w:rFonts w:ascii="Calibri" w:hAnsi="Calibri" w:cs="Calibri"/>
          <w:color w:val="000000" w:themeColor="text1"/>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6434CF">
        <w:rPr>
          <w:rFonts w:ascii="Calibri" w:hAnsi="Calibri" w:cs="Calibri"/>
          <w:color w:val="000000" w:themeColor="text1"/>
          <w:szCs w:val="24"/>
        </w:rPr>
        <w:noBreakHyphen/>
        <w:t>Free Workplace Act, the agency, in addition to any other remedies available to the Federal Government, may take action authorized under the Drug</w:t>
      </w:r>
      <w:r w:rsidRPr="006434CF">
        <w:rPr>
          <w:rFonts w:ascii="Calibri" w:hAnsi="Calibri" w:cs="Calibri"/>
          <w:color w:val="000000" w:themeColor="text1"/>
          <w:szCs w:val="24"/>
        </w:rPr>
        <w:noBreakHyphen/>
        <w:t>Free Workplace Act.</w:t>
      </w:r>
    </w:p>
    <w:p w14:paraId="2FD6EF86" w14:textId="77777777" w:rsidR="00463B7F" w:rsidRPr="006434CF" w:rsidRDefault="00463B7F" w:rsidP="00183403">
      <w:pPr>
        <w:tabs>
          <w:tab w:val="left" w:pos="-1440"/>
          <w:tab w:val="left" w:pos="360"/>
          <w:tab w:val="left" w:pos="810"/>
        </w:tabs>
        <w:suppressAutoHyphens/>
        <w:spacing w:after="180"/>
        <w:ind w:left="806" w:hanging="806"/>
        <w:rPr>
          <w:rFonts w:ascii="Calibri" w:hAnsi="Calibri" w:cs="Calibri"/>
          <w:color w:val="000000" w:themeColor="text1"/>
          <w:szCs w:val="24"/>
        </w:rPr>
      </w:pPr>
      <w:r w:rsidRPr="006434CF">
        <w:rPr>
          <w:rFonts w:ascii="Calibri" w:hAnsi="Calibri" w:cs="Calibri"/>
          <w:color w:val="000000" w:themeColor="text1"/>
          <w:szCs w:val="24"/>
        </w:rPr>
        <w:t>3.</w:t>
      </w:r>
      <w:r w:rsidRPr="006434CF">
        <w:rPr>
          <w:rFonts w:ascii="Calibri" w:hAnsi="Calibri" w:cs="Calibri"/>
          <w:color w:val="000000" w:themeColor="text1"/>
          <w:szCs w:val="24"/>
        </w:rPr>
        <w:tab/>
        <w:t>For grantees other than individuals, Alternate I applies.</w:t>
      </w:r>
    </w:p>
    <w:p w14:paraId="63AFBB86" w14:textId="77777777" w:rsidR="00463B7F" w:rsidRPr="006434CF" w:rsidRDefault="00463B7F" w:rsidP="00183403">
      <w:pPr>
        <w:tabs>
          <w:tab w:val="left" w:pos="-1440"/>
          <w:tab w:val="left" w:pos="360"/>
          <w:tab w:val="left" w:pos="810"/>
        </w:tabs>
        <w:suppressAutoHyphens/>
        <w:spacing w:after="180"/>
        <w:ind w:left="806" w:hanging="806"/>
        <w:rPr>
          <w:rFonts w:ascii="Calibri" w:hAnsi="Calibri" w:cs="Calibri"/>
          <w:color w:val="000000" w:themeColor="text1"/>
          <w:szCs w:val="24"/>
        </w:rPr>
      </w:pPr>
      <w:r w:rsidRPr="006434CF">
        <w:rPr>
          <w:rFonts w:ascii="Calibri" w:hAnsi="Calibri" w:cs="Calibri"/>
          <w:color w:val="000000" w:themeColor="text1"/>
          <w:szCs w:val="24"/>
        </w:rPr>
        <w:t>4.</w:t>
      </w:r>
      <w:r w:rsidRPr="006434CF">
        <w:rPr>
          <w:rFonts w:ascii="Calibri" w:hAnsi="Calibri" w:cs="Calibri"/>
          <w:color w:val="000000" w:themeColor="text1"/>
          <w:szCs w:val="24"/>
        </w:rPr>
        <w:tab/>
        <w:t>For grantees who are individuals, Alternate II applies.</w:t>
      </w:r>
    </w:p>
    <w:p w14:paraId="67B9E755" w14:textId="3D8897EA" w:rsidR="00463B7F" w:rsidRPr="006434CF" w:rsidRDefault="00463B7F" w:rsidP="00183403">
      <w:pPr>
        <w:tabs>
          <w:tab w:val="left" w:pos="360"/>
          <w:tab w:val="left" w:pos="450"/>
        </w:tabs>
        <w:suppressAutoHyphens/>
        <w:spacing w:after="180"/>
        <w:ind w:left="360" w:hanging="360"/>
        <w:rPr>
          <w:rFonts w:ascii="Calibri" w:hAnsi="Calibri" w:cs="Calibri"/>
          <w:color w:val="000000" w:themeColor="text1"/>
          <w:szCs w:val="24"/>
        </w:rPr>
      </w:pPr>
      <w:r w:rsidRPr="006434CF">
        <w:rPr>
          <w:rFonts w:ascii="Calibri" w:hAnsi="Calibri" w:cs="Calibri"/>
          <w:color w:val="000000" w:themeColor="text1"/>
          <w:szCs w:val="24"/>
        </w:rPr>
        <w:t>5.</w:t>
      </w:r>
      <w:r w:rsidRPr="006434CF">
        <w:rPr>
          <w:rFonts w:ascii="Calibri" w:hAnsi="Calibri" w:cs="Calibri"/>
          <w:color w:val="000000" w:themeColor="text1"/>
          <w:szCs w:val="24"/>
        </w:rPr>
        <w:tab/>
        <w:t>Workplaces under grants, for grantees other than individuals, need not be identified on the certification. If known, they may be identified in the grant application. If the grantee does not identify the workplace</w:t>
      </w:r>
      <w:r w:rsidR="00687DB3" w:rsidRPr="006434CF">
        <w:rPr>
          <w:rFonts w:ascii="Calibri" w:hAnsi="Calibri" w:cs="Calibri"/>
          <w:color w:val="000000" w:themeColor="text1"/>
          <w:szCs w:val="24"/>
        </w:rPr>
        <w:t>(</w:t>
      </w:r>
      <w:r w:rsidRPr="006434CF">
        <w:rPr>
          <w:rFonts w:ascii="Calibri" w:hAnsi="Calibri" w:cs="Calibri"/>
          <w:color w:val="000000" w:themeColor="text1"/>
          <w:szCs w:val="24"/>
        </w:rPr>
        <w:t>s</w:t>
      </w:r>
      <w:r w:rsidR="00687DB3" w:rsidRPr="006434CF">
        <w:rPr>
          <w:rFonts w:ascii="Calibri" w:hAnsi="Calibri" w:cs="Calibri"/>
          <w:color w:val="000000" w:themeColor="text1"/>
          <w:szCs w:val="24"/>
        </w:rPr>
        <w:t>)</w:t>
      </w:r>
      <w:r w:rsidRPr="006434CF">
        <w:rPr>
          <w:rFonts w:ascii="Calibri" w:hAnsi="Calibri" w:cs="Calibri"/>
          <w:color w:val="000000" w:themeColor="text1"/>
          <w:szCs w:val="24"/>
        </w:rPr>
        <w:t xml:space="preserve"> at the time of application, or upon award, if there is no application, the grantee must kee</w:t>
      </w:r>
      <w:r w:rsidR="00687DB3" w:rsidRPr="006434CF">
        <w:rPr>
          <w:rFonts w:ascii="Calibri" w:hAnsi="Calibri" w:cs="Calibri"/>
          <w:color w:val="000000" w:themeColor="text1"/>
          <w:szCs w:val="24"/>
        </w:rPr>
        <w:t>p the identity of the workplace</w:t>
      </w:r>
      <w:r w:rsidRPr="006434CF">
        <w:rPr>
          <w:rFonts w:ascii="Calibri" w:hAnsi="Calibri" w:cs="Calibri"/>
          <w:color w:val="000000" w:themeColor="text1"/>
          <w:szCs w:val="24"/>
        </w:rPr>
        <w:t>(s) on file in its office and make the information available for Federal inspection. Failure to identify all known workplaces constitutes a violation of the grantee's drug</w:t>
      </w:r>
      <w:r w:rsidRPr="006434CF">
        <w:rPr>
          <w:rFonts w:ascii="Calibri" w:hAnsi="Calibri" w:cs="Calibri"/>
          <w:color w:val="000000" w:themeColor="text1"/>
          <w:szCs w:val="24"/>
        </w:rPr>
        <w:noBreakHyphen/>
        <w:t>free workplace requirements.</w:t>
      </w:r>
    </w:p>
    <w:p w14:paraId="61EC980B" w14:textId="77777777" w:rsidR="00463B7F" w:rsidRPr="006434CF" w:rsidRDefault="00463B7F" w:rsidP="00183403">
      <w:pPr>
        <w:tabs>
          <w:tab w:val="left" w:pos="-1440"/>
          <w:tab w:val="left" w:pos="360"/>
        </w:tabs>
        <w:suppressAutoHyphens/>
        <w:spacing w:after="180"/>
        <w:ind w:left="360" w:hanging="360"/>
        <w:rPr>
          <w:rFonts w:ascii="Calibri" w:hAnsi="Calibri" w:cs="Calibri"/>
          <w:color w:val="000000" w:themeColor="text1"/>
          <w:szCs w:val="24"/>
        </w:rPr>
      </w:pPr>
      <w:r w:rsidRPr="006434CF">
        <w:rPr>
          <w:rFonts w:ascii="Calibri" w:hAnsi="Calibri" w:cs="Calibri"/>
          <w:color w:val="000000" w:themeColor="text1"/>
          <w:szCs w:val="24"/>
        </w:rPr>
        <w:t>6.</w:t>
      </w:r>
      <w:r w:rsidRPr="006434CF">
        <w:rPr>
          <w:rFonts w:ascii="Calibri" w:hAnsi="Calibri" w:cs="Calibri"/>
          <w:color w:val="000000" w:themeColor="text1"/>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4C91DAFA" w14:textId="77777777" w:rsidR="00463B7F" w:rsidRPr="006434CF" w:rsidRDefault="00463B7F" w:rsidP="00183403">
      <w:pPr>
        <w:tabs>
          <w:tab w:val="left" w:pos="360"/>
          <w:tab w:val="left" w:pos="450"/>
        </w:tabs>
        <w:suppressAutoHyphens/>
        <w:spacing w:after="180"/>
        <w:ind w:left="360" w:hanging="360"/>
        <w:rPr>
          <w:rFonts w:ascii="Calibri" w:hAnsi="Calibri" w:cs="Calibri"/>
          <w:color w:val="000000" w:themeColor="text1"/>
          <w:szCs w:val="24"/>
        </w:rPr>
      </w:pPr>
      <w:r w:rsidRPr="006434CF">
        <w:rPr>
          <w:rFonts w:ascii="Calibri" w:hAnsi="Calibri" w:cs="Calibri"/>
          <w:color w:val="000000" w:themeColor="text1"/>
          <w:szCs w:val="24"/>
        </w:rPr>
        <w:t>7.</w:t>
      </w:r>
      <w:r w:rsidRPr="006434CF">
        <w:rPr>
          <w:rFonts w:ascii="Calibri" w:hAnsi="Calibri" w:cs="Calibri"/>
          <w:color w:val="000000" w:themeColor="text1"/>
          <w:szCs w:val="24"/>
        </w:rPr>
        <w:tab/>
        <w:t>If the workplace identified to the agency changes during the performance of the grant, the grantee shall inform the agency of the change(s), if it previously identified the workplaces in question (see paragraph 5).</w:t>
      </w:r>
    </w:p>
    <w:p w14:paraId="128A81C3" w14:textId="77777777" w:rsidR="00463B7F" w:rsidRPr="006434CF" w:rsidRDefault="00463B7F" w:rsidP="00714D41">
      <w:pPr>
        <w:tabs>
          <w:tab w:val="left" w:pos="270"/>
          <w:tab w:val="left" w:pos="45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8.</w:t>
      </w:r>
      <w:r w:rsidRPr="006434CF">
        <w:rPr>
          <w:rFonts w:ascii="Calibri" w:hAnsi="Calibri" w:cs="Calibri"/>
          <w:color w:val="000000" w:themeColor="text1"/>
          <w:szCs w:val="24"/>
        </w:rPr>
        <w:tab/>
      </w:r>
      <w:r w:rsidR="00714D41" w:rsidRPr="006434CF">
        <w:rPr>
          <w:rFonts w:ascii="Calibri" w:hAnsi="Calibri" w:cs="Calibri"/>
          <w:color w:val="000000" w:themeColor="text1"/>
          <w:szCs w:val="24"/>
        </w:rPr>
        <w:tab/>
      </w:r>
      <w:r w:rsidRPr="006434CF">
        <w:rPr>
          <w:rFonts w:ascii="Calibri" w:hAnsi="Calibri" w:cs="Calibri"/>
          <w:color w:val="000000" w:themeColor="text1"/>
          <w:szCs w:val="24"/>
        </w:rPr>
        <w:t>Definitions of terms in the Non</w:t>
      </w:r>
      <w:r w:rsidR="0059419F" w:rsidRPr="006434CF">
        <w:rPr>
          <w:rFonts w:ascii="Calibri" w:hAnsi="Calibri" w:cs="Calibri"/>
          <w:color w:val="000000" w:themeColor="text1"/>
          <w:szCs w:val="24"/>
        </w:rPr>
        <w:t>-</w:t>
      </w:r>
      <w:r w:rsidRPr="006434CF">
        <w:rPr>
          <w:rFonts w:ascii="Calibri" w:hAnsi="Calibri" w:cs="Calibri"/>
          <w:color w:val="000000" w:themeColor="text1"/>
          <w:szCs w:val="24"/>
        </w:rPr>
        <w:t>procurement Suspension and Debarment common rule and Drug</w:t>
      </w:r>
      <w:r w:rsidRPr="006434CF">
        <w:rPr>
          <w:rFonts w:ascii="Calibri" w:hAnsi="Calibri" w:cs="Calibri"/>
          <w:color w:val="000000" w:themeColor="text1"/>
          <w:szCs w:val="24"/>
        </w:rPr>
        <w:noBreakHyphen/>
        <w:t>Free Workplace common rule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6434CF">
        <w:rPr>
          <w:rFonts w:ascii="Calibri" w:hAnsi="Calibri" w:cs="Calibri"/>
          <w:color w:val="000000" w:themeColor="text1"/>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6A0E09E" w14:textId="77777777" w:rsidR="00463B7F" w:rsidRPr="006434CF" w:rsidRDefault="00463B7F" w:rsidP="00DF0200">
      <w:pPr>
        <w:widowControl/>
        <w:jc w:val="center"/>
        <w:rPr>
          <w:rFonts w:ascii="Calibri" w:hAnsi="Calibri" w:cs="Calibri"/>
          <w:b/>
          <w:color w:val="000000" w:themeColor="text1"/>
          <w:sz w:val="22"/>
          <w:szCs w:val="22"/>
        </w:rPr>
      </w:pPr>
      <w:r w:rsidRPr="006434CF">
        <w:rPr>
          <w:rFonts w:ascii="Calibri" w:hAnsi="Calibri" w:cs="Calibri"/>
          <w:b/>
          <w:color w:val="000000" w:themeColor="text1"/>
          <w:szCs w:val="24"/>
        </w:rPr>
        <w:br w:type="page"/>
      </w:r>
      <w:r w:rsidRPr="006434CF">
        <w:rPr>
          <w:rFonts w:ascii="Calibri" w:hAnsi="Calibri" w:cs="Calibri"/>
          <w:b/>
          <w:color w:val="000000" w:themeColor="text1"/>
          <w:sz w:val="22"/>
          <w:szCs w:val="22"/>
        </w:rPr>
        <w:t>CERTIFICATION REGARDING DRUG</w:t>
      </w:r>
      <w:r w:rsidRPr="006434CF">
        <w:rPr>
          <w:rFonts w:ascii="Calibri" w:hAnsi="Calibri" w:cs="Calibri"/>
          <w:b/>
          <w:color w:val="000000" w:themeColor="text1"/>
          <w:sz w:val="22"/>
          <w:szCs w:val="22"/>
        </w:rPr>
        <w:noBreakHyphen/>
        <w:t>FREE WORKPLACE REQUIREMENTS</w:t>
      </w:r>
    </w:p>
    <w:p w14:paraId="44D5F1E1" w14:textId="77777777" w:rsidR="00463B7F" w:rsidRPr="006434CF" w:rsidRDefault="00463B7F" w:rsidP="00463B7F">
      <w:pPr>
        <w:tabs>
          <w:tab w:val="left" w:pos="-1440"/>
          <w:tab w:val="left" w:pos="360"/>
          <w:tab w:val="left" w:pos="810"/>
        </w:tabs>
        <w:suppressAutoHyphens/>
        <w:ind w:left="810" w:hanging="810"/>
        <w:jc w:val="center"/>
        <w:rPr>
          <w:rFonts w:ascii="Calibri" w:hAnsi="Calibri" w:cs="Calibri"/>
          <w:color w:val="000000" w:themeColor="text1"/>
          <w:sz w:val="22"/>
          <w:szCs w:val="22"/>
        </w:rPr>
      </w:pPr>
      <w:r w:rsidRPr="006434CF">
        <w:rPr>
          <w:rFonts w:ascii="Calibri" w:hAnsi="Calibri" w:cs="Calibri"/>
          <w:color w:val="000000" w:themeColor="text1"/>
          <w:sz w:val="22"/>
          <w:szCs w:val="22"/>
        </w:rPr>
        <w:t>Grantees Other Than Individuals (Alternate I)</w:t>
      </w:r>
    </w:p>
    <w:p w14:paraId="5EAD0E77" w14:textId="77777777" w:rsidR="00463B7F" w:rsidRPr="006434CF" w:rsidRDefault="00463B7F" w:rsidP="00463B7F">
      <w:pPr>
        <w:tabs>
          <w:tab w:val="left" w:pos="-1440"/>
          <w:tab w:val="left" w:pos="360"/>
          <w:tab w:val="left" w:pos="810"/>
        </w:tabs>
        <w:suppressAutoHyphens/>
        <w:ind w:left="810" w:hanging="810"/>
        <w:jc w:val="center"/>
        <w:rPr>
          <w:rFonts w:ascii="Calibri" w:hAnsi="Calibri" w:cs="Calibri"/>
          <w:color w:val="000000" w:themeColor="text1"/>
          <w:sz w:val="22"/>
          <w:szCs w:val="22"/>
        </w:rPr>
      </w:pPr>
      <w:r w:rsidRPr="006434CF">
        <w:rPr>
          <w:rFonts w:ascii="Calibri" w:hAnsi="Calibri" w:cs="Calibri"/>
          <w:color w:val="000000" w:themeColor="text1"/>
          <w:sz w:val="22"/>
          <w:szCs w:val="22"/>
        </w:rPr>
        <w:t>45 CFR 76</w:t>
      </w:r>
    </w:p>
    <w:p w14:paraId="3010E13E" w14:textId="77777777" w:rsidR="00463B7F" w:rsidRPr="006434CF" w:rsidRDefault="00463B7F" w:rsidP="00463B7F">
      <w:pPr>
        <w:tabs>
          <w:tab w:val="left" w:pos="-1440"/>
          <w:tab w:val="left" w:pos="360"/>
          <w:tab w:val="left" w:pos="810"/>
        </w:tabs>
        <w:suppressAutoHyphens/>
        <w:ind w:left="810" w:hanging="810"/>
        <w:jc w:val="center"/>
        <w:rPr>
          <w:rFonts w:ascii="Calibri" w:hAnsi="Calibri" w:cs="Calibri"/>
          <w:color w:val="000000" w:themeColor="text1"/>
          <w:sz w:val="22"/>
          <w:szCs w:val="22"/>
        </w:rPr>
      </w:pPr>
    </w:p>
    <w:p w14:paraId="129DE496" w14:textId="77777777" w:rsidR="00463B7F" w:rsidRPr="006434CF" w:rsidRDefault="00DF0200" w:rsidP="00183403">
      <w:pPr>
        <w:tabs>
          <w:tab w:val="left" w:pos="540"/>
          <w:tab w:val="left" w:pos="720"/>
        </w:tabs>
        <w:suppressAutoHyphens/>
        <w:spacing w:after="120"/>
        <w:ind w:left="806" w:hanging="806"/>
        <w:rPr>
          <w:rFonts w:ascii="Calibri" w:hAnsi="Calibri" w:cs="Calibri"/>
          <w:color w:val="000000" w:themeColor="text1"/>
          <w:sz w:val="22"/>
          <w:szCs w:val="22"/>
        </w:rPr>
      </w:pPr>
      <w:r w:rsidRPr="006434CF">
        <w:rPr>
          <w:rFonts w:ascii="Calibri" w:hAnsi="Calibri" w:cs="Calibri"/>
          <w:b/>
          <w:color w:val="000000" w:themeColor="text1"/>
          <w:sz w:val="22"/>
          <w:szCs w:val="22"/>
        </w:rPr>
        <w:t>A.</w:t>
      </w:r>
      <w:r w:rsidRPr="006434CF">
        <w:rPr>
          <w:rFonts w:ascii="Calibri" w:hAnsi="Calibri" w:cs="Calibri"/>
          <w:color w:val="000000" w:themeColor="text1"/>
          <w:sz w:val="22"/>
          <w:szCs w:val="22"/>
        </w:rPr>
        <w:tab/>
      </w:r>
      <w:r w:rsidRPr="006434CF">
        <w:rPr>
          <w:rFonts w:ascii="Calibri" w:hAnsi="Calibri" w:cs="Calibri"/>
          <w:color w:val="000000" w:themeColor="text1"/>
          <w:sz w:val="22"/>
          <w:szCs w:val="22"/>
        </w:rPr>
        <w:tab/>
      </w:r>
      <w:r w:rsidR="00463B7F" w:rsidRPr="006434CF">
        <w:rPr>
          <w:rFonts w:ascii="Calibri" w:hAnsi="Calibri" w:cs="Calibri"/>
          <w:color w:val="000000" w:themeColor="text1"/>
          <w:sz w:val="22"/>
          <w:szCs w:val="22"/>
        </w:rPr>
        <w:t>The grantee certifies that it will or will continue to provide a drug</w:t>
      </w:r>
      <w:r w:rsidR="00463B7F" w:rsidRPr="006434CF">
        <w:rPr>
          <w:rFonts w:ascii="Calibri" w:hAnsi="Calibri" w:cs="Calibri"/>
          <w:color w:val="000000" w:themeColor="text1"/>
          <w:sz w:val="22"/>
          <w:szCs w:val="22"/>
        </w:rPr>
        <w:noBreakHyphen/>
        <w:t>free workplace by:</w:t>
      </w:r>
    </w:p>
    <w:p w14:paraId="4E5718E5" w14:textId="77777777" w:rsidR="00463B7F" w:rsidRPr="006434CF" w:rsidRDefault="00463B7F" w:rsidP="00120967">
      <w:pPr>
        <w:tabs>
          <w:tab w:val="left" w:pos="720"/>
        </w:tabs>
        <w:suppressAutoHyphens/>
        <w:ind w:left="720" w:right="-342" w:hanging="540"/>
        <w:rPr>
          <w:rFonts w:ascii="Calibri" w:hAnsi="Calibri" w:cs="Calibri"/>
          <w:color w:val="000000" w:themeColor="text1"/>
          <w:sz w:val="22"/>
          <w:szCs w:val="22"/>
        </w:rPr>
      </w:pPr>
      <w:r w:rsidRPr="006434CF">
        <w:rPr>
          <w:rFonts w:ascii="Calibri" w:hAnsi="Calibri" w:cs="Calibri"/>
          <w:color w:val="000000" w:themeColor="text1"/>
          <w:sz w:val="22"/>
          <w:szCs w:val="22"/>
        </w:rPr>
        <w:t>(a)</w:t>
      </w:r>
      <w:r w:rsidRPr="006434CF">
        <w:rPr>
          <w:rFonts w:ascii="Calibri" w:hAnsi="Calibri" w:cs="Calibri"/>
          <w:color w:val="000000" w:themeColor="text1"/>
          <w:sz w:val="22"/>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E62F130" w14:textId="77777777" w:rsidR="00463B7F" w:rsidRPr="006434CF" w:rsidRDefault="00463B7F" w:rsidP="0059419F">
      <w:pPr>
        <w:suppressAutoHyphens/>
        <w:ind w:left="720" w:right="-522" w:hanging="540"/>
        <w:rPr>
          <w:rFonts w:ascii="Calibri" w:hAnsi="Calibri" w:cs="Calibri"/>
          <w:color w:val="000000" w:themeColor="text1"/>
          <w:sz w:val="22"/>
          <w:szCs w:val="22"/>
        </w:rPr>
      </w:pPr>
      <w:r w:rsidRPr="006434CF">
        <w:rPr>
          <w:rFonts w:ascii="Calibri" w:hAnsi="Calibri" w:cs="Calibri"/>
          <w:color w:val="000000" w:themeColor="text1"/>
          <w:sz w:val="22"/>
          <w:szCs w:val="22"/>
        </w:rPr>
        <w:t>(b)</w:t>
      </w:r>
      <w:r w:rsidRPr="006434CF">
        <w:rPr>
          <w:rFonts w:ascii="Calibri" w:hAnsi="Calibri" w:cs="Calibri"/>
          <w:color w:val="000000" w:themeColor="text1"/>
          <w:sz w:val="22"/>
          <w:szCs w:val="22"/>
        </w:rPr>
        <w:tab/>
        <w:t>Establishing an ongoing drug</w:t>
      </w:r>
      <w:r w:rsidRPr="006434CF">
        <w:rPr>
          <w:rFonts w:ascii="Calibri" w:hAnsi="Calibri" w:cs="Calibri"/>
          <w:color w:val="000000" w:themeColor="text1"/>
          <w:sz w:val="22"/>
          <w:szCs w:val="22"/>
        </w:rPr>
        <w:noBreakHyphen/>
        <w:t>free awareness program to inform employees about-</w:t>
      </w:r>
      <w:r w:rsidRPr="006434CF">
        <w:rPr>
          <w:rFonts w:ascii="Calibri" w:hAnsi="Calibri" w:cs="Calibri"/>
          <w:color w:val="000000" w:themeColor="text1"/>
          <w:sz w:val="22"/>
          <w:szCs w:val="22"/>
        </w:rPr>
        <w:noBreakHyphen/>
        <w:t xml:space="preserve"> (1) The dangers of drug abuse in the workplace; (2) The grantee's policy of maintaining a drug</w:t>
      </w:r>
      <w:r w:rsidRPr="006434CF">
        <w:rPr>
          <w:rFonts w:ascii="Calibri" w:hAnsi="Calibri" w:cs="Calibri"/>
          <w:color w:val="000000" w:themeColor="text1"/>
          <w:sz w:val="22"/>
          <w:szCs w:val="22"/>
        </w:rPr>
        <w:noBreakHyphen/>
        <w:t>free workplace; (3) Any available drug counseling, rehabilitation, and employee assistance programs; and (4) The penalties that may be imposed upon employees for drug abuse violations occurring in the workplace;</w:t>
      </w:r>
    </w:p>
    <w:p w14:paraId="34CBC323" w14:textId="77777777" w:rsidR="00463B7F" w:rsidRPr="006434CF" w:rsidRDefault="00463B7F" w:rsidP="002A24AD">
      <w:pPr>
        <w:tabs>
          <w:tab w:val="left" w:pos="720"/>
        </w:tabs>
        <w:suppressAutoHyphens/>
        <w:ind w:left="720" w:right="-342" w:hanging="540"/>
        <w:rPr>
          <w:rFonts w:ascii="Calibri" w:hAnsi="Calibri" w:cs="Calibri"/>
          <w:color w:val="000000" w:themeColor="text1"/>
          <w:sz w:val="22"/>
          <w:szCs w:val="22"/>
        </w:rPr>
      </w:pPr>
      <w:r w:rsidRPr="006434CF">
        <w:rPr>
          <w:rFonts w:ascii="Calibri" w:hAnsi="Calibri" w:cs="Calibri"/>
          <w:color w:val="000000" w:themeColor="text1"/>
          <w:sz w:val="22"/>
          <w:szCs w:val="22"/>
        </w:rPr>
        <w:t>(c)</w:t>
      </w:r>
      <w:r w:rsidRPr="006434CF">
        <w:rPr>
          <w:rFonts w:ascii="Calibri" w:hAnsi="Calibri" w:cs="Calibri"/>
          <w:color w:val="000000" w:themeColor="text1"/>
          <w:sz w:val="22"/>
          <w:szCs w:val="22"/>
        </w:rPr>
        <w:tab/>
        <w:t>Making it a requirement that each employee to be engaged in the performance of the grant be given a copy of the statement required by paragraph (a);</w:t>
      </w:r>
    </w:p>
    <w:p w14:paraId="0809E392" w14:textId="77777777" w:rsidR="00463B7F" w:rsidRPr="006434CF" w:rsidRDefault="00463B7F" w:rsidP="000D1ADD">
      <w:pPr>
        <w:tabs>
          <w:tab w:val="left" w:pos="720"/>
        </w:tabs>
        <w:suppressAutoHyphens/>
        <w:ind w:left="720" w:right="-252" w:hanging="540"/>
        <w:rPr>
          <w:rFonts w:ascii="Calibri" w:hAnsi="Calibri" w:cs="Calibri"/>
          <w:color w:val="000000" w:themeColor="text1"/>
          <w:sz w:val="22"/>
          <w:szCs w:val="22"/>
        </w:rPr>
      </w:pPr>
      <w:r w:rsidRPr="006434CF">
        <w:rPr>
          <w:rFonts w:ascii="Calibri" w:hAnsi="Calibri" w:cs="Calibri"/>
          <w:color w:val="000000" w:themeColor="text1"/>
          <w:sz w:val="22"/>
          <w:szCs w:val="22"/>
        </w:rPr>
        <w:t>(d)</w:t>
      </w:r>
      <w:r w:rsidRPr="006434CF">
        <w:rPr>
          <w:rFonts w:ascii="Calibri" w:hAnsi="Calibri" w:cs="Calibri"/>
          <w:color w:val="000000" w:themeColor="text1"/>
          <w:sz w:val="22"/>
          <w:szCs w:val="22"/>
        </w:rPr>
        <w:tab/>
        <w:t>Notifying the employee in the statement required by paragraph (a) that, as a condition of employment under the grant, the employee will-</w:t>
      </w:r>
      <w:r w:rsidRPr="006434CF">
        <w:rPr>
          <w:rFonts w:ascii="Calibri" w:hAnsi="Calibri" w:cs="Calibri"/>
          <w:color w:val="000000" w:themeColor="text1"/>
          <w:sz w:val="22"/>
          <w:szCs w:val="22"/>
        </w:rPr>
        <w:noBreakHyphen/>
        <w:t xml:space="preserve"> (1) Abide by the terms of the statement; and (2) Notify the employer in writing of his or her conviction for a violation of a criminal drug statute occurring in the workplace no later than five calendar days after such conviction;</w:t>
      </w:r>
    </w:p>
    <w:p w14:paraId="7E6C00F2" w14:textId="77777777" w:rsidR="00463B7F" w:rsidRPr="006434CF" w:rsidRDefault="00463B7F" w:rsidP="00120967">
      <w:pPr>
        <w:tabs>
          <w:tab w:val="left" w:pos="720"/>
        </w:tabs>
        <w:suppressAutoHyphens/>
        <w:ind w:left="720" w:right="-432" w:hanging="540"/>
        <w:rPr>
          <w:rFonts w:ascii="Calibri" w:hAnsi="Calibri" w:cs="Calibri"/>
          <w:color w:val="000000" w:themeColor="text1"/>
          <w:sz w:val="22"/>
          <w:szCs w:val="22"/>
        </w:rPr>
      </w:pPr>
      <w:r w:rsidRPr="006434CF">
        <w:rPr>
          <w:rFonts w:ascii="Calibri" w:hAnsi="Calibri" w:cs="Calibri"/>
          <w:color w:val="000000" w:themeColor="text1"/>
          <w:sz w:val="22"/>
          <w:szCs w:val="22"/>
        </w:rPr>
        <w:t>(e)</w:t>
      </w:r>
      <w:r w:rsidRPr="006434CF">
        <w:rPr>
          <w:rFonts w:ascii="Calibri" w:hAnsi="Calibri" w:cs="Calibri"/>
          <w:color w:val="000000" w:themeColor="text1"/>
          <w:sz w:val="22"/>
          <w:szCs w:val="22"/>
        </w:rPr>
        <w:tab/>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106D4ADD" w14:textId="77777777" w:rsidR="00463B7F" w:rsidRPr="006434CF" w:rsidRDefault="00463B7F" w:rsidP="002B0CCA">
      <w:pPr>
        <w:tabs>
          <w:tab w:val="left" w:pos="720"/>
        </w:tabs>
        <w:suppressAutoHyphens/>
        <w:ind w:left="720" w:right="-432" w:hanging="540"/>
        <w:rPr>
          <w:rFonts w:ascii="Calibri" w:hAnsi="Calibri" w:cs="Calibri"/>
          <w:color w:val="000000" w:themeColor="text1"/>
          <w:sz w:val="22"/>
          <w:szCs w:val="22"/>
        </w:rPr>
      </w:pPr>
      <w:r w:rsidRPr="006434CF">
        <w:rPr>
          <w:rFonts w:ascii="Calibri" w:hAnsi="Calibri" w:cs="Calibri"/>
          <w:color w:val="000000" w:themeColor="text1"/>
          <w:sz w:val="22"/>
          <w:szCs w:val="22"/>
        </w:rPr>
        <w:t>(f)</w:t>
      </w:r>
      <w:r w:rsidRPr="006434CF">
        <w:rPr>
          <w:rFonts w:ascii="Calibri" w:hAnsi="Calibri" w:cs="Calibri"/>
          <w:color w:val="000000" w:themeColor="text1"/>
          <w:sz w:val="22"/>
          <w:szCs w:val="22"/>
        </w:rPr>
        <w:tab/>
        <w:t>Taking one of the following actions, within 30 calendar days of receiving notice under paragraph (d)(2), with respect to any employee who is so convicted</w:t>
      </w:r>
      <w:r w:rsidRPr="006434CF">
        <w:rPr>
          <w:rFonts w:ascii="Calibri" w:hAnsi="Calibri" w:cs="Calibri"/>
          <w:color w:val="000000" w:themeColor="text1"/>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4BDDB901" w14:textId="77777777" w:rsidR="00183403" w:rsidRPr="006434CF" w:rsidRDefault="00463B7F" w:rsidP="00183403">
      <w:pPr>
        <w:suppressAutoHyphens/>
        <w:spacing w:after="120"/>
        <w:ind w:left="734" w:right="-432" w:hanging="547"/>
        <w:rPr>
          <w:rFonts w:ascii="Calibri" w:hAnsi="Calibri" w:cs="Calibri"/>
          <w:color w:val="000000" w:themeColor="text1"/>
          <w:sz w:val="22"/>
          <w:szCs w:val="22"/>
        </w:rPr>
      </w:pPr>
      <w:r w:rsidRPr="006434CF">
        <w:rPr>
          <w:rFonts w:ascii="Calibri" w:hAnsi="Calibri" w:cs="Calibri"/>
          <w:color w:val="000000" w:themeColor="text1"/>
          <w:sz w:val="22"/>
          <w:szCs w:val="22"/>
        </w:rPr>
        <w:t>(g)</w:t>
      </w:r>
      <w:r w:rsidRPr="006434CF">
        <w:rPr>
          <w:rFonts w:ascii="Calibri" w:hAnsi="Calibri" w:cs="Calibri"/>
          <w:color w:val="000000" w:themeColor="text1"/>
          <w:sz w:val="22"/>
          <w:szCs w:val="22"/>
        </w:rPr>
        <w:tab/>
        <w:t>Making a good faith effort to continue to maintain a drug</w:t>
      </w:r>
      <w:r w:rsidRPr="006434CF">
        <w:rPr>
          <w:rFonts w:ascii="Calibri" w:hAnsi="Calibri" w:cs="Calibri"/>
          <w:color w:val="000000" w:themeColor="text1"/>
          <w:sz w:val="22"/>
          <w:szCs w:val="22"/>
        </w:rPr>
        <w:noBreakHyphen/>
        <w:t>free workplace through implementation of paragraphs (a), (b), (c), (d), (e) and (f).</w:t>
      </w:r>
    </w:p>
    <w:p w14:paraId="140F4876" w14:textId="77777777" w:rsidR="00463B7F" w:rsidRPr="006434CF" w:rsidRDefault="00463B7F" w:rsidP="00CF682C">
      <w:pPr>
        <w:tabs>
          <w:tab w:val="left" w:pos="360"/>
        </w:tabs>
        <w:suppressAutoHyphens/>
        <w:spacing w:after="120"/>
        <w:ind w:left="720" w:right="-432" w:hanging="634"/>
        <w:rPr>
          <w:rFonts w:ascii="Calibri" w:hAnsi="Calibri" w:cs="Calibri"/>
          <w:color w:val="000000" w:themeColor="text1"/>
          <w:sz w:val="22"/>
          <w:szCs w:val="22"/>
        </w:rPr>
      </w:pPr>
      <w:r w:rsidRPr="006434CF">
        <w:rPr>
          <w:rFonts w:ascii="Calibri" w:hAnsi="Calibri" w:cs="Calibri"/>
          <w:b/>
          <w:color w:val="000000" w:themeColor="text1"/>
          <w:sz w:val="22"/>
          <w:szCs w:val="22"/>
        </w:rPr>
        <w:t>B</w:t>
      </w:r>
      <w:r w:rsidRPr="006434CF">
        <w:rPr>
          <w:rFonts w:ascii="Calibri" w:hAnsi="Calibri" w:cs="Calibri"/>
          <w:color w:val="000000" w:themeColor="text1"/>
          <w:sz w:val="22"/>
          <w:szCs w:val="22"/>
        </w:rPr>
        <w:t>.</w:t>
      </w:r>
      <w:r w:rsidRPr="006434CF">
        <w:rPr>
          <w:rFonts w:ascii="Calibri" w:hAnsi="Calibri" w:cs="Calibri"/>
          <w:color w:val="000000" w:themeColor="text1"/>
          <w:sz w:val="22"/>
          <w:szCs w:val="22"/>
        </w:rPr>
        <w:tab/>
      </w:r>
      <w:r w:rsidR="00AC7193" w:rsidRPr="006434CF">
        <w:rPr>
          <w:rFonts w:ascii="Calibri" w:hAnsi="Calibri" w:cs="Calibri"/>
          <w:color w:val="000000" w:themeColor="text1"/>
          <w:sz w:val="22"/>
          <w:szCs w:val="22"/>
        </w:rPr>
        <w:tab/>
      </w:r>
      <w:r w:rsidRPr="006434CF">
        <w:rPr>
          <w:rFonts w:ascii="Calibri" w:hAnsi="Calibri" w:cs="Calibri"/>
          <w:color w:val="000000" w:themeColor="text1"/>
          <w:sz w:val="22"/>
          <w:szCs w:val="22"/>
        </w:rPr>
        <w:t>The grantee may insert in the space provided below the site(s) for the performance of the work done in connection with the specific grant:</w:t>
      </w:r>
    </w:p>
    <w:p w14:paraId="295B9C54" w14:textId="77777777" w:rsidR="00463B7F" w:rsidRPr="006434CF" w:rsidRDefault="00463B7F" w:rsidP="00463B7F">
      <w:pPr>
        <w:tabs>
          <w:tab w:val="left" w:pos="-1440"/>
          <w:tab w:val="left" w:pos="378"/>
          <w:tab w:val="left" w:pos="810"/>
        </w:tabs>
        <w:suppressAutoHyphens/>
        <w:ind w:left="810" w:hanging="810"/>
        <w:rPr>
          <w:rFonts w:ascii="Calibri" w:hAnsi="Calibri" w:cs="Calibri"/>
          <w:color w:val="000000" w:themeColor="text1"/>
          <w:sz w:val="22"/>
          <w:szCs w:val="22"/>
        </w:rPr>
      </w:pPr>
      <w:r w:rsidRPr="006434CF">
        <w:rPr>
          <w:rFonts w:ascii="Calibri" w:hAnsi="Calibri" w:cs="Calibri"/>
          <w:color w:val="000000" w:themeColor="text1"/>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367516" w:rsidRPr="006434CF" w14:paraId="358269BA" w14:textId="77777777" w:rsidTr="00463B7F">
        <w:tc>
          <w:tcPr>
            <w:tcW w:w="6480" w:type="dxa"/>
            <w:tcBorders>
              <w:top w:val="nil"/>
              <w:left w:val="nil"/>
              <w:bottom w:val="single" w:sz="4" w:space="0" w:color="auto"/>
              <w:right w:val="nil"/>
            </w:tcBorders>
          </w:tcPr>
          <w:p w14:paraId="3A89049A" w14:textId="77777777" w:rsidR="00463B7F" w:rsidRPr="006434CF" w:rsidRDefault="00463B7F" w:rsidP="00463B7F">
            <w:pPr>
              <w:tabs>
                <w:tab w:val="left" w:pos="-1440"/>
                <w:tab w:val="left" w:pos="378"/>
                <w:tab w:val="left" w:pos="810"/>
              </w:tabs>
              <w:suppressAutoHyphens/>
              <w:ind w:left="810" w:hanging="810"/>
              <w:rPr>
                <w:rFonts w:ascii="Calibri" w:hAnsi="Calibri" w:cs="Calibri"/>
                <w:color w:val="000000" w:themeColor="text1"/>
                <w:sz w:val="22"/>
                <w:szCs w:val="22"/>
              </w:rPr>
            </w:pPr>
          </w:p>
        </w:tc>
      </w:tr>
      <w:tr w:rsidR="00463B7F" w:rsidRPr="006434CF" w14:paraId="2683911A" w14:textId="77777777" w:rsidTr="00463B7F">
        <w:tc>
          <w:tcPr>
            <w:tcW w:w="6480" w:type="dxa"/>
            <w:tcBorders>
              <w:top w:val="single" w:sz="4" w:space="0" w:color="auto"/>
              <w:left w:val="nil"/>
              <w:bottom w:val="single" w:sz="4" w:space="0" w:color="auto"/>
              <w:right w:val="nil"/>
            </w:tcBorders>
          </w:tcPr>
          <w:p w14:paraId="671EDFFB" w14:textId="77777777" w:rsidR="00463B7F" w:rsidRPr="006434CF" w:rsidRDefault="00463B7F" w:rsidP="00463B7F">
            <w:pPr>
              <w:tabs>
                <w:tab w:val="left" w:pos="-1440"/>
                <w:tab w:val="left" w:pos="378"/>
                <w:tab w:val="left" w:pos="810"/>
              </w:tabs>
              <w:suppressAutoHyphens/>
              <w:ind w:left="810" w:hanging="810"/>
              <w:rPr>
                <w:rFonts w:ascii="Calibri" w:hAnsi="Calibri" w:cs="Calibri"/>
                <w:color w:val="000000" w:themeColor="text1"/>
                <w:sz w:val="22"/>
                <w:szCs w:val="22"/>
              </w:rPr>
            </w:pPr>
          </w:p>
        </w:tc>
      </w:tr>
      <w:tr w:rsidR="00463B7F" w:rsidRPr="006434CF" w14:paraId="79572FE8" w14:textId="77777777" w:rsidTr="00463B7F">
        <w:tc>
          <w:tcPr>
            <w:tcW w:w="6480" w:type="dxa"/>
            <w:tcBorders>
              <w:top w:val="single" w:sz="4" w:space="0" w:color="auto"/>
              <w:left w:val="nil"/>
              <w:bottom w:val="single" w:sz="4" w:space="0" w:color="auto"/>
              <w:right w:val="nil"/>
            </w:tcBorders>
          </w:tcPr>
          <w:p w14:paraId="20626205" w14:textId="77777777" w:rsidR="00463B7F" w:rsidRPr="006434CF" w:rsidRDefault="00463B7F" w:rsidP="00463B7F">
            <w:pPr>
              <w:tabs>
                <w:tab w:val="left" w:pos="-1440"/>
                <w:tab w:val="left" w:pos="378"/>
                <w:tab w:val="left" w:pos="810"/>
              </w:tabs>
              <w:suppressAutoHyphens/>
              <w:ind w:left="810" w:hanging="810"/>
              <w:rPr>
                <w:rFonts w:ascii="Calibri" w:hAnsi="Calibri" w:cs="Calibri"/>
                <w:color w:val="000000" w:themeColor="text1"/>
                <w:sz w:val="22"/>
                <w:szCs w:val="22"/>
              </w:rPr>
            </w:pPr>
          </w:p>
        </w:tc>
      </w:tr>
    </w:tbl>
    <w:p w14:paraId="20D5CC2C" w14:textId="77777777" w:rsidR="00463B7F" w:rsidRPr="006434CF" w:rsidRDefault="00463B7F" w:rsidP="00463B7F">
      <w:pPr>
        <w:tabs>
          <w:tab w:val="left" w:pos="-1440"/>
          <w:tab w:val="left" w:pos="378"/>
          <w:tab w:val="left" w:pos="810"/>
        </w:tabs>
        <w:suppressAutoHyphens/>
        <w:spacing w:before="60" w:after="60"/>
        <w:ind w:left="810" w:hanging="810"/>
        <w:rPr>
          <w:rFonts w:ascii="Calibri" w:hAnsi="Calibri" w:cs="Calibri"/>
          <w:color w:val="000000" w:themeColor="text1"/>
          <w:sz w:val="22"/>
          <w:szCs w:val="22"/>
        </w:rPr>
      </w:pPr>
      <w:r w:rsidRPr="006434CF">
        <w:rPr>
          <w:rFonts w:ascii="Calibri" w:hAnsi="Calibri" w:cs="Calibri"/>
          <w:color w:val="000000" w:themeColor="text1"/>
          <w:sz w:val="22"/>
          <w:szCs w:val="22"/>
        </w:rPr>
        <w:tab/>
      </w:r>
      <w:r w:rsidRPr="006434CF">
        <w:rPr>
          <w:rFonts w:ascii="Calibri" w:hAnsi="Calibri" w:cs="Calibri"/>
          <w:color w:val="000000" w:themeColor="text1"/>
          <w:sz w:val="22"/>
          <w:szCs w:val="22"/>
        </w:rPr>
        <w:sym w:font="Wingdings" w:char="0071"/>
      </w:r>
      <w:r w:rsidRPr="006434CF">
        <w:rPr>
          <w:rFonts w:ascii="Calibri" w:hAnsi="Calibri" w:cs="Calibri"/>
          <w:color w:val="000000" w:themeColor="text1"/>
          <w:sz w:val="22"/>
          <w:szCs w:val="22"/>
        </w:rPr>
        <w:t xml:space="preserve"> Check if there are workplaces on file that are not identified here.</w:t>
      </w:r>
    </w:p>
    <w:p w14:paraId="4506753F" w14:textId="77777777" w:rsidR="00DF0200" w:rsidRPr="006434CF" w:rsidRDefault="00DF0200" w:rsidP="00120967">
      <w:pPr>
        <w:tabs>
          <w:tab w:val="left" w:pos="378"/>
        </w:tabs>
        <w:suppressAutoHyphens/>
        <w:rPr>
          <w:rFonts w:ascii="Calibri" w:hAnsi="Calibri" w:cs="Calibri"/>
          <w:color w:val="000000" w:themeColor="text1"/>
          <w:sz w:val="22"/>
          <w:szCs w:val="22"/>
        </w:rPr>
      </w:pPr>
    </w:p>
    <w:p w14:paraId="23CCD3BF" w14:textId="77777777" w:rsidR="00463B7F" w:rsidRPr="006434CF" w:rsidRDefault="00463B7F" w:rsidP="00120967">
      <w:pPr>
        <w:tabs>
          <w:tab w:val="left" w:pos="378"/>
        </w:tabs>
        <w:suppressAutoHyphens/>
        <w:rPr>
          <w:rFonts w:ascii="Calibri" w:hAnsi="Calibri" w:cs="Calibri"/>
          <w:color w:val="000000" w:themeColor="text1"/>
          <w:sz w:val="22"/>
          <w:szCs w:val="22"/>
        </w:rPr>
      </w:pPr>
      <w:r w:rsidRPr="006434CF">
        <w:rPr>
          <w:rFonts w:ascii="Calibri" w:hAnsi="Calibri" w:cs="Calibri"/>
          <w:color w:val="000000" w:themeColor="text1"/>
          <w:sz w:val="22"/>
          <w:szCs w:val="22"/>
        </w:rPr>
        <w:t>This Certification is executed by the persons signing below who warrant that they have the authority to execute this Certification.</w:t>
      </w:r>
    </w:p>
    <w:p w14:paraId="03E40269" w14:textId="77777777" w:rsidR="00DF0200" w:rsidRPr="006434CF" w:rsidRDefault="00DF0200" w:rsidP="00120967">
      <w:pPr>
        <w:tabs>
          <w:tab w:val="left" w:pos="378"/>
        </w:tabs>
        <w:suppressAutoHyphens/>
        <w:rPr>
          <w:rFonts w:ascii="Calibri" w:hAnsi="Calibri" w:cs="Calibri"/>
          <w:color w:val="000000" w:themeColor="text1"/>
          <w:sz w:val="22"/>
          <w:szCs w:val="22"/>
        </w:rPr>
      </w:pPr>
    </w:p>
    <w:tbl>
      <w:tblPr>
        <w:tblW w:w="0" w:type="auto"/>
        <w:tblInd w:w="3708" w:type="dxa"/>
        <w:tblLook w:val="04A0" w:firstRow="1" w:lastRow="0" w:firstColumn="1" w:lastColumn="0" w:noHBand="0" w:noVBand="1"/>
      </w:tblPr>
      <w:tblGrid>
        <w:gridCol w:w="3080"/>
        <w:gridCol w:w="1540"/>
      </w:tblGrid>
      <w:tr w:rsidR="00367516" w:rsidRPr="006434CF" w14:paraId="0B8A0BEF" w14:textId="77777777" w:rsidTr="00463B7F">
        <w:trPr>
          <w:trHeight w:val="228"/>
        </w:trPr>
        <w:tc>
          <w:tcPr>
            <w:tcW w:w="4620" w:type="dxa"/>
            <w:gridSpan w:val="2"/>
            <w:tcBorders>
              <w:top w:val="single" w:sz="4" w:space="0" w:color="auto"/>
              <w:left w:val="nil"/>
              <w:bottom w:val="nil"/>
              <w:right w:val="nil"/>
            </w:tcBorders>
            <w:hideMark/>
          </w:tcPr>
          <w:p w14:paraId="5D3D1636" w14:textId="77777777" w:rsidR="00463B7F" w:rsidRPr="006434CF" w:rsidRDefault="00463B7F" w:rsidP="00463B7F">
            <w:pPr>
              <w:tabs>
                <w:tab w:val="left" w:pos="-1440"/>
                <w:tab w:val="left" w:pos="378"/>
                <w:tab w:val="left" w:pos="810"/>
              </w:tabs>
              <w:suppressAutoHyphens/>
              <w:ind w:left="810" w:hanging="810"/>
              <w:jc w:val="center"/>
              <w:rPr>
                <w:rFonts w:ascii="Calibri" w:hAnsi="Calibri" w:cs="Calibri"/>
                <w:color w:val="000000" w:themeColor="text1"/>
                <w:sz w:val="22"/>
                <w:szCs w:val="22"/>
              </w:rPr>
            </w:pPr>
            <w:r w:rsidRPr="006434CF">
              <w:rPr>
                <w:rFonts w:ascii="Calibri" w:hAnsi="Calibri" w:cs="Calibri"/>
                <w:color w:val="000000" w:themeColor="text1"/>
                <w:sz w:val="22"/>
                <w:szCs w:val="22"/>
              </w:rPr>
              <w:t>Signature</w:t>
            </w:r>
          </w:p>
        </w:tc>
      </w:tr>
      <w:tr w:rsidR="00463B7F" w:rsidRPr="006434CF" w14:paraId="11A85DF1" w14:textId="77777777" w:rsidTr="00463B7F">
        <w:trPr>
          <w:trHeight w:val="256"/>
        </w:trPr>
        <w:tc>
          <w:tcPr>
            <w:tcW w:w="3080" w:type="dxa"/>
            <w:tcBorders>
              <w:top w:val="nil"/>
              <w:left w:val="nil"/>
              <w:bottom w:val="single" w:sz="4" w:space="0" w:color="auto"/>
              <w:right w:val="nil"/>
            </w:tcBorders>
          </w:tcPr>
          <w:p w14:paraId="49F87C08" w14:textId="77777777" w:rsidR="00463B7F" w:rsidRPr="006434CF" w:rsidRDefault="00463B7F" w:rsidP="00463B7F">
            <w:pPr>
              <w:tabs>
                <w:tab w:val="left" w:pos="-1440"/>
                <w:tab w:val="left" w:pos="378"/>
                <w:tab w:val="left" w:pos="810"/>
              </w:tabs>
              <w:suppressAutoHyphens/>
              <w:ind w:left="810" w:hanging="810"/>
              <w:jc w:val="center"/>
              <w:rPr>
                <w:rFonts w:ascii="Calibri" w:hAnsi="Calibri" w:cs="Calibri"/>
                <w:color w:val="000000" w:themeColor="text1"/>
                <w:sz w:val="22"/>
                <w:szCs w:val="22"/>
              </w:rPr>
            </w:pPr>
          </w:p>
        </w:tc>
        <w:tc>
          <w:tcPr>
            <w:tcW w:w="1540" w:type="dxa"/>
            <w:tcBorders>
              <w:top w:val="nil"/>
              <w:left w:val="nil"/>
              <w:bottom w:val="single" w:sz="4" w:space="0" w:color="auto"/>
              <w:right w:val="nil"/>
            </w:tcBorders>
          </w:tcPr>
          <w:p w14:paraId="5CBB1F30" w14:textId="77777777" w:rsidR="00463B7F" w:rsidRPr="006434CF" w:rsidRDefault="00463B7F" w:rsidP="00463B7F">
            <w:pPr>
              <w:tabs>
                <w:tab w:val="left" w:pos="-1440"/>
                <w:tab w:val="left" w:pos="378"/>
                <w:tab w:val="left" w:pos="810"/>
              </w:tabs>
              <w:suppressAutoHyphens/>
              <w:ind w:left="810" w:hanging="810"/>
              <w:jc w:val="center"/>
              <w:rPr>
                <w:rFonts w:ascii="Calibri" w:hAnsi="Calibri" w:cs="Calibri"/>
                <w:color w:val="000000" w:themeColor="text1"/>
                <w:sz w:val="22"/>
                <w:szCs w:val="22"/>
              </w:rPr>
            </w:pPr>
          </w:p>
        </w:tc>
      </w:tr>
      <w:tr w:rsidR="00463B7F" w:rsidRPr="006434CF" w14:paraId="3570B55E" w14:textId="77777777" w:rsidTr="00463B7F">
        <w:trPr>
          <w:trHeight w:val="282"/>
        </w:trPr>
        <w:tc>
          <w:tcPr>
            <w:tcW w:w="3080" w:type="dxa"/>
            <w:tcBorders>
              <w:top w:val="single" w:sz="4" w:space="0" w:color="auto"/>
              <w:left w:val="nil"/>
              <w:bottom w:val="nil"/>
              <w:right w:val="nil"/>
            </w:tcBorders>
            <w:hideMark/>
          </w:tcPr>
          <w:p w14:paraId="03289071" w14:textId="77777777" w:rsidR="00463B7F" w:rsidRPr="006434CF" w:rsidRDefault="00463B7F" w:rsidP="00463B7F">
            <w:pPr>
              <w:tabs>
                <w:tab w:val="left" w:pos="-1440"/>
                <w:tab w:val="left" w:pos="378"/>
                <w:tab w:val="left" w:pos="810"/>
              </w:tabs>
              <w:suppressAutoHyphens/>
              <w:ind w:left="810" w:hanging="810"/>
              <w:jc w:val="center"/>
              <w:rPr>
                <w:rFonts w:ascii="Calibri" w:hAnsi="Calibri" w:cs="Calibri"/>
                <w:color w:val="000000" w:themeColor="text1"/>
                <w:sz w:val="22"/>
                <w:szCs w:val="22"/>
              </w:rPr>
            </w:pPr>
            <w:r w:rsidRPr="006434CF">
              <w:rPr>
                <w:rFonts w:ascii="Calibri" w:hAnsi="Calibri" w:cs="Calibri"/>
                <w:color w:val="000000" w:themeColor="text1"/>
                <w:sz w:val="22"/>
                <w:szCs w:val="22"/>
              </w:rPr>
              <w:t>Title</w:t>
            </w:r>
          </w:p>
        </w:tc>
        <w:tc>
          <w:tcPr>
            <w:tcW w:w="1540" w:type="dxa"/>
            <w:tcBorders>
              <w:top w:val="single" w:sz="4" w:space="0" w:color="auto"/>
              <w:left w:val="nil"/>
              <w:bottom w:val="nil"/>
              <w:right w:val="nil"/>
            </w:tcBorders>
            <w:hideMark/>
          </w:tcPr>
          <w:p w14:paraId="4639E0C5" w14:textId="77777777" w:rsidR="00463B7F" w:rsidRPr="006434CF" w:rsidRDefault="00463B7F" w:rsidP="00463B7F">
            <w:pPr>
              <w:tabs>
                <w:tab w:val="left" w:pos="-1440"/>
                <w:tab w:val="left" w:pos="378"/>
                <w:tab w:val="left" w:pos="810"/>
              </w:tabs>
              <w:suppressAutoHyphens/>
              <w:ind w:left="810" w:hanging="810"/>
              <w:jc w:val="center"/>
              <w:rPr>
                <w:rFonts w:ascii="Calibri" w:hAnsi="Calibri" w:cs="Calibri"/>
                <w:color w:val="000000" w:themeColor="text1"/>
                <w:sz w:val="22"/>
                <w:szCs w:val="22"/>
              </w:rPr>
            </w:pPr>
            <w:r w:rsidRPr="006434CF">
              <w:rPr>
                <w:rFonts w:ascii="Calibri" w:hAnsi="Calibri" w:cs="Calibri"/>
                <w:color w:val="000000" w:themeColor="text1"/>
                <w:sz w:val="22"/>
                <w:szCs w:val="22"/>
              </w:rPr>
              <w:t>Date</w:t>
            </w:r>
          </w:p>
        </w:tc>
      </w:tr>
      <w:tr w:rsidR="00463B7F" w:rsidRPr="006434CF" w14:paraId="29D9A87B" w14:textId="77777777" w:rsidTr="00463B7F">
        <w:trPr>
          <w:trHeight w:val="282"/>
        </w:trPr>
        <w:tc>
          <w:tcPr>
            <w:tcW w:w="4620" w:type="dxa"/>
            <w:gridSpan w:val="2"/>
            <w:tcBorders>
              <w:top w:val="nil"/>
              <w:left w:val="nil"/>
              <w:bottom w:val="single" w:sz="4" w:space="0" w:color="auto"/>
              <w:right w:val="nil"/>
            </w:tcBorders>
          </w:tcPr>
          <w:p w14:paraId="3FEAB2C9" w14:textId="77777777" w:rsidR="00463B7F" w:rsidRPr="006434CF" w:rsidRDefault="00463B7F" w:rsidP="00463B7F">
            <w:pPr>
              <w:tabs>
                <w:tab w:val="left" w:pos="-1440"/>
                <w:tab w:val="left" w:pos="378"/>
                <w:tab w:val="left" w:pos="810"/>
              </w:tabs>
              <w:suppressAutoHyphens/>
              <w:ind w:left="810" w:hanging="810"/>
              <w:jc w:val="center"/>
              <w:rPr>
                <w:rFonts w:ascii="Calibri" w:hAnsi="Calibri" w:cs="Calibri"/>
                <w:color w:val="000000" w:themeColor="text1"/>
                <w:sz w:val="22"/>
                <w:szCs w:val="22"/>
              </w:rPr>
            </w:pPr>
          </w:p>
        </w:tc>
      </w:tr>
      <w:tr w:rsidR="00463B7F" w:rsidRPr="006434CF" w14:paraId="7BB6DD68" w14:textId="77777777" w:rsidTr="00463B7F">
        <w:trPr>
          <w:trHeight w:val="70"/>
        </w:trPr>
        <w:tc>
          <w:tcPr>
            <w:tcW w:w="4620" w:type="dxa"/>
            <w:gridSpan w:val="2"/>
            <w:tcBorders>
              <w:top w:val="single" w:sz="4" w:space="0" w:color="auto"/>
              <w:left w:val="nil"/>
              <w:bottom w:val="nil"/>
              <w:right w:val="nil"/>
            </w:tcBorders>
            <w:hideMark/>
          </w:tcPr>
          <w:p w14:paraId="1E2139E6" w14:textId="77777777" w:rsidR="00463B7F" w:rsidRPr="006434CF" w:rsidRDefault="00463B7F" w:rsidP="00463B7F">
            <w:pPr>
              <w:tabs>
                <w:tab w:val="left" w:pos="-1440"/>
                <w:tab w:val="left" w:pos="378"/>
                <w:tab w:val="left" w:pos="810"/>
              </w:tabs>
              <w:suppressAutoHyphens/>
              <w:ind w:left="810" w:hanging="810"/>
              <w:jc w:val="center"/>
              <w:rPr>
                <w:rFonts w:ascii="Calibri" w:hAnsi="Calibri" w:cs="Calibri"/>
                <w:color w:val="000000" w:themeColor="text1"/>
                <w:sz w:val="22"/>
                <w:szCs w:val="22"/>
              </w:rPr>
            </w:pPr>
            <w:r w:rsidRPr="006434CF">
              <w:rPr>
                <w:rFonts w:ascii="Calibri" w:hAnsi="Calibri" w:cs="Calibri"/>
                <w:color w:val="000000" w:themeColor="text1"/>
                <w:sz w:val="22"/>
                <w:szCs w:val="22"/>
              </w:rPr>
              <w:t>Organization</w:t>
            </w:r>
          </w:p>
        </w:tc>
      </w:tr>
    </w:tbl>
    <w:p w14:paraId="3158C91B" w14:textId="77777777" w:rsidR="00463B7F" w:rsidRPr="006434CF" w:rsidRDefault="00463B7F" w:rsidP="00183403">
      <w:pPr>
        <w:suppressAutoHyphens/>
        <w:spacing w:after="120"/>
        <w:ind w:left="806" w:hanging="806"/>
        <w:jc w:val="center"/>
        <w:rPr>
          <w:rFonts w:ascii="Calibri" w:hAnsi="Calibri" w:cs="Calibri"/>
          <w:b/>
          <w:color w:val="000000" w:themeColor="text1"/>
          <w:szCs w:val="24"/>
        </w:rPr>
      </w:pPr>
      <w:r w:rsidRPr="006434CF">
        <w:rPr>
          <w:rFonts w:ascii="Calibri" w:hAnsi="Calibri" w:cs="Calibri"/>
          <w:b/>
          <w:color w:val="000000" w:themeColor="text1"/>
          <w:szCs w:val="24"/>
        </w:rPr>
        <w:t>Instructions for Certification Regarding Debarment, Suspension, Ineligibility and Voluntary Exclusion-</w:t>
      </w:r>
      <w:r w:rsidRPr="006434CF">
        <w:rPr>
          <w:rFonts w:ascii="Calibri" w:hAnsi="Calibri" w:cs="Calibri"/>
          <w:b/>
          <w:color w:val="000000" w:themeColor="text1"/>
          <w:szCs w:val="24"/>
        </w:rPr>
        <w:noBreakHyphen/>
        <w:t>Lower Tier Covered Transactions</w:t>
      </w:r>
    </w:p>
    <w:p w14:paraId="3627E10F" w14:textId="77777777" w:rsidR="00463B7F" w:rsidRPr="006434CF" w:rsidRDefault="00463B7F" w:rsidP="00183403">
      <w:pPr>
        <w:tabs>
          <w:tab w:val="left" w:pos="-1440"/>
          <w:tab w:val="left" w:pos="0"/>
          <w:tab w:val="left" w:pos="360"/>
        </w:tabs>
        <w:suppressAutoHyphens/>
        <w:spacing w:after="180"/>
        <w:rPr>
          <w:rFonts w:ascii="Calibri" w:hAnsi="Calibri" w:cs="Calibri"/>
          <w:color w:val="000000" w:themeColor="text1"/>
          <w:szCs w:val="24"/>
        </w:rPr>
      </w:pPr>
      <w:r w:rsidRPr="006434CF">
        <w:rPr>
          <w:rFonts w:ascii="Calibri" w:hAnsi="Calibri" w:cs="Calibri"/>
          <w:b/>
          <w:color w:val="000000" w:themeColor="text1"/>
          <w:szCs w:val="24"/>
        </w:rPr>
        <w:t>READ CAREFULLY BEFORE SIGNING THE CERTIFICATION</w:t>
      </w:r>
      <w:r w:rsidRPr="006434CF">
        <w:rPr>
          <w:rFonts w:ascii="Calibri" w:hAnsi="Calibri" w:cs="Calibri"/>
          <w:color w:val="000000" w:themeColor="text1"/>
          <w:szCs w:val="24"/>
        </w:rPr>
        <w:t>. Federal regulations require contractors and bidders to sign and abide by the terms of this certification, without modification, in order to participate in certain transactions directly or indirectly involving federal funds.</w:t>
      </w:r>
    </w:p>
    <w:p w14:paraId="32F1C488" w14:textId="77777777" w:rsidR="00463B7F" w:rsidRPr="006434CF" w:rsidRDefault="00463B7F" w:rsidP="00463B7F">
      <w:pPr>
        <w:tabs>
          <w:tab w:val="left" w:pos="-1440"/>
          <w:tab w:val="left" w:pos="360"/>
        </w:tabs>
        <w:suppressAutoHyphens/>
        <w:spacing w:after="120"/>
        <w:ind w:left="360" w:hanging="360"/>
        <w:rPr>
          <w:rFonts w:ascii="Calibri" w:hAnsi="Calibri" w:cs="Calibri"/>
          <w:color w:val="000000" w:themeColor="text1"/>
          <w:szCs w:val="24"/>
        </w:rPr>
      </w:pPr>
      <w:r w:rsidRPr="006434CF">
        <w:rPr>
          <w:rFonts w:ascii="Calibri" w:hAnsi="Calibri" w:cs="Calibri"/>
          <w:color w:val="000000" w:themeColor="text1"/>
          <w:szCs w:val="24"/>
        </w:rPr>
        <w:t>1.</w:t>
      </w:r>
      <w:r w:rsidRPr="006434CF">
        <w:rPr>
          <w:rFonts w:ascii="Calibri" w:hAnsi="Calibri" w:cs="Calibri"/>
          <w:color w:val="000000" w:themeColor="text1"/>
          <w:szCs w:val="24"/>
        </w:rPr>
        <w:tab/>
        <w:t xml:space="preserve">By signing and submitting this proposal, the prospective lower tier participant is providing the certification set out below. </w:t>
      </w:r>
    </w:p>
    <w:p w14:paraId="000D6536" w14:textId="77777777" w:rsidR="00463B7F" w:rsidRPr="006434CF" w:rsidRDefault="00463B7F" w:rsidP="00120967">
      <w:pPr>
        <w:tabs>
          <w:tab w:val="left" w:pos="270"/>
          <w:tab w:val="left" w:pos="360"/>
        </w:tabs>
        <w:suppressAutoHyphens/>
        <w:spacing w:after="120"/>
        <w:ind w:left="360" w:right="-72" w:hanging="360"/>
        <w:rPr>
          <w:rFonts w:ascii="Calibri" w:hAnsi="Calibri" w:cs="Calibri"/>
          <w:color w:val="000000" w:themeColor="text1"/>
          <w:szCs w:val="24"/>
        </w:rPr>
      </w:pPr>
      <w:r w:rsidRPr="006434CF">
        <w:rPr>
          <w:rFonts w:ascii="Calibri" w:hAnsi="Calibri" w:cs="Calibri"/>
          <w:color w:val="000000" w:themeColor="text1"/>
          <w:szCs w:val="24"/>
        </w:rPr>
        <w:t>2.</w:t>
      </w:r>
      <w:r w:rsidRPr="006434CF">
        <w:rPr>
          <w:rFonts w:ascii="Calibri" w:hAnsi="Calibri" w:cs="Calibri"/>
          <w:color w:val="000000" w:themeColor="text1"/>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CF066E4" w14:textId="77777777" w:rsidR="00463B7F" w:rsidRPr="006434CF" w:rsidRDefault="00463B7F" w:rsidP="00463B7F">
      <w:pPr>
        <w:tabs>
          <w:tab w:val="left" w:pos="-1440"/>
          <w:tab w:val="left" w:pos="360"/>
        </w:tabs>
        <w:suppressAutoHyphens/>
        <w:spacing w:after="120"/>
        <w:ind w:left="360" w:right="18" w:hanging="360"/>
        <w:rPr>
          <w:rFonts w:ascii="Calibri" w:hAnsi="Calibri" w:cs="Calibri"/>
          <w:color w:val="000000" w:themeColor="text1"/>
          <w:szCs w:val="24"/>
        </w:rPr>
      </w:pPr>
      <w:r w:rsidRPr="006434CF">
        <w:rPr>
          <w:rFonts w:ascii="Calibri" w:hAnsi="Calibri" w:cs="Calibri"/>
          <w:color w:val="000000" w:themeColor="text1"/>
          <w:szCs w:val="24"/>
        </w:rPr>
        <w:t>3.</w:t>
      </w:r>
      <w:r w:rsidRPr="006434CF">
        <w:rPr>
          <w:rFonts w:ascii="Calibri" w:hAnsi="Calibri" w:cs="Calibri"/>
          <w:color w:val="000000" w:themeColor="text1"/>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4DA7FAFE" w14:textId="77777777" w:rsidR="00463B7F" w:rsidRPr="006434CF" w:rsidRDefault="00463B7F" w:rsidP="000D1ADD">
      <w:pPr>
        <w:tabs>
          <w:tab w:val="left" w:pos="360"/>
        </w:tabs>
        <w:suppressAutoHyphens/>
        <w:spacing w:after="120"/>
        <w:ind w:left="360" w:right="18" w:hanging="360"/>
        <w:rPr>
          <w:rFonts w:ascii="Calibri" w:hAnsi="Calibri" w:cs="Calibri"/>
          <w:color w:val="000000" w:themeColor="text1"/>
          <w:szCs w:val="24"/>
        </w:rPr>
      </w:pPr>
      <w:r w:rsidRPr="006434CF">
        <w:rPr>
          <w:rFonts w:ascii="Calibri" w:hAnsi="Calibri" w:cs="Calibri"/>
          <w:color w:val="000000" w:themeColor="text1"/>
          <w:szCs w:val="24"/>
        </w:rPr>
        <w:t>4.</w:t>
      </w:r>
      <w:r w:rsidRPr="006434CF">
        <w:rPr>
          <w:rFonts w:ascii="Calibri" w:hAnsi="Calibri" w:cs="Calibri"/>
          <w:color w:val="000000" w:themeColor="text1"/>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4054B24C" w14:textId="77777777" w:rsidR="00463B7F" w:rsidRPr="006434CF" w:rsidRDefault="00463B7F" w:rsidP="00120967">
      <w:pPr>
        <w:suppressAutoHyphens/>
        <w:spacing w:after="120"/>
        <w:ind w:left="360" w:right="-72" w:hanging="360"/>
        <w:rPr>
          <w:rFonts w:ascii="Calibri" w:hAnsi="Calibri" w:cs="Calibri"/>
          <w:color w:val="000000" w:themeColor="text1"/>
          <w:szCs w:val="24"/>
        </w:rPr>
      </w:pPr>
      <w:r w:rsidRPr="006434CF">
        <w:rPr>
          <w:rFonts w:ascii="Calibri" w:hAnsi="Calibri" w:cs="Calibri"/>
          <w:color w:val="000000" w:themeColor="text1"/>
          <w:szCs w:val="24"/>
        </w:rPr>
        <w:t>5.</w:t>
      </w:r>
      <w:r w:rsidRPr="006434CF">
        <w:rPr>
          <w:rFonts w:ascii="Calibri" w:hAnsi="Calibri" w:cs="Calibri"/>
          <w:color w:val="000000" w:themeColor="text1"/>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C48E727" w14:textId="6E546D22" w:rsidR="00463B7F" w:rsidRPr="006434CF" w:rsidRDefault="00463B7F" w:rsidP="00120967">
      <w:pPr>
        <w:tabs>
          <w:tab w:val="left" w:pos="360"/>
        </w:tabs>
        <w:suppressAutoHyphens/>
        <w:spacing w:after="120"/>
        <w:ind w:left="360" w:right="-162" w:hanging="360"/>
        <w:rPr>
          <w:rFonts w:ascii="Calibri" w:hAnsi="Calibri" w:cs="Calibri"/>
          <w:color w:val="000000" w:themeColor="text1"/>
          <w:szCs w:val="24"/>
        </w:rPr>
      </w:pPr>
      <w:r w:rsidRPr="006434CF">
        <w:rPr>
          <w:rFonts w:ascii="Calibri" w:hAnsi="Calibri" w:cs="Calibri"/>
          <w:color w:val="000000" w:themeColor="text1"/>
          <w:szCs w:val="24"/>
        </w:rPr>
        <w:t>6.</w:t>
      </w:r>
      <w:r w:rsidRPr="006434CF">
        <w:rPr>
          <w:rFonts w:ascii="Calibri" w:hAnsi="Calibri" w:cs="Calibri"/>
          <w:color w:val="000000" w:themeColor="text1"/>
          <w:szCs w:val="24"/>
        </w:rPr>
        <w:tab/>
        <w:t>The prospective lower tier participant further agrees by submitting this proposal that it w</w:t>
      </w:r>
      <w:r w:rsidR="0095798E" w:rsidRPr="006434CF">
        <w:rPr>
          <w:rFonts w:ascii="Calibri" w:hAnsi="Calibri" w:cs="Calibri"/>
          <w:color w:val="000000" w:themeColor="text1"/>
          <w:szCs w:val="24"/>
        </w:rPr>
        <w:t>ill include this clause titled</w:t>
      </w:r>
      <w:r w:rsidRPr="006434CF">
        <w:rPr>
          <w:rFonts w:ascii="Calibri" w:hAnsi="Calibri" w:cs="Calibri"/>
          <w:color w:val="000000" w:themeColor="text1"/>
          <w:szCs w:val="24"/>
        </w:rPr>
        <w:t xml:space="preserve"> </w:t>
      </w:r>
      <w:r w:rsidR="0095798E" w:rsidRPr="006434CF">
        <w:rPr>
          <w:rFonts w:ascii="Calibri" w:hAnsi="Calibri" w:cs="Calibri"/>
          <w:color w:val="000000" w:themeColor="text1"/>
          <w:szCs w:val="24"/>
        </w:rPr>
        <w:t>“</w:t>
      </w:r>
      <w:r w:rsidRPr="006434CF">
        <w:rPr>
          <w:rFonts w:ascii="Calibri" w:hAnsi="Calibri" w:cs="Calibri"/>
          <w:color w:val="000000" w:themeColor="text1"/>
          <w:szCs w:val="24"/>
        </w:rPr>
        <w:t>Certification Regarding Debarment, Suspension, Ineligibility and Voluntary Exclusion L</w:t>
      </w:r>
      <w:r w:rsidR="0095798E" w:rsidRPr="006434CF">
        <w:rPr>
          <w:rFonts w:ascii="Calibri" w:hAnsi="Calibri" w:cs="Calibri"/>
          <w:color w:val="000000" w:themeColor="text1"/>
          <w:szCs w:val="24"/>
        </w:rPr>
        <w:t>ower Tier Covered Transactions,”</w:t>
      </w:r>
      <w:r w:rsidRPr="006434CF">
        <w:rPr>
          <w:rFonts w:ascii="Calibri" w:hAnsi="Calibri" w:cs="Calibri"/>
          <w:color w:val="000000" w:themeColor="text1"/>
          <w:szCs w:val="24"/>
        </w:rPr>
        <w:t xml:space="preserve"> without modification, in all lower tier covered transactions and in all solicitations for lower tier covered transactions.</w:t>
      </w:r>
    </w:p>
    <w:p w14:paraId="63D878F7" w14:textId="535763B0" w:rsidR="00463B7F" w:rsidRPr="006434CF" w:rsidRDefault="00463B7F" w:rsidP="000D1ADD">
      <w:pPr>
        <w:tabs>
          <w:tab w:val="left" w:pos="360"/>
        </w:tabs>
        <w:suppressAutoHyphens/>
        <w:spacing w:after="120"/>
        <w:ind w:left="360" w:right="-162" w:hanging="360"/>
        <w:rPr>
          <w:rFonts w:ascii="Calibri" w:hAnsi="Calibri" w:cs="Calibri"/>
          <w:color w:val="000000" w:themeColor="text1"/>
          <w:szCs w:val="24"/>
        </w:rPr>
      </w:pPr>
      <w:r w:rsidRPr="006434CF">
        <w:rPr>
          <w:rFonts w:ascii="Calibri" w:hAnsi="Calibri" w:cs="Calibri"/>
          <w:color w:val="000000" w:themeColor="text1"/>
          <w:szCs w:val="24"/>
        </w:rPr>
        <w:t>7.</w:t>
      </w:r>
      <w:r w:rsidRPr="006434CF">
        <w:rPr>
          <w:rFonts w:ascii="Calibri" w:hAnsi="Calibri" w:cs="Calibri"/>
          <w:color w:val="000000" w:themeColor="text1"/>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4C1493" w:rsidRPr="006434CF">
        <w:rPr>
          <w:rFonts w:ascii="Calibri" w:hAnsi="Calibri" w:cs="Calibri"/>
          <w:color w:val="000000" w:themeColor="text1"/>
          <w:szCs w:val="24"/>
        </w:rPr>
        <w:t>-</w:t>
      </w:r>
      <w:r w:rsidRPr="006434CF">
        <w:rPr>
          <w:rFonts w:ascii="Calibri" w:hAnsi="Calibri" w:cs="Calibri"/>
          <w:color w:val="000000" w:themeColor="text1"/>
          <w:szCs w:val="24"/>
        </w:rPr>
        <w:t>procurement Programs.</w:t>
      </w:r>
    </w:p>
    <w:p w14:paraId="02A5859C" w14:textId="77777777" w:rsidR="00463B7F" w:rsidRPr="006434CF" w:rsidRDefault="00463B7F" w:rsidP="00326D2A">
      <w:pPr>
        <w:suppressAutoHyphens/>
        <w:spacing w:after="120"/>
        <w:ind w:left="360" w:right="-72" w:hanging="360"/>
        <w:rPr>
          <w:rFonts w:ascii="Calibri" w:hAnsi="Calibri" w:cs="Calibri"/>
          <w:color w:val="000000" w:themeColor="text1"/>
          <w:szCs w:val="24"/>
        </w:rPr>
      </w:pPr>
      <w:r w:rsidRPr="006434CF">
        <w:rPr>
          <w:rFonts w:ascii="Calibri" w:hAnsi="Calibri" w:cs="Calibri"/>
          <w:color w:val="000000" w:themeColor="text1"/>
          <w:szCs w:val="24"/>
        </w:rPr>
        <w:t>8.</w:t>
      </w:r>
      <w:r w:rsidRPr="006434CF">
        <w:rPr>
          <w:rFonts w:ascii="Calibri" w:hAnsi="Calibri" w:cs="Calibri"/>
          <w:color w:val="000000" w:themeColor="text1"/>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303580A" w14:textId="77777777" w:rsidR="00463B7F" w:rsidRPr="006434CF" w:rsidRDefault="00463B7F" w:rsidP="001351BF">
      <w:pPr>
        <w:tabs>
          <w:tab w:val="left" w:pos="360"/>
        </w:tabs>
        <w:suppressAutoHyphens/>
        <w:spacing w:after="120"/>
        <w:ind w:left="360" w:right="-522" w:hanging="360"/>
        <w:rPr>
          <w:rFonts w:ascii="Calibri" w:hAnsi="Calibri" w:cs="Calibri"/>
          <w:color w:val="000000" w:themeColor="text1"/>
          <w:szCs w:val="24"/>
        </w:rPr>
      </w:pPr>
      <w:r w:rsidRPr="006434CF">
        <w:rPr>
          <w:rFonts w:ascii="Calibri" w:hAnsi="Calibri" w:cs="Calibri"/>
          <w:color w:val="000000" w:themeColor="text1"/>
          <w:szCs w:val="24"/>
        </w:rPr>
        <w:t>9.</w:t>
      </w:r>
      <w:r w:rsidRPr="006434CF">
        <w:rPr>
          <w:rFonts w:ascii="Calibri" w:hAnsi="Calibri" w:cs="Calibri"/>
          <w:color w:val="000000" w:themeColor="text1"/>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2552B1C" w14:textId="77777777" w:rsidR="00463B7F" w:rsidRPr="006434CF" w:rsidRDefault="00463B7F" w:rsidP="000D1ADD">
      <w:pPr>
        <w:tabs>
          <w:tab w:val="left" w:pos="360"/>
          <w:tab w:val="left" w:pos="810"/>
        </w:tabs>
        <w:suppressAutoHyphens/>
        <w:ind w:left="810" w:hanging="810"/>
        <w:rPr>
          <w:rFonts w:ascii="Calibri" w:hAnsi="Calibri" w:cs="Calibri"/>
          <w:color w:val="000000" w:themeColor="text1"/>
          <w:szCs w:val="24"/>
        </w:rPr>
      </w:pPr>
    </w:p>
    <w:p w14:paraId="2863B9D9" w14:textId="77777777" w:rsidR="00463B7F" w:rsidRPr="006434CF" w:rsidRDefault="00463B7F" w:rsidP="00DF0200">
      <w:pPr>
        <w:tabs>
          <w:tab w:val="left" w:pos="-1440"/>
          <w:tab w:val="left" w:pos="360"/>
          <w:tab w:val="left" w:pos="810"/>
        </w:tabs>
        <w:suppressAutoHyphens/>
        <w:ind w:left="810" w:hanging="810"/>
        <w:jc w:val="center"/>
        <w:rPr>
          <w:rFonts w:ascii="Calibri" w:hAnsi="Calibri" w:cs="Calibri"/>
          <w:b/>
          <w:color w:val="000000" w:themeColor="text1"/>
          <w:szCs w:val="24"/>
        </w:rPr>
      </w:pPr>
      <w:r w:rsidRPr="006434CF">
        <w:rPr>
          <w:rFonts w:ascii="Calibri" w:hAnsi="Calibri" w:cs="Calibri"/>
          <w:b/>
          <w:color w:val="000000" w:themeColor="text1"/>
          <w:szCs w:val="24"/>
        </w:rPr>
        <w:t>Certification Regarding Debarment, Suspension, Ineligibility and</w:t>
      </w:r>
    </w:p>
    <w:p w14:paraId="14DD8A28" w14:textId="77777777" w:rsidR="00463B7F" w:rsidRPr="006434CF" w:rsidRDefault="00463B7F" w:rsidP="00DF0200">
      <w:pPr>
        <w:tabs>
          <w:tab w:val="left" w:pos="-1440"/>
          <w:tab w:val="left" w:pos="360"/>
          <w:tab w:val="left" w:pos="810"/>
        </w:tabs>
        <w:suppressAutoHyphens/>
        <w:ind w:left="810" w:hanging="810"/>
        <w:jc w:val="center"/>
        <w:rPr>
          <w:rFonts w:ascii="Calibri" w:hAnsi="Calibri" w:cs="Calibri"/>
          <w:b/>
          <w:color w:val="000000" w:themeColor="text1"/>
          <w:szCs w:val="24"/>
        </w:rPr>
      </w:pPr>
      <w:r w:rsidRPr="006434CF">
        <w:rPr>
          <w:rFonts w:ascii="Calibri" w:hAnsi="Calibri" w:cs="Calibri"/>
          <w:b/>
          <w:color w:val="000000" w:themeColor="text1"/>
          <w:szCs w:val="24"/>
        </w:rPr>
        <w:t>Voluntary Exclusion</w:t>
      </w:r>
      <w:r w:rsidRPr="006434CF">
        <w:rPr>
          <w:rFonts w:ascii="Calibri" w:hAnsi="Calibri" w:cs="Calibri"/>
          <w:b/>
          <w:color w:val="000000" w:themeColor="text1"/>
          <w:szCs w:val="24"/>
        </w:rPr>
        <w:noBreakHyphen/>
        <w:t>-Lower Tier Covered Transactions</w:t>
      </w:r>
    </w:p>
    <w:p w14:paraId="1209EF95"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2238F2CF" w14:textId="77777777" w:rsidR="00463B7F" w:rsidRPr="006434CF" w:rsidRDefault="00463B7F" w:rsidP="00120967">
      <w:pPr>
        <w:tabs>
          <w:tab w:val="left" w:pos="270"/>
          <w:tab w:val="left" w:pos="360"/>
        </w:tabs>
        <w:suppressAutoHyphens/>
        <w:spacing w:after="120"/>
        <w:ind w:left="360" w:hanging="360"/>
        <w:rPr>
          <w:rFonts w:ascii="Calibri" w:hAnsi="Calibri" w:cs="Calibri"/>
          <w:color w:val="000000" w:themeColor="text1"/>
          <w:szCs w:val="24"/>
        </w:rPr>
      </w:pPr>
      <w:r w:rsidRPr="006434CF">
        <w:rPr>
          <w:rFonts w:ascii="Calibri" w:hAnsi="Calibri" w:cs="Calibri"/>
          <w:color w:val="000000" w:themeColor="text1"/>
          <w:szCs w:val="24"/>
        </w:rPr>
        <w:t>(1)</w:t>
      </w:r>
      <w:r w:rsidRPr="006434CF">
        <w:rPr>
          <w:rFonts w:ascii="Calibri" w:hAnsi="Calibri" w:cs="Calibri"/>
          <w:color w:val="000000" w:themeColor="text1"/>
          <w:szCs w:val="24"/>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DC7B434" w14:textId="77777777" w:rsidR="00463B7F" w:rsidRPr="006434CF" w:rsidRDefault="00463B7F" w:rsidP="00120967">
      <w:pPr>
        <w:tabs>
          <w:tab w:val="left" w:pos="36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(2)</w:t>
      </w:r>
      <w:r w:rsidRPr="006434CF">
        <w:rPr>
          <w:rFonts w:ascii="Calibri" w:hAnsi="Calibri" w:cs="Calibri"/>
          <w:color w:val="000000" w:themeColor="text1"/>
          <w:szCs w:val="24"/>
        </w:rPr>
        <w:tab/>
        <w:t>Where the prospective lower tier participant is unable to certify to any of the statements in this certification, such prospective participant shall attach an explanation to this proposal.</w:t>
      </w:r>
    </w:p>
    <w:p w14:paraId="71593A41"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bl>
      <w:tblPr>
        <w:tblW w:w="9468" w:type="dxa"/>
        <w:tblInd w:w="108" w:type="dxa"/>
        <w:tblLook w:val="04A0" w:firstRow="1" w:lastRow="0" w:firstColumn="1" w:lastColumn="0" w:noHBand="0" w:noVBand="1"/>
      </w:tblPr>
      <w:tblGrid>
        <w:gridCol w:w="6498"/>
        <w:gridCol w:w="810"/>
        <w:gridCol w:w="2160"/>
      </w:tblGrid>
      <w:tr w:rsidR="00367516" w:rsidRPr="006434CF" w14:paraId="04FA2D51" w14:textId="77777777" w:rsidTr="00463B7F">
        <w:trPr>
          <w:trHeight w:val="504"/>
        </w:trPr>
        <w:tc>
          <w:tcPr>
            <w:tcW w:w="6498" w:type="dxa"/>
            <w:tcBorders>
              <w:top w:val="nil"/>
              <w:left w:val="nil"/>
              <w:bottom w:val="single" w:sz="4" w:space="0" w:color="auto"/>
              <w:right w:val="nil"/>
            </w:tcBorders>
          </w:tcPr>
          <w:p w14:paraId="071CCA20" w14:textId="77777777" w:rsidR="00463B7F" w:rsidRPr="006434CF" w:rsidRDefault="00463B7F" w:rsidP="000D1ADD">
            <w:pPr>
              <w:tabs>
                <w:tab w:val="left" w:pos="360"/>
                <w:tab w:val="left" w:pos="810"/>
              </w:tabs>
              <w:suppressAutoHyphens/>
              <w:ind w:left="810" w:hanging="810"/>
              <w:rPr>
                <w:rFonts w:ascii="Calibri" w:hAnsi="Calibri" w:cs="Calibri"/>
                <w:color w:val="000000" w:themeColor="text1"/>
                <w:szCs w:val="24"/>
              </w:rPr>
            </w:pPr>
          </w:p>
        </w:tc>
        <w:tc>
          <w:tcPr>
            <w:tcW w:w="810" w:type="dxa"/>
          </w:tcPr>
          <w:p w14:paraId="7682E080"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2160" w:type="dxa"/>
            <w:tcBorders>
              <w:top w:val="nil"/>
              <w:left w:val="nil"/>
              <w:bottom w:val="single" w:sz="4" w:space="0" w:color="auto"/>
              <w:right w:val="nil"/>
            </w:tcBorders>
          </w:tcPr>
          <w:p w14:paraId="15EB7528"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r>
      <w:tr w:rsidR="00463B7F" w:rsidRPr="006434CF" w14:paraId="749DD149" w14:textId="77777777" w:rsidTr="00463B7F">
        <w:tc>
          <w:tcPr>
            <w:tcW w:w="6498" w:type="dxa"/>
            <w:tcBorders>
              <w:top w:val="single" w:sz="4" w:space="0" w:color="auto"/>
              <w:left w:val="nil"/>
              <w:bottom w:val="nil"/>
              <w:right w:val="nil"/>
            </w:tcBorders>
            <w:hideMark/>
          </w:tcPr>
          <w:p w14:paraId="0CA92F3B"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Bidder or Contractor Signature</w:t>
            </w:r>
          </w:p>
        </w:tc>
        <w:tc>
          <w:tcPr>
            <w:tcW w:w="810" w:type="dxa"/>
          </w:tcPr>
          <w:p w14:paraId="5185A3C1"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2160" w:type="dxa"/>
            <w:tcBorders>
              <w:top w:val="single" w:sz="4" w:space="0" w:color="auto"/>
              <w:left w:val="nil"/>
              <w:bottom w:val="nil"/>
              <w:right w:val="nil"/>
            </w:tcBorders>
            <w:hideMark/>
          </w:tcPr>
          <w:p w14:paraId="0EE7FB3B"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Date</w:t>
            </w:r>
          </w:p>
        </w:tc>
      </w:tr>
      <w:tr w:rsidR="00463B7F" w:rsidRPr="006434CF" w14:paraId="451923FA" w14:textId="77777777" w:rsidTr="00463B7F">
        <w:trPr>
          <w:trHeight w:val="450"/>
        </w:trPr>
        <w:tc>
          <w:tcPr>
            <w:tcW w:w="6498" w:type="dxa"/>
            <w:tcBorders>
              <w:top w:val="nil"/>
              <w:left w:val="nil"/>
              <w:bottom w:val="single" w:sz="4" w:space="0" w:color="auto"/>
              <w:right w:val="nil"/>
            </w:tcBorders>
          </w:tcPr>
          <w:p w14:paraId="6572C8F7" w14:textId="77777777" w:rsidR="00463B7F" w:rsidRPr="006434CF" w:rsidRDefault="00463B7F" w:rsidP="00B81773">
            <w:pPr>
              <w:tabs>
                <w:tab w:val="left" w:pos="360"/>
                <w:tab w:val="left" w:pos="810"/>
              </w:tabs>
              <w:suppressAutoHyphens/>
              <w:ind w:left="810" w:hanging="810"/>
              <w:rPr>
                <w:rFonts w:ascii="Calibri" w:hAnsi="Calibri" w:cs="Calibri"/>
                <w:color w:val="000000" w:themeColor="text1"/>
                <w:szCs w:val="24"/>
              </w:rPr>
            </w:pPr>
          </w:p>
        </w:tc>
        <w:tc>
          <w:tcPr>
            <w:tcW w:w="810" w:type="dxa"/>
          </w:tcPr>
          <w:p w14:paraId="7F9497D9"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2160" w:type="dxa"/>
            <w:tcBorders>
              <w:top w:val="nil"/>
              <w:left w:val="nil"/>
              <w:bottom w:val="single" w:sz="4" w:space="0" w:color="auto"/>
              <w:right w:val="nil"/>
            </w:tcBorders>
          </w:tcPr>
          <w:p w14:paraId="02926429"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r>
      <w:tr w:rsidR="00463B7F" w:rsidRPr="006434CF" w14:paraId="262E845D" w14:textId="77777777" w:rsidTr="00463B7F">
        <w:tc>
          <w:tcPr>
            <w:tcW w:w="6498" w:type="dxa"/>
            <w:tcBorders>
              <w:top w:val="single" w:sz="4" w:space="0" w:color="auto"/>
              <w:left w:val="nil"/>
              <w:bottom w:val="nil"/>
              <w:right w:val="nil"/>
            </w:tcBorders>
            <w:hideMark/>
          </w:tcPr>
          <w:p w14:paraId="708618AB"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Bidder or Contractor Signature</w:t>
            </w:r>
          </w:p>
        </w:tc>
        <w:tc>
          <w:tcPr>
            <w:tcW w:w="810" w:type="dxa"/>
          </w:tcPr>
          <w:p w14:paraId="636D49B6"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2160" w:type="dxa"/>
            <w:tcBorders>
              <w:top w:val="single" w:sz="4" w:space="0" w:color="auto"/>
              <w:left w:val="nil"/>
              <w:bottom w:val="nil"/>
              <w:right w:val="nil"/>
            </w:tcBorders>
            <w:hideMark/>
          </w:tcPr>
          <w:p w14:paraId="72B1B30A"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Date</w:t>
            </w:r>
          </w:p>
        </w:tc>
      </w:tr>
    </w:tbl>
    <w:p w14:paraId="6198B5D4" w14:textId="77777777" w:rsidR="004D2F1B" w:rsidRPr="006434CF" w:rsidRDefault="004D2F1B" w:rsidP="00463B7F">
      <w:pPr>
        <w:tabs>
          <w:tab w:val="center" w:pos="4680"/>
        </w:tabs>
        <w:rPr>
          <w:rFonts w:ascii="Calibri" w:hAnsi="Calibri" w:cs="Calibri"/>
          <w:color w:val="000000" w:themeColor="text1"/>
        </w:rPr>
      </w:pPr>
    </w:p>
    <w:p w14:paraId="3A84823F" w14:textId="77777777" w:rsidR="008820AE" w:rsidRPr="006434CF" w:rsidRDefault="008820AE">
      <w:pPr>
        <w:widowControl/>
        <w:rPr>
          <w:rFonts w:ascii="Calibri" w:hAnsi="Calibri" w:cs="Calibri"/>
          <w:color w:val="000000" w:themeColor="text1"/>
        </w:rPr>
      </w:pPr>
      <w:r w:rsidRPr="006434CF">
        <w:rPr>
          <w:rFonts w:ascii="Calibri" w:hAnsi="Calibri" w:cs="Calibri"/>
          <w:color w:val="000000" w:themeColor="text1"/>
        </w:rPr>
        <w:br w:type="page"/>
      </w:r>
    </w:p>
    <w:p w14:paraId="7A31C1FF" w14:textId="77777777" w:rsidR="00A031F8" w:rsidRPr="00A031F8" w:rsidRDefault="00A031F8" w:rsidP="00A031F8">
      <w:pPr>
        <w:autoSpaceDE w:val="0"/>
        <w:autoSpaceDN w:val="0"/>
        <w:adjustRightInd w:val="0"/>
        <w:jc w:val="center"/>
        <w:rPr>
          <w:rFonts w:ascii="Calibri" w:hAnsi="Calibri" w:cs="Calibri"/>
          <w:b/>
          <w:color w:val="000000" w:themeColor="text1"/>
          <w:sz w:val="28"/>
          <w:szCs w:val="28"/>
        </w:rPr>
      </w:pPr>
      <w:bookmarkStart w:id="133" w:name="_Hlk138758198"/>
      <w:bookmarkStart w:id="134" w:name="_Hlk108448859"/>
      <w:bookmarkStart w:id="135" w:name="_Hlk108445649"/>
      <w:bookmarkStart w:id="136" w:name="_Hlk107991310"/>
      <w:r w:rsidRPr="00A031F8">
        <w:rPr>
          <w:rFonts w:ascii="Calibri" w:hAnsi="Calibri" w:cs="Calibri"/>
          <w:b/>
          <w:color w:val="000000" w:themeColor="text1"/>
          <w:sz w:val="28"/>
          <w:szCs w:val="28"/>
        </w:rPr>
        <w:t>AGING &amp; LONG TERM CARE OF EASTERN WASHINGTON</w:t>
      </w:r>
    </w:p>
    <w:p w14:paraId="61EC3C4F" w14:textId="77777777" w:rsidR="00A031F8" w:rsidRPr="00A031F8" w:rsidRDefault="00A031F8" w:rsidP="00A031F8">
      <w:pPr>
        <w:keepNext/>
        <w:tabs>
          <w:tab w:val="center" w:pos="4752"/>
        </w:tabs>
        <w:jc w:val="center"/>
        <w:outlineLvl w:val="1"/>
        <w:rPr>
          <w:rFonts w:asciiTheme="minorHAnsi" w:hAnsiTheme="minorHAnsi" w:cs="Calibri"/>
          <w:bCs/>
          <w:color w:val="000000" w:themeColor="text1"/>
          <w:sz w:val="28"/>
          <w:szCs w:val="28"/>
        </w:rPr>
      </w:pPr>
      <w:bookmarkStart w:id="137" w:name="_GENERAL_TERMS_AND"/>
      <w:bookmarkStart w:id="138" w:name="_Toc107921328"/>
      <w:bookmarkStart w:id="139" w:name="_Toc141270066"/>
      <w:bookmarkStart w:id="140" w:name="_Toc141277156"/>
      <w:bookmarkEnd w:id="137"/>
      <w:r w:rsidRPr="00A031F8">
        <w:rPr>
          <w:rFonts w:asciiTheme="minorHAnsi" w:hAnsiTheme="minorHAnsi" w:cs="Calibri"/>
          <w:b/>
          <w:bCs/>
          <w:sz w:val="28"/>
          <w:szCs w:val="28"/>
        </w:rPr>
        <w:t>GENERAL TERMS AND CONDITIONS</w:t>
      </w:r>
      <w:bookmarkEnd w:id="138"/>
      <w:bookmarkEnd w:id="139"/>
      <w:bookmarkEnd w:id="140"/>
    </w:p>
    <w:p w14:paraId="3ED29976" w14:textId="77777777" w:rsidR="00A031F8" w:rsidRPr="00A031F8" w:rsidRDefault="00A031F8" w:rsidP="00A031F8">
      <w:pPr>
        <w:rPr>
          <w:rFonts w:ascii="Calibri" w:hAnsi="Calibri" w:cs="Calibri"/>
          <w:b/>
          <w:bCs/>
          <w:color w:val="000000" w:themeColor="text1"/>
        </w:rPr>
      </w:pPr>
    </w:p>
    <w:p w14:paraId="305619E3" w14:textId="77777777" w:rsidR="00A031F8" w:rsidRPr="00A031F8" w:rsidRDefault="00A031F8" w:rsidP="00A031F8">
      <w:pPr>
        <w:rPr>
          <w:rFonts w:ascii="Calibri" w:hAnsi="Calibri" w:cs="Calibri"/>
          <w:b/>
          <w:bCs/>
          <w:color w:val="000000" w:themeColor="text1"/>
        </w:rPr>
      </w:pPr>
    </w:p>
    <w:p w14:paraId="722BE105"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Amendment. </w:t>
      </w:r>
      <w:r w:rsidRPr="00A031F8">
        <w:rPr>
          <w:rFonts w:ascii="Calibri" w:hAnsi="Calibri" w:cs="Calibri"/>
          <w:snapToGrid/>
          <w:color w:val="000000" w:themeColor="text1"/>
        </w:rPr>
        <w:t>This Agreement, or any term or condition, may be modified only by a</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written</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amendment signed by both parties. Only personnel authorized to bind each of the</w:t>
      </w:r>
      <w:r w:rsidRPr="00A031F8">
        <w:rPr>
          <w:rFonts w:ascii="Calibri" w:hAnsi="Calibri" w:cs="Calibri"/>
          <w:snapToGrid/>
          <w:color w:val="000000" w:themeColor="text1"/>
          <w:spacing w:val="17"/>
        </w:rPr>
        <w:t xml:space="preserve"> </w:t>
      </w:r>
      <w:r w:rsidRPr="00A031F8">
        <w:rPr>
          <w:rFonts w:ascii="Calibri" w:hAnsi="Calibri" w:cs="Calibri"/>
          <w:snapToGrid/>
          <w:color w:val="000000" w:themeColor="text1"/>
        </w:rPr>
        <w:t>parties shall sign an</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amendment.</w:t>
      </w:r>
    </w:p>
    <w:p w14:paraId="18646891" w14:textId="77777777" w:rsidR="00A031F8" w:rsidRPr="00A031F8" w:rsidRDefault="00A031F8" w:rsidP="00A031F8">
      <w:pPr>
        <w:widowControl/>
        <w:rPr>
          <w:rFonts w:ascii="Calibri" w:hAnsi="Calibri" w:cs="Calibri"/>
          <w:snapToGrid/>
          <w:color w:val="000000" w:themeColor="text1"/>
        </w:rPr>
      </w:pPr>
    </w:p>
    <w:p w14:paraId="5F0C3DF1"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Assignment. </w:t>
      </w:r>
      <w:r w:rsidRPr="00A031F8">
        <w:rPr>
          <w:rFonts w:ascii="Calibri" w:hAnsi="Calibri" w:cs="Calibri"/>
          <w:snapToGrid/>
          <w:color w:val="000000" w:themeColor="text1"/>
        </w:rPr>
        <w:t>Except as otherwise provided herein, the CONTRACTOR shall not assign</w:t>
      </w:r>
      <w:r w:rsidRPr="00A031F8">
        <w:rPr>
          <w:rFonts w:ascii="Calibri" w:hAnsi="Calibri" w:cs="Calibri"/>
          <w:snapToGrid/>
          <w:color w:val="000000" w:themeColor="text1"/>
          <w:spacing w:val="-29"/>
        </w:rPr>
        <w:t xml:space="preserve"> </w:t>
      </w:r>
      <w:r w:rsidRPr="00A031F8">
        <w:rPr>
          <w:rFonts w:ascii="Calibri" w:hAnsi="Calibri" w:cs="Calibri"/>
          <w:snapToGrid/>
          <w:color w:val="000000" w:themeColor="text1"/>
        </w:rPr>
        <w:t>rights or obligations derived from this Agreement to a third party without the prior,</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written</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consent of ALTCEW and the written assumption of the CONTRACTOR’s obligations by</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the third party.</w:t>
      </w:r>
    </w:p>
    <w:p w14:paraId="73B13A63" w14:textId="77777777" w:rsidR="00A031F8" w:rsidRPr="00A031F8" w:rsidRDefault="00A031F8" w:rsidP="00A031F8">
      <w:pPr>
        <w:widowControl/>
        <w:rPr>
          <w:rFonts w:ascii="Calibri" w:hAnsi="Calibri" w:cs="Calibri"/>
          <w:snapToGrid/>
          <w:color w:val="000000" w:themeColor="text1"/>
        </w:rPr>
      </w:pPr>
    </w:p>
    <w:p w14:paraId="7119E11F"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Client Abuse. </w:t>
      </w:r>
      <w:r w:rsidRPr="00A031F8">
        <w:rPr>
          <w:rFonts w:ascii="Calibri" w:hAnsi="Calibri" w:cs="Calibri"/>
          <w:snapToGrid/>
          <w:color w:val="000000" w:themeColor="text1"/>
        </w:rPr>
        <w:t>The CONTRACTOR shall report all instances of suspected client abuse to</w:t>
      </w:r>
      <w:r w:rsidRPr="00A031F8">
        <w:rPr>
          <w:rFonts w:ascii="Calibri" w:hAnsi="Calibri" w:cs="Calibri"/>
          <w:snapToGrid/>
          <w:color w:val="000000" w:themeColor="text1"/>
          <w:spacing w:val="15"/>
        </w:rPr>
        <w:t xml:space="preserve"> </w:t>
      </w:r>
      <w:r w:rsidRPr="00A031F8">
        <w:rPr>
          <w:rFonts w:ascii="Calibri" w:hAnsi="Calibri" w:cs="Calibri"/>
          <w:snapToGrid/>
          <w:color w:val="000000" w:themeColor="text1"/>
        </w:rPr>
        <w:t>DSHS</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and ALTCEW, in accordance with RCW</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74.34.</w:t>
      </w:r>
    </w:p>
    <w:p w14:paraId="08DE5787" w14:textId="77777777" w:rsidR="00A031F8" w:rsidRPr="00A031F8" w:rsidRDefault="00A031F8" w:rsidP="00A031F8">
      <w:pPr>
        <w:widowControl/>
        <w:rPr>
          <w:rFonts w:ascii="Calibri" w:hAnsi="Calibri" w:cs="Calibri"/>
          <w:snapToGrid/>
          <w:color w:val="000000" w:themeColor="text1"/>
        </w:rPr>
      </w:pPr>
    </w:p>
    <w:p w14:paraId="54D093DC"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Client Grievance. </w:t>
      </w:r>
      <w:r w:rsidRPr="00A031F8">
        <w:rPr>
          <w:rFonts w:ascii="Calibri" w:hAnsi="Calibri" w:cs="Calibri"/>
          <w:snapToGrid/>
          <w:color w:val="000000" w:themeColor="text1"/>
        </w:rPr>
        <w:t>The CONTRACTOR shall establish a system through which applicants</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and</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recipients</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services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under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approved</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area</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plans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may</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present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grievances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about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activities of the CONTRACTOR or any subcontractor(s) related to service delivery.</w:t>
      </w:r>
      <w:r w:rsidRPr="00A031F8">
        <w:rPr>
          <w:rFonts w:ascii="Calibri" w:hAnsi="Calibri" w:cs="Calibri"/>
          <w:snapToGrid/>
          <w:color w:val="000000" w:themeColor="text1"/>
          <w:spacing w:val="29"/>
        </w:rPr>
        <w:t xml:space="preserve"> </w:t>
      </w:r>
      <w:r w:rsidRPr="00A031F8">
        <w:rPr>
          <w:rFonts w:ascii="Calibri" w:hAnsi="Calibri" w:cs="Calibri"/>
          <w:snapToGrid/>
          <w:color w:val="000000" w:themeColor="text1"/>
        </w:rPr>
        <w:t>Clients receiving Medicaid funded services must be informed of their right to a fair</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hearing</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regarding service eligibility specified in WAC 388-02 and under the provisions of</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Administrative Procedures Act, Chapter 34.05</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RCW.</w:t>
      </w:r>
    </w:p>
    <w:p w14:paraId="60C53324" w14:textId="77777777" w:rsidR="00A031F8" w:rsidRPr="00A031F8" w:rsidRDefault="00A031F8" w:rsidP="00A031F8">
      <w:pPr>
        <w:widowControl/>
        <w:tabs>
          <w:tab w:val="left" w:pos="1065"/>
        </w:tabs>
        <w:rPr>
          <w:rFonts w:ascii="Calibri" w:hAnsi="Calibri" w:cs="Calibri"/>
          <w:snapToGrid/>
          <w:color w:val="000000" w:themeColor="text1"/>
        </w:rPr>
      </w:pPr>
    </w:p>
    <w:p w14:paraId="0847CC37" w14:textId="77777777" w:rsidR="00A031F8" w:rsidRPr="00A031F8" w:rsidRDefault="00A031F8" w:rsidP="00A031F8">
      <w:pPr>
        <w:widowControl/>
        <w:ind w:left="720"/>
        <w:rPr>
          <w:rFonts w:ascii="Calibri" w:hAnsi="Calibri" w:cs="Calibri"/>
          <w:snapToGrid/>
          <w:color w:val="000000" w:themeColor="text1"/>
        </w:rPr>
      </w:pPr>
      <w:r w:rsidRPr="00A031F8">
        <w:rPr>
          <w:rFonts w:ascii="Calibri" w:hAnsi="Calibri" w:cs="Calibri"/>
          <w:snapToGrid/>
          <w:color w:val="000000" w:themeColor="text1"/>
        </w:rPr>
        <w:t>The client grievance procedure for non-Medicaid funded services will include the</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following:</w:t>
      </w:r>
    </w:p>
    <w:p w14:paraId="45720F2E" w14:textId="77777777" w:rsidR="00A031F8" w:rsidRPr="00A031F8" w:rsidRDefault="00A031F8" w:rsidP="00A031F8">
      <w:pPr>
        <w:widowControl/>
        <w:rPr>
          <w:rFonts w:ascii="Calibri" w:hAnsi="Calibri" w:cs="Calibri"/>
          <w:snapToGrid/>
          <w:color w:val="000000" w:themeColor="text1"/>
        </w:rPr>
      </w:pPr>
    </w:p>
    <w:p w14:paraId="43BD3034" w14:textId="77777777" w:rsidR="00A031F8" w:rsidRPr="00A031F8" w:rsidRDefault="00A031F8" w:rsidP="00A031F8">
      <w:pPr>
        <w:widowControl/>
        <w:numPr>
          <w:ilvl w:val="0"/>
          <w:numId w:val="65"/>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Written notification of an applicant or recipient of services whenever he/she is</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denied services. Notification</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must</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be</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sent</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within</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ten</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(10)</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days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decision</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deny</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services.</w:t>
      </w:r>
    </w:p>
    <w:p w14:paraId="4BEF0239" w14:textId="77777777" w:rsidR="00A031F8" w:rsidRPr="00A031F8" w:rsidRDefault="00A031F8" w:rsidP="00A031F8">
      <w:pPr>
        <w:widowControl/>
        <w:ind w:left="1080" w:hanging="360"/>
        <w:rPr>
          <w:rFonts w:ascii="Calibri" w:hAnsi="Calibri" w:cs="Calibri"/>
          <w:snapToGrid/>
          <w:color w:val="000000" w:themeColor="text1"/>
        </w:rPr>
      </w:pPr>
    </w:p>
    <w:p w14:paraId="2B351B8D" w14:textId="77777777" w:rsidR="00A031F8" w:rsidRPr="00A031F8" w:rsidRDefault="00A031F8" w:rsidP="00A031F8">
      <w:pPr>
        <w:widowControl/>
        <w:numPr>
          <w:ilvl w:val="0"/>
          <w:numId w:val="65"/>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2F6EB7B5" w14:textId="77777777" w:rsidR="00A031F8" w:rsidRPr="00A031F8" w:rsidRDefault="00A031F8" w:rsidP="00A031F8">
      <w:pPr>
        <w:widowControl/>
        <w:ind w:left="1080" w:hanging="360"/>
        <w:rPr>
          <w:rFonts w:ascii="Calibri" w:hAnsi="Calibri" w:cs="Calibri"/>
          <w:snapToGrid/>
          <w:color w:val="000000" w:themeColor="text1"/>
        </w:rPr>
      </w:pPr>
    </w:p>
    <w:p w14:paraId="458A592B" w14:textId="77777777" w:rsidR="00A031F8" w:rsidRPr="00A031F8" w:rsidRDefault="00A031F8" w:rsidP="00A031F8">
      <w:pPr>
        <w:widowControl/>
        <w:numPr>
          <w:ilvl w:val="0"/>
          <w:numId w:val="65"/>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678BAC39" w14:textId="77777777" w:rsidR="00A031F8" w:rsidRPr="00A031F8" w:rsidRDefault="00A031F8" w:rsidP="00A031F8">
      <w:pPr>
        <w:widowControl/>
        <w:ind w:left="1080" w:hanging="360"/>
        <w:rPr>
          <w:rFonts w:ascii="Calibri" w:hAnsi="Calibri" w:cs="Calibri"/>
          <w:snapToGrid/>
          <w:color w:val="000000" w:themeColor="text1"/>
        </w:rPr>
      </w:pPr>
    </w:p>
    <w:p w14:paraId="745AEC3B" w14:textId="77777777" w:rsidR="00A031F8" w:rsidRPr="00A031F8" w:rsidRDefault="00A031F8" w:rsidP="00A031F8">
      <w:pPr>
        <w:widowControl/>
        <w:numPr>
          <w:ilvl w:val="0"/>
          <w:numId w:val="65"/>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Provide a Contractor or recipient written notification of the findings and conclusions of the agency's hearing procedure within fifteen (15) days after the hearing.</w:t>
      </w:r>
    </w:p>
    <w:p w14:paraId="5F25985B" w14:textId="77777777" w:rsidR="00A031F8" w:rsidRPr="00A031F8" w:rsidRDefault="00A031F8" w:rsidP="00A031F8">
      <w:pPr>
        <w:widowControl/>
        <w:ind w:left="1080" w:hanging="360"/>
        <w:rPr>
          <w:rFonts w:ascii="Calibri" w:hAnsi="Calibri" w:cs="Calibri"/>
          <w:snapToGrid/>
          <w:color w:val="000000" w:themeColor="text1"/>
        </w:rPr>
      </w:pPr>
    </w:p>
    <w:p w14:paraId="4052BDE4" w14:textId="77777777" w:rsidR="00A031F8" w:rsidRPr="00A031F8" w:rsidRDefault="00A031F8" w:rsidP="00A031F8">
      <w:pPr>
        <w:widowControl/>
        <w:numPr>
          <w:ilvl w:val="0"/>
          <w:numId w:val="65"/>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414B9DB5" w14:textId="77777777" w:rsidR="00A031F8" w:rsidRPr="00A031F8" w:rsidRDefault="00A031F8" w:rsidP="00A031F8">
      <w:pPr>
        <w:widowControl/>
        <w:ind w:left="1080"/>
        <w:rPr>
          <w:rFonts w:ascii="Calibri" w:hAnsi="Calibri" w:cs="Calibri"/>
          <w:snapToGrid/>
          <w:color w:val="000000" w:themeColor="text1"/>
        </w:rPr>
      </w:pPr>
    </w:p>
    <w:p w14:paraId="0CEE0658" w14:textId="77777777" w:rsidR="00A031F8" w:rsidRPr="00A031F8" w:rsidRDefault="00A031F8" w:rsidP="00A031F8">
      <w:pPr>
        <w:widowControl/>
        <w:numPr>
          <w:ilvl w:val="0"/>
          <w:numId w:val="65"/>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Once the applicant or recipient has exhausted the agency's grievance procedure, refer the individual to ALTCEW for further review of the person's grievance through the ALTCEW Grievance Procedure.</w:t>
      </w:r>
    </w:p>
    <w:p w14:paraId="22760C6D" w14:textId="77777777" w:rsidR="00A031F8" w:rsidRPr="00A031F8" w:rsidRDefault="00A031F8" w:rsidP="00A031F8">
      <w:pPr>
        <w:widowControl/>
        <w:ind w:left="1080" w:hanging="360"/>
        <w:rPr>
          <w:rFonts w:ascii="Calibri" w:hAnsi="Calibri" w:cs="Calibri"/>
          <w:snapToGrid/>
          <w:color w:val="000000" w:themeColor="text1"/>
        </w:rPr>
      </w:pPr>
    </w:p>
    <w:p w14:paraId="25C77CC1" w14:textId="77777777" w:rsidR="00A031F8" w:rsidRPr="00A031F8" w:rsidRDefault="00A031F8" w:rsidP="00A031F8">
      <w:pPr>
        <w:widowControl/>
        <w:numPr>
          <w:ilvl w:val="0"/>
          <w:numId w:val="65"/>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Notice to the clients utilizing state funded services of his/her right to an adjudicative proceeding before the DSHS under the Administrative Procedures Act on issues pertaining to service eligibility.</w:t>
      </w:r>
    </w:p>
    <w:p w14:paraId="7109B2B4" w14:textId="77777777" w:rsidR="00A031F8" w:rsidRPr="00A031F8" w:rsidRDefault="00A031F8" w:rsidP="00A031F8">
      <w:pPr>
        <w:widowControl/>
        <w:ind w:left="1080" w:hanging="360"/>
        <w:rPr>
          <w:rFonts w:ascii="Calibri" w:hAnsi="Calibri" w:cs="Calibri"/>
          <w:snapToGrid/>
          <w:color w:val="000000" w:themeColor="text1"/>
        </w:rPr>
      </w:pPr>
    </w:p>
    <w:p w14:paraId="1C19A53E" w14:textId="77777777" w:rsidR="00A031F8" w:rsidRPr="00A031F8" w:rsidRDefault="00A031F8" w:rsidP="00A031F8">
      <w:pPr>
        <w:widowControl/>
        <w:numPr>
          <w:ilvl w:val="0"/>
          <w:numId w:val="65"/>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Notice to clients utilizing services funded by the Older Americans Act of his/her right to appeal ALTCEW’s decision to ALTSA on issues pertaining to service eligibility.</w:t>
      </w:r>
    </w:p>
    <w:p w14:paraId="1EE50D1F" w14:textId="77777777" w:rsidR="00A031F8" w:rsidRPr="00A031F8" w:rsidRDefault="00A031F8" w:rsidP="00A031F8">
      <w:pPr>
        <w:widowControl/>
        <w:ind w:left="1080" w:hanging="360"/>
        <w:rPr>
          <w:rFonts w:ascii="Calibri" w:hAnsi="Calibri" w:cs="Calibri"/>
          <w:snapToGrid/>
          <w:color w:val="000000" w:themeColor="text1"/>
        </w:rPr>
      </w:pPr>
    </w:p>
    <w:p w14:paraId="543530AF" w14:textId="77777777" w:rsidR="00A031F8" w:rsidRPr="00A031F8" w:rsidRDefault="00A031F8" w:rsidP="00A031F8">
      <w:pPr>
        <w:widowControl/>
        <w:numPr>
          <w:ilvl w:val="0"/>
          <w:numId w:val="65"/>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Notice to the client of his/her right to appeal ALTCEW’s decision to ALTSA on issues of service delivery and service satisfaction regardless of funding source.</w:t>
      </w:r>
    </w:p>
    <w:p w14:paraId="17997BEC" w14:textId="77777777" w:rsidR="00A031F8" w:rsidRPr="00A031F8" w:rsidRDefault="00A031F8" w:rsidP="00A031F8">
      <w:pPr>
        <w:widowControl/>
        <w:tabs>
          <w:tab w:val="left" w:pos="1065"/>
        </w:tabs>
        <w:rPr>
          <w:rFonts w:ascii="Calibri" w:hAnsi="Calibri" w:cs="Calibri"/>
          <w:snapToGrid/>
          <w:color w:val="000000" w:themeColor="text1"/>
        </w:rPr>
      </w:pPr>
    </w:p>
    <w:p w14:paraId="7633D81C"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Compliance with Applicable Law. </w:t>
      </w:r>
      <w:r w:rsidRPr="00A031F8">
        <w:rPr>
          <w:rFonts w:ascii="Calibri" w:hAnsi="Calibri" w:cs="Calibri"/>
          <w:snapToGrid/>
          <w:color w:val="000000" w:themeColor="text1"/>
        </w:rPr>
        <w:t>At all times during the term of this Agreement,</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CONTRACTOR and ALTCEW shall comply with all applicable federal, state, and local</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laws,</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regulations,</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and</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rules,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including,</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but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not</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limited</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nondiscrimination</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laws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and</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regulations.</w:t>
      </w:r>
    </w:p>
    <w:p w14:paraId="3DF6A009" w14:textId="77777777" w:rsidR="00A031F8" w:rsidRPr="00A031F8" w:rsidRDefault="00A031F8" w:rsidP="00A031F8">
      <w:pPr>
        <w:widowControl/>
        <w:rPr>
          <w:rFonts w:ascii="Calibri" w:hAnsi="Calibri" w:cs="Calibri"/>
          <w:snapToGrid/>
          <w:color w:val="000000" w:themeColor="text1"/>
        </w:rPr>
      </w:pPr>
    </w:p>
    <w:p w14:paraId="39664878"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Confidentiality. </w:t>
      </w:r>
      <w:r w:rsidRPr="00A031F8">
        <w:rPr>
          <w:rFonts w:ascii="Calibri" w:hAnsi="Calibri" w:cs="Calibri"/>
          <w:snapToGrid/>
          <w:color w:val="000000" w:themeColor="text1"/>
        </w:rPr>
        <w:t>The parties shall use Personal Information and other</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confidential information gained by reason of this Agreement only for the purpose of this</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Agreement. ALTCEW and the CONTRACTOR shall not otherwise disclose, transfer, or sell any</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such information to any other party, except as provided by law or, in the case of</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Personal Information, except as provided by law or with the prior written consent of the person</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to whom the Personal Information pertains. The parties shall maintain the confidentiality</w:t>
      </w:r>
      <w:r w:rsidRPr="00A031F8">
        <w:rPr>
          <w:rFonts w:ascii="Calibri" w:hAnsi="Calibri" w:cs="Calibri"/>
          <w:snapToGrid/>
          <w:color w:val="000000" w:themeColor="text1"/>
          <w:spacing w:val="-37"/>
        </w:rPr>
        <w:t xml:space="preserve"> </w:t>
      </w:r>
      <w:r w:rsidRPr="00A031F8">
        <w:rPr>
          <w:rFonts w:ascii="Calibri" w:hAnsi="Calibri" w:cs="Calibri"/>
          <w:snapToGrid/>
          <w:color w:val="000000" w:themeColor="text1"/>
        </w:rPr>
        <w:t>of all Personal Information and other confidential information gained by reason of</w:t>
      </w:r>
      <w:r w:rsidRPr="00A031F8">
        <w:rPr>
          <w:rFonts w:ascii="Calibri" w:hAnsi="Calibri" w:cs="Calibri"/>
          <w:snapToGrid/>
          <w:color w:val="000000" w:themeColor="text1"/>
          <w:spacing w:val="-15"/>
        </w:rPr>
        <w:t xml:space="preserve"> </w:t>
      </w:r>
      <w:r w:rsidRPr="00A031F8">
        <w:rPr>
          <w:rFonts w:ascii="Calibri" w:hAnsi="Calibri" w:cs="Calibri"/>
          <w:snapToGrid/>
          <w:color w:val="000000" w:themeColor="text1"/>
        </w:rPr>
        <w:t>this Agreement and shall return or certify the destruction of such information if requested</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in writing by the party to the Agreement that provided the</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information.</w:t>
      </w:r>
    </w:p>
    <w:p w14:paraId="23F6FD36" w14:textId="77777777" w:rsidR="00A031F8" w:rsidRPr="00A031F8" w:rsidRDefault="00A031F8" w:rsidP="00A031F8">
      <w:pPr>
        <w:widowControl/>
        <w:rPr>
          <w:rFonts w:ascii="Calibri" w:hAnsi="Calibri" w:cs="Calibri"/>
          <w:snapToGrid/>
          <w:color w:val="000000" w:themeColor="text1"/>
        </w:rPr>
      </w:pPr>
    </w:p>
    <w:p w14:paraId="555CBD62"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Contractor Certification Regarding Ethics. </w:t>
      </w:r>
      <w:r w:rsidRPr="00A031F8">
        <w:rPr>
          <w:rFonts w:ascii="Calibri" w:hAnsi="Calibri" w:cs="Calibri"/>
          <w:snapToGrid/>
          <w:color w:val="000000" w:themeColor="text1"/>
        </w:rPr>
        <w:t>By signing this Agreement, the</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certifies that the CONTRACTOR is in compliance with Chapter 42.23 RCW and shall</w:t>
      </w:r>
      <w:r w:rsidRPr="00A031F8">
        <w:rPr>
          <w:rFonts w:ascii="Calibri" w:hAnsi="Calibri" w:cs="Calibri"/>
          <w:snapToGrid/>
          <w:color w:val="000000" w:themeColor="text1"/>
          <w:spacing w:val="-29"/>
        </w:rPr>
        <w:t xml:space="preserve"> </w:t>
      </w:r>
      <w:r w:rsidRPr="00A031F8">
        <w:rPr>
          <w:rFonts w:ascii="Calibri" w:hAnsi="Calibri" w:cs="Calibri"/>
          <w:snapToGrid/>
          <w:color w:val="000000" w:themeColor="text1"/>
        </w:rPr>
        <w:t>comply with Chapter 42.23 RCW throughout the term of this</w:t>
      </w:r>
      <w:r w:rsidRPr="00A031F8">
        <w:rPr>
          <w:rFonts w:ascii="Calibri" w:hAnsi="Calibri" w:cs="Calibri"/>
          <w:snapToGrid/>
          <w:color w:val="000000" w:themeColor="text1"/>
          <w:spacing w:val="-7"/>
        </w:rPr>
        <w:t xml:space="preserve"> </w:t>
      </w:r>
      <w:r w:rsidRPr="00A031F8">
        <w:rPr>
          <w:rFonts w:ascii="Calibri" w:hAnsi="Calibri" w:cs="Calibri"/>
          <w:snapToGrid/>
          <w:color w:val="000000" w:themeColor="text1"/>
        </w:rPr>
        <w:t>Agreement.</w:t>
      </w:r>
    </w:p>
    <w:p w14:paraId="61DA3E5A" w14:textId="77777777" w:rsidR="00A031F8" w:rsidRPr="00A031F8" w:rsidRDefault="00A031F8" w:rsidP="00A031F8">
      <w:pPr>
        <w:widowControl/>
        <w:rPr>
          <w:rFonts w:ascii="Calibri" w:hAnsi="Calibri" w:cs="Calibri"/>
          <w:snapToGrid/>
          <w:color w:val="000000" w:themeColor="text1"/>
        </w:rPr>
      </w:pPr>
    </w:p>
    <w:p w14:paraId="0C96F62A"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Debarment Certification. </w:t>
      </w:r>
      <w:r w:rsidRPr="00A031F8">
        <w:rPr>
          <w:rFonts w:ascii="Calibri" w:hAnsi="Calibri" w:cs="Calibri"/>
          <w:snapToGrid/>
          <w:color w:val="000000" w:themeColor="text1"/>
        </w:rPr>
        <w:t>The CONTRACTOR, by signature to this Agreement, certifies</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that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the CONTRACTOR is not presently debarred, suspended, proposed for debarment,</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declared ineligible, or voluntarily excluded from participating in this Agreement by any</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Federal department or agency. The CONTRACTOR also agrees to include the above requirement</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in all subcontracts into which it enters, resulting directly from the CONTRACTOR’s duty</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to provide services under this</w:t>
      </w:r>
      <w:r w:rsidRPr="00A031F8">
        <w:rPr>
          <w:rFonts w:ascii="Calibri" w:hAnsi="Calibri" w:cs="Calibri"/>
          <w:snapToGrid/>
          <w:color w:val="000000" w:themeColor="text1"/>
          <w:spacing w:val="-6"/>
        </w:rPr>
        <w:t xml:space="preserve"> </w:t>
      </w:r>
      <w:r w:rsidRPr="00A031F8">
        <w:rPr>
          <w:rFonts w:ascii="Calibri" w:hAnsi="Calibri" w:cs="Calibri"/>
          <w:snapToGrid/>
          <w:color w:val="000000" w:themeColor="text1"/>
        </w:rPr>
        <w:t>Agreement.</w:t>
      </w:r>
    </w:p>
    <w:p w14:paraId="166E5937" w14:textId="77777777" w:rsidR="00A031F8" w:rsidRPr="00A031F8" w:rsidRDefault="00A031F8" w:rsidP="00A031F8">
      <w:pPr>
        <w:widowControl/>
        <w:rPr>
          <w:rFonts w:ascii="Calibri" w:hAnsi="Calibri" w:cs="Calibri"/>
          <w:b/>
          <w:bCs/>
          <w:snapToGrid/>
          <w:color w:val="000000" w:themeColor="text1"/>
        </w:rPr>
      </w:pPr>
    </w:p>
    <w:p w14:paraId="2261500D"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Disputes. </w:t>
      </w:r>
      <w:r w:rsidRPr="00A031F8">
        <w:rPr>
          <w:rFonts w:ascii="Calibri" w:hAnsi="Calibri" w:cs="Calibri"/>
          <w:snapToGrid/>
          <w:color w:val="000000" w:themeColor="text1"/>
        </w:rPr>
        <w:t>In the event of a complaint, grievance or dispute between the CONTRACTOR</w:t>
      </w:r>
      <w:r w:rsidRPr="00A031F8">
        <w:rPr>
          <w:rFonts w:ascii="Calibri" w:hAnsi="Calibri" w:cs="Calibri"/>
          <w:snapToGrid/>
          <w:color w:val="000000" w:themeColor="text1"/>
          <w:spacing w:val="15"/>
        </w:rPr>
        <w:t xml:space="preserve"> </w:t>
      </w:r>
      <w:r w:rsidRPr="00A031F8">
        <w:rPr>
          <w:rFonts w:ascii="Calibri" w:hAnsi="Calibri" w:cs="Calibri"/>
          <w:snapToGrid/>
          <w:color w:val="000000" w:themeColor="text1"/>
        </w:rPr>
        <w:t>and ALTCEW, every effort shall be made to resolve the dispute informally and at the</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lowest level. If a dispute cannot be resolved informally, the CONTRACTOR shall present</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their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grievance in writing to the ALTCEW Executive Director. The ALTCEW Executive Director shall review the</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facts,</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contract terms, and applicable statutes and rules, and make a determination of the</w:t>
      </w:r>
      <w:r w:rsidRPr="00A031F8">
        <w:rPr>
          <w:rFonts w:ascii="Calibri" w:hAnsi="Calibri" w:cs="Calibri"/>
          <w:snapToGrid/>
          <w:color w:val="000000" w:themeColor="text1"/>
          <w:spacing w:val="-38"/>
        </w:rPr>
        <w:t xml:space="preserve"> </w:t>
      </w:r>
      <w:r w:rsidRPr="00A031F8">
        <w:rPr>
          <w:rFonts w:ascii="Calibri" w:hAnsi="Calibri" w:cs="Calibri"/>
          <w:snapToGrid/>
          <w:color w:val="000000" w:themeColor="text1"/>
        </w:rPr>
        <w:t>dispute. The Executive Director shall provide his/her decision in writing to the CONTRACTOR. The decision</w:t>
      </w:r>
      <w:r w:rsidRPr="00A031F8">
        <w:rPr>
          <w:rFonts w:ascii="Calibri" w:hAnsi="Calibri" w:cs="Calibri"/>
          <w:snapToGrid/>
          <w:color w:val="000000" w:themeColor="text1"/>
          <w:spacing w:val="-29"/>
        </w:rPr>
        <w:t xml:space="preserve"> </w:t>
      </w:r>
      <w:r w:rsidRPr="00A031F8">
        <w:rPr>
          <w:rFonts w:ascii="Calibri" w:hAnsi="Calibri" w:cs="Calibri"/>
          <w:snapToGrid/>
          <w:color w:val="000000" w:themeColor="text1"/>
        </w:rPr>
        <w:t>of the Executive Director shall be final and conclusive unless the CONTRACTOR appeals the decisions</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as set forth below. The Executive Director’s written decisions shall include the procedures to appeal</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decision.</w:t>
      </w:r>
    </w:p>
    <w:p w14:paraId="0A48B7A0" w14:textId="77777777" w:rsidR="00A031F8" w:rsidRPr="00A031F8" w:rsidRDefault="00A031F8" w:rsidP="00A031F8">
      <w:pPr>
        <w:widowControl/>
        <w:rPr>
          <w:rFonts w:ascii="Calibri" w:hAnsi="Calibri" w:cs="Calibri"/>
          <w:snapToGrid/>
          <w:color w:val="000000" w:themeColor="text1"/>
        </w:rPr>
      </w:pPr>
    </w:p>
    <w:p w14:paraId="22B931BE" w14:textId="77777777" w:rsidR="00A031F8" w:rsidRPr="00A031F8" w:rsidRDefault="00A031F8" w:rsidP="00A031F8">
      <w:pPr>
        <w:widowControl/>
        <w:ind w:left="720"/>
        <w:rPr>
          <w:rFonts w:ascii="Calibri" w:hAnsi="Calibri" w:cs="Calibri"/>
          <w:snapToGrid/>
          <w:color w:val="000000" w:themeColor="text1"/>
        </w:rPr>
      </w:pPr>
      <w:r w:rsidRPr="00A031F8">
        <w:rPr>
          <w:rFonts w:ascii="Calibri" w:hAnsi="Calibri" w:cs="Calibri"/>
          <w:snapToGrid/>
          <w:color w:val="000000" w:themeColor="text1"/>
        </w:rPr>
        <w:t>If the dispute remains unresolved after the Executive Director’s determination, the CONTRACTOR</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may submit</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a</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written</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appeal</w:t>
      </w:r>
      <w:r w:rsidRPr="00A031F8">
        <w:rPr>
          <w:rFonts w:ascii="Calibri" w:hAnsi="Calibri" w:cs="Calibri"/>
          <w:snapToGrid/>
          <w:color w:val="000000" w:themeColor="text1"/>
          <w:spacing w:val="-6"/>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6"/>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6"/>
        </w:rPr>
        <w:t xml:space="preserve"> </w:t>
      </w:r>
      <w:r w:rsidRPr="00A031F8">
        <w:rPr>
          <w:rFonts w:ascii="Calibri" w:hAnsi="Calibri" w:cs="Calibri"/>
          <w:snapToGrid/>
          <w:color w:val="000000" w:themeColor="text1"/>
        </w:rPr>
        <w:t>Chairperson</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ALTCEW</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Governing</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Board</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within</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fifteen (15) days of notification of the Executive Director’s written decision. The CONTRACTOR’s appeal</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shall state the specific reasons for the appeal. The Chairperson may resolve any appeal</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beyond the decision of ALTCEW's Executive Director if the resolution is agreeable to both the Executive Director and</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CONTRACTOR. If the matter cannot be resolved by the Chairperson, the Chairperson</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shall refer the matter to ALTCEW's Governing Board for a hearing. A CONTRACTOR has the</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right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to a hearing before the ALTCEW Governing Board if the matter was not resolved</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previously. This hearing is only allowed, however, when a CONTRACTOR has exhausted all</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local administrative remedies prior to the request for a hearing as stated</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herein.</w:t>
      </w:r>
    </w:p>
    <w:p w14:paraId="35B61DD7" w14:textId="77777777" w:rsidR="00A031F8" w:rsidRPr="00A031F8" w:rsidRDefault="00A031F8" w:rsidP="00A031F8">
      <w:pPr>
        <w:widowControl/>
        <w:ind w:left="720"/>
        <w:rPr>
          <w:rFonts w:ascii="Calibri" w:hAnsi="Calibri" w:cs="Calibri"/>
          <w:snapToGrid/>
          <w:color w:val="000000" w:themeColor="text1"/>
        </w:rPr>
      </w:pPr>
    </w:p>
    <w:p w14:paraId="26A39673" w14:textId="77777777" w:rsidR="00A031F8" w:rsidRPr="00A031F8" w:rsidRDefault="00A031F8" w:rsidP="00A031F8">
      <w:pPr>
        <w:widowControl/>
        <w:ind w:left="720"/>
        <w:rPr>
          <w:rFonts w:ascii="Calibri" w:hAnsi="Calibri" w:cs="Calibri"/>
          <w:snapToGrid/>
          <w:color w:val="000000" w:themeColor="text1"/>
        </w:rPr>
      </w:pPr>
      <w:r w:rsidRPr="00A031F8">
        <w:rPr>
          <w:rFonts w:ascii="Calibri" w:hAnsi="Calibri" w:cs="Calibri"/>
          <w:snapToGrid/>
          <w:color w:val="000000" w:themeColor="text1"/>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Long-Term Support Administration at the State Department of Social and Health Services, pursuant to Federal and State regulations. Appeals must be made as set forth above within this clause before request is made to the DSHS Aging and Long-Term Support Administration.</w:t>
      </w:r>
    </w:p>
    <w:p w14:paraId="6CCF8F58" w14:textId="77777777" w:rsidR="00A031F8" w:rsidRPr="00A031F8" w:rsidRDefault="00A031F8" w:rsidP="00A031F8">
      <w:pPr>
        <w:widowControl/>
        <w:rPr>
          <w:rFonts w:ascii="Calibri" w:hAnsi="Calibri" w:cs="Calibri"/>
          <w:snapToGrid/>
          <w:color w:val="000000" w:themeColor="text1"/>
        </w:rPr>
      </w:pPr>
    </w:p>
    <w:p w14:paraId="71BB0D70" w14:textId="77777777" w:rsidR="00A031F8" w:rsidRPr="00A031F8" w:rsidRDefault="00A031F8" w:rsidP="00A031F8">
      <w:pPr>
        <w:widowControl/>
        <w:ind w:left="720"/>
        <w:rPr>
          <w:rFonts w:ascii="Calibri" w:hAnsi="Calibri" w:cs="Calibri"/>
          <w:snapToGrid/>
          <w:color w:val="000000" w:themeColor="text1"/>
        </w:rPr>
      </w:pPr>
      <w:r w:rsidRPr="00A031F8">
        <w:rPr>
          <w:rFonts w:ascii="Calibri" w:hAnsi="Calibri" w:cs="Calibri"/>
          <w:snapToGrid/>
          <w:color w:val="000000" w:themeColor="text1"/>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2FFF863D" w14:textId="77777777" w:rsidR="00A031F8" w:rsidRPr="00A031F8" w:rsidRDefault="00A031F8" w:rsidP="00A031F8">
      <w:pPr>
        <w:widowControl/>
        <w:rPr>
          <w:rFonts w:ascii="Calibri" w:hAnsi="Calibri" w:cs="Calibri"/>
          <w:snapToGrid/>
          <w:color w:val="000000" w:themeColor="text1"/>
        </w:rPr>
      </w:pPr>
    </w:p>
    <w:p w14:paraId="78CD9212"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Drug Free Workplace. </w:t>
      </w:r>
      <w:r w:rsidRPr="00A031F8">
        <w:rPr>
          <w:rFonts w:ascii="Calibri" w:hAnsi="Calibri" w:cs="Calibri"/>
          <w:snapToGrid/>
          <w:color w:val="000000" w:themeColor="text1"/>
        </w:rPr>
        <w:t>The CONTRACTOR shall maintain a workplace free from alcohol</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and drug</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abuse.</w:t>
      </w:r>
    </w:p>
    <w:p w14:paraId="0169BA6C" w14:textId="77777777" w:rsidR="00A031F8" w:rsidRPr="00A031F8" w:rsidRDefault="00A031F8" w:rsidP="00A031F8">
      <w:pPr>
        <w:widowControl/>
        <w:rPr>
          <w:rFonts w:ascii="Calibri" w:hAnsi="Calibri" w:cs="Calibri"/>
          <w:b/>
          <w:bCs/>
          <w:snapToGrid/>
          <w:color w:val="000000" w:themeColor="text1"/>
        </w:rPr>
      </w:pPr>
    </w:p>
    <w:p w14:paraId="50217AB4"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Entire Agreement. </w:t>
      </w:r>
      <w:r w:rsidRPr="00A031F8">
        <w:rPr>
          <w:rFonts w:ascii="Calibri" w:hAnsi="Calibri" w:cs="Calibri"/>
          <w:snapToGrid/>
          <w:color w:val="000000" w:themeColor="text1"/>
        </w:rPr>
        <w:t>This Agreement, including all documents attached to or incorporated</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reference, contains all the terms and conditions agreed upon by the parties. No</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other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understandings or representations, oral or otherwise, regarding the subject matter of</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this Agreement, shall be deemed to exist or bind the</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parties.</w:t>
      </w:r>
    </w:p>
    <w:p w14:paraId="2F6D3172" w14:textId="77777777" w:rsidR="00A031F8" w:rsidRPr="00A031F8" w:rsidRDefault="00A031F8" w:rsidP="00A031F8">
      <w:pPr>
        <w:widowControl/>
        <w:rPr>
          <w:rFonts w:ascii="Calibri" w:hAnsi="Calibri" w:cs="Calibri"/>
          <w:snapToGrid/>
          <w:color w:val="000000" w:themeColor="text1"/>
        </w:rPr>
      </w:pPr>
    </w:p>
    <w:p w14:paraId="0B0EB07E"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Governing Law and Venue. </w:t>
      </w:r>
      <w:r w:rsidRPr="00A031F8">
        <w:rPr>
          <w:rFonts w:ascii="Calibri" w:hAnsi="Calibri" w:cs="Calibri"/>
          <w:snapToGrid/>
          <w:color w:val="000000" w:themeColor="text1"/>
        </w:rPr>
        <w:t>The laws of the State of Washington govern this Agreement.</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In the event of a lawsuit by the CONTRACTOR against ALTCEW involving this</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Agreement,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venue shall be proper only in Spokane County, Washington. In the event of a lawsuit</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ALTCEW against a CONTRACTOR involving this Agreement, venue shall be proper only</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in Spokane County, Washington RCW 36.01.050.</w:t>
      </w:r>
    </w:p>
    <w:p w14:paraId="4D958F97" w14:textId="77777777" w:rsidR="00A031F8" w:rsidRPr="00A031F8" w:rsidRDefault="00A031F8" w:rsidP="00A031F8">
      <w:pPr>
        <w:widowControl/>
        <w:rPr>
          <w:rFonts w:ascii="Calibri" w:hAnsi="Calibri" w:cs="Calibri"/>
          <w:snapToGrid/>
          <w:color w:val="000000" w:themeColor="text1"/>
        </w:rPr>
      </w:pPr>
    </w:p>
    <w:p w14:paraId="7DB26812"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Independent Status. </w:t>
      </w:r>
      <w:r w:rsidRPr="00A031F8">
        <w:rPr>
          <w:rFonts w:ascii="Calibri" w:hAnsi="Calibri" w:cs="Calibri"/>
          <w:snapToGrid/>
          <w:color w:val="000000" w:themeColor="text1"/>
        </w:rPr>
        <w:t>Except as otherwise provided in Paragraph 26 herein below,</w:t>
      </w:r>
      <w:r w:rsidRPr="00A031F8">
        <w:rPr>
          <w:rFonts w:ascii="Calibri" w:hAnsi="Calibri" w:cs="Calibri"/>
          <w:snapToGrid/>
          <w:color w:val="000000" w:themeColor="text1"/>
          <w:spacing w:val="-17"/>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purposes of this Agreement, the CONTRACTOR acknowledges that the CONTRACTOR is</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not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an officer, employee, or agent of ALTCEW or the State of Washington. The</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shall not hold out itself or any of its employees as, nor claim status as, an officer,</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employee,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or agent of ALTCEW or the State of Washington. The CONTRACTOR shall not claim for</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itself</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or its employees any rights, privileges, or benefits, which would accrue to an employee</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of ALTCEW or the State of Washington. The CONTRACTOR shall indemnify and hold</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harmless</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ALTCEW from all obligations to pay or withhold federal or state taxes or contributions</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on behalf of the CONTRACTOR or the CONTRACTOR’s</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employees.</w:t>
      </w:r>
    </w:p>
    <w:p w14:paraId="404F8109" w14:textId="77777777" w:rsidR="00A031F8" w:rsidRPr="00A031F8" w:rsidRDefault="00A031F8" w:rsidP="00A031F8">
      <w:pPr>
        <w:widowControl/>
        <w:rPr>
          <w:rFonts w:ascii="Calibri" w:hAnsi="Calibri" w:cs="Calibri"/>
          <w:snapToGrid/>
          <w:color w:val="000000" w:themeColor="text1"/>
        </w:rPr>
      </w:pPr>
    </w:p>
    <w:p w14:paraId="451611E8"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Inspection. </w:t>
      </w:r>
      <w:r w:rsidRPr="00A031F8">
        <w:rPr>
          <w:rFonts w:ascii="Calibri" w:hAnsi="Calibri" w:cs="Calibri"/>
          <w:snapToGrid/>
          <w:color w:val="000000" w:themeColor="text1"/>
        </w:rPr>
        <w:t>Either party may request reasonable access to the other party’s records</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and place of business for the limited purpose of monitoring, auditing, and evaluating the</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other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party’s compliance with this Agreement, and applicable laws and regulations. During</w:t>
      </w:r>
      <w:r w:rsidRPr="00A031F8">
        <w:rPr>
          <w:rFonts w:ascii="Calibri" w:hAnsi="Calibri" w:cs="Calibri"/>
          <w:snapToGrid/>
          <w:color w:val="000000" w:themeColor="text1"/>
          <w:spacing w:val="-29"/>
        </w:rPr>
        <w:t xml:space="preserve"> </w:t>
      </w:r>
      <w:r w:rsidRPr="00A031F8">
        <w:rPr>
          <w:rFonts w:ascii="Calibri" w:hAnsi="Calibri" w:cs="Calibri"/>
          <w:snapToGrid/>
          <w:color w:val="000000" w:themeColor="text1"/>
        </w:rPr>
        <w:t>the term of this Agreement and for one (1) year following termination or expiration of</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this Agreement, the parties shall, upon receiving reasonable written notice, provide the</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other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party with access to its place of business and to its records which are relevant to</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its compliance with this Agreement and applicable laws and regulations. This provision</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shall not be construed to give either party access to the other party’s records and place</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of business for any other purpose. Nothing herein shall be construed to authorize either</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party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to possess or copy records of the other</w:t>
      </w:r>
      <w:r w:rsidRPr="00A031F8">
        <w:rPr>
          <w:rFonts w:ascii="Calibri" w:hAnsi="Calibri" w:cs="Calibri"/>
          <w:snapToGrid/>
          <w:color w:val="000000" w:themeColor="text1"/>
          <w:spacing w:val="-12"/>
        </w:rPr>
        <w:t xml:space="preserve"> </w:t>
      </w:r>
      <w:r w:rsidRPr="00A031F8">
        <w:rPr>
          <w:rFonts w:ascii="Calibri" w:hAnsi="Calibri" w:cs="Calibri"/>
          <w:snapToGrid/>
          <w:color w:val="000000" w:themeColor="text1"/>
        </w:rPr>
        <w:t>party.</w:t>
      </w:r>
    </w:p>
    <w:p w14:paraId="7AB9D0BD" w14:textId="77777777" w:rsidR="00A031F8" w:rsidRPr="00A031F8" w:rsidRDefault="00A031F8" w:rsidP="00A031F8">
      <w:pPr>
        <w:widowControl/>
        <w:rPr>
          <w:rFonts w:ascii="Calibri" w:hAnsi="Calibri" w:cs="Calibri"/>
          <w:snapToGrid/>
          <w:color w:val="000000" w:themeColor="text1"/>
        </w:rPr>
      </w:pPr>
    </w:p>
    <w:p w14:paraId="4589CC3C" w14:textId="77777777" w:rsidR="00A031F8" w:rsidRPr="00A031F8" w:rsidRDefault="00A031F8" w:rsidP="00A031F8">
      <w:pPr>
        <w:widowControl/>
        <w:numPr>
          <w:ilvl w:val="0"/>
          <w:numId w:val="10"/>
        </w:numPr>
        <w:autoSpaceDE w:val="0"/>
        <w:autoSpaceDN w:val="0"/>
        <w:adjustRightInd w:val="0"/>
        <w:rPr>
          <w:rFonts w:ascii="Calibri" w:hAnsi="Calibri" w:cs="Calibri"/>
          <w:b/>
          <w:bCs/>
          <w:snapToGrid/>
          <w:color w:val="000000" w:themeColor="text1"/>
        </w:rPr>
      </w:pPr>
      <w:r w:rsidRPr="00A031F8">
        <w:rPr>
          <w:rFonts w:ascii="Calibri" w:hAnsi="Calibri" w:cs="Calibri"/>
          <w:b/>
          <w:snapToGrid/>
          <w:color w:val="000000" w:themeColor="text1"/>
        </w:rPr>
        <w:t>Insurance.</w:t>
      </w:r>
    </w:p>
    <w:p w14:paraId="526CF116" w14:textId="77777777" w:rsidR="00A031F8" w:rsidRPr="00A031F8" w:rsidRDefault="00A031F8" w:rsidP="00A031F8">
      <w:pPr>
        <w:widowControl/>
        <w:rPr>
          <w:rFonts w:ascii="Calibri" w:hAnsi="Calibri" w:cs="Calibri"/>
          <w:b/>
          <w:bCs/>
          <w:snapToGrid/>
          <w:color w:val="000000" w:themeColor="text1"/>
        </w:rPr>
      </w:pPr>
    </w:p>
    <w:p w14:paraId="3869CA49" w14:textId="77777777" w:rsidR="00A031F8" w:rsidRPr="00A031F8" w:rsidRDefault="00A031F8" w:rsidP="00A031F8">
      <w:pPr>
        <w:widowControl/>
        <w:numPr>
          <w:ilvl w:val="1"/>
          <w:numId w:val="1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ALTCEW certifies that it is insured under Enduris. Chapter 48.62 RCW provides</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exclusive source of local government entity authority to self-insure risks individually or jointly, jointly purchase insurance or reinsurance, and to contract for risk</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management,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claims, and administrative</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services.</w:t>
      </w:r>
    </w:p>
    <w:p w14:paraId="4D821E92" w14:textId="77777777" w:rsidR="00A031F8" w:rsidRPr="00A031F8" w:rsidRDefault="00A031F8" w:rsidP="00A031F8">
      <w:pPr>
        <w:widowControl/>
        <w:ind w:left="1170" w:hanging="360"/>
        <w:rPr>
          <w:rFonts w:ascii="Calibri" w:hAnsi="Calibri" w:cs="Calibri"/>
          <w:snapToGrid/>
          <w:color w:val="000000" w:themeColor="text1"/>
        </w:rPr>
      </w:pPr>
    </w:p>
    <w:p w14:paraId="13DBAEE5" w14:textId="77777777" w:rsidR="00A031F8" w:rsidRPr="00A031F8" w:rsidRDefault="00A031F8" w:rsidP="00A031F8">
      <w:pPr>
        <w:widowControl/>
        <w:numPr>
          <w:ilvl w:val="1"/>
          <w:numId w:val="1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The CONTRACTOR certifies that it is self-insured, is a member of a risk pool, or</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maintains the types and amounts of insurance identified below and shall, prior to the execution</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 xml:space="preserve">of this Agreement by ALTCEW; provide certificates of insurance to that effect </w:t>
      </w:r>
      <w:r w:rsidRPr="00A031F8">
        <w:rPr>
          <w:rFonts w:ascii="Calibri" w:hAnsi="Calibri" w:cs="Calibri"/>
          <w:snapToGrid/>
          <w:color w:val="000000" w:themeColor="text1"/>
          <w:spacing w:val="4"/>
        </w:rPr>
        <w:t>to</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ALTCEW contact on page one of this</w:t>
      </w:r>
      <w:r w:rsidRPr="00A031F8">
        <w:rPr>
          <w:rFonts w:ascii="Calibri" w:hAnsi="Calibri" w:cs="Calibri"/>
          <w:snapToGrid/>
          <w:color w:val="000000" w:themeColor="text1"/>
          <w:spacing w:val="-8"/>
        </w:rPr>
        <w:t xml:space="preserve"> </w:t>
      </w:r>
      <w:r w:rsidRPr="00A031F8">
        <w:rPr>
          <w:rFonts w:ascii="Calibri" w:hAnsi="Calibri" w:cs="Calibri"/>
          <w:snapToGrid/>
          <w:color w:val="000000" w:themeColor="text1"/>
        </w:rPr>
        <w:t>Agreement.</w:t>
      </w:r>
    </w:p>
    <w:p w14:paraId="6DD13139" w14:textId="77777777" w:rsidR="00A031F8" w:rsidRPr="00A031F8" w:rsidRDefault="00A031F8" w:rsidP="00A031F8">
      <w:pPr>
        <w:widowControl/>
        <w:ind w:left="1170" w:hanging="360"/>
        <w:rPr>
          <w:rFonts w:ascii="Calibri" w:hAnsi="Calibri" w:cs="Calibri"/>
          <w:snapToGrid/>
          <w:color w:val="000000" w:themeColor="text1"/>
        </w:rPr>
      </w:pPr>
    </w:p>
    <w:p w14:paraId="0D5A5417" w14:textId="77777777" w:rsidR="00A031F8" w:rsidRPr="00A031F8" w:rsidRDefault="00A031F8" w:rsidP="00A031F8">
      <w:pPr>
        <w:widowControl/>
        <w:ind w:left="1170"/>
        <w:rPr>
          <w:rFonts w:ascii="Calibri" w:hAnsi="Calibri" w:cs="Calibri"/>
          <w:snapToGrid/>
          <w:color w:val="000000" w:themeColor="text1"/>
        </w:rPr>
      </w:pPr>
      <w:r w:rsidRPr="00A031F8">
        <w:rPr>
          <w:rFonts w:ascii="Calibri" w:hAnsi="Calibri" w:cs="Calibri"/>
          <w:snapToGrid/>
          <w:color w:val="000000" w:themeColor="text1"/>
          <w:u w:val="single"/>
        </w:rPr>
        <w:t xml:space="preserve">Commercial General Liability Insurance (CGL) </w:t>
      </w:r>
      <w:r w:rsidRPr="00A031F8">
        <w:rPr>
          <w:rFonts w:ascii="Calibri" w:hAnsi="Calibri" w:cs="Calibri"/>
          <w:snapToGrid/>
          <w:color w:val="000000" w:themeColor="text1"/>
        </w:rPr>
        <w:t>– to include coverage for bodily</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injury,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property damage, and contractual liability, with the following minimum limits:</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Each occurrence - $1,000,000; General Aggregate - $2,000,000. The policy shall</w:t>
      </w:r>
      <w:r w:rsidRPr="00A031F8">
        <w:rPr>
          <w:rFonts w:ascii="Calibri" w:hAnsi="Calibri" w:cs="Calibri"/>
          <w:snapToGrid/>
          <w:color w:val="000000" w:themeColor="text1"/>
          <w:spacing w:val="-14"/>
        </w:rPr>
        <w:t xml:space="preserve"> </w:t>
      </w:r>
      <w:r w:rsidRPr="00A031F8">
        <w:rPr>
          <w:rFonts w:ascii="Calibri" w:hAnsi="Calibri" w:cs="Calibri"/>
          <w:snapToGrid/>
          <w:color w:val="000000" w:themeColor="text1"/>
        </w:rPr>
        <w:t>include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liability arising out of premises, operations, independent contractors,</w:t>
      </w:r>
      <w:r w:rsidRPr="00A031F8">
        <w:rPr>
          <w:rFonts w:ascii="Calibri" w:hAnsi="Calibri" w:cs="Calibri"/>
          <w:snapToGrid/>
          <w:color w:val="000000" w:themeColor="text1"/>
          <w:spacing w:val="-12"/>
        </w:rPr>
        <w:t xml:space="preserve"> </w:t>
      </w:r>
      <w:r w:rsidRPr="00A031F8">
        <w:rPr>
          <w:rFonts w:ascii="Calibri" w:hAnsi="Calibri" w:cs="Calibri"/>
          <w:snapToGrid/>
          <w:color w:val="000000" w:themeColor="text1"/>
        </w:rPr>
        <w:t>products- completed operations, personal injury, advertising injury, and liability assumed under</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an insured contract. ALTCEW, its elected and appointed officials, agents, and</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employees shall be named as additional</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insures.</w:t>
      </w:r>
    </w:p>
    <w:p w14:paraId="5D58BDE9" w14:textId="77777777" w:rsidR="00A031F8" w:rsidRPr="00A031F8" w:rsidRDefault="00A031F8" w:rsidP="00A031F8">
      <w:pPr>
        <w:widowControl/>
        <w:rPr>
          <w:rFonts w:ascii="Calibri" w:hAnsi="Calibri" w:cs="Calibri"/>
          <w:snapToGrid/>
          <w:color w:val="000000" w:themeColor="text1"/>
        </w:rPr>
      </w:pPr>
    </w:p>
    <w:p w14:paraId="307A7F65"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Maintenance of Records. </w:t>
      </w:r>
      <w:r w:rsidRPr="00A031F8">
        <w:rPr>
          <w:rFonts w:ascii="Calibri" w:hAnsi="Calibri" w:cs="Calibri"/>
          <w:snapToGrid/>
          <w:color w:val="000000" w:themeColor="text1"/>
        </w:rPr>
        <w:t>During the term of this Agreement and for six (6) years</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following</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termination or expiration of this Agreement, both parties shall maintain records</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sufficient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to:</w:t>
      </w:r>
    </w:p>
    <w:p w14:paraId="667600CF" w14:textId="77777777" w:rsidR="00A031F8" w:rsidRPr="00A031F8" w:rsidRDefault="00A031F8" w:rsidP="00A031F8">
      <w:pPr>
        <w:widowControl/>
        <w:rPr>
          <w:rFonts w:ascii="Calibri" w:hAnsi="Calibri" w:cs="Calibri"/>
          <w:snapToGrid/>
          <w:color w:val="000000" w:themeColor="text1"/>
        </w:rPr>
      </w:pPr>
    </w:p>
    <w:p w14:paraId="5809EB1A" w14:textId="77777777" w:rsidR="00A031F8" w:rsidRPr="00A031F8" w:rsidRDefault="00A031F8" w:rsidP="00A031F8">
      <w:pPr>
        <w:widowControl/>
        <w:numPr>
          <w:ilvl w:val="0"/>
          <w:numId w:val="11"/>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Document performance of all acts required by law, regulation, or this</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Agreement;</w:t>
      </w:r>
    </w:p>
    <w:p w14:paraId="0F8D1F7D" w14:textId="77777777" w:rsidR="00A031F8" w:rsidRPr="00A031F8" w:rsidRDefault="00A031F8" w:rsidP="00A031F8">
      <w:pPr>
        <w:widowControl/>
        <w:ind w:left="1170" w:hanging="360"/>
        <w:rPr>
          <w:rFonts w:ascii="Calibri" w:hAnsi="Calibri" w:cs="Calibri"/>
          <w:snapToGrid/>
          <w:color w:val="000000" w:themeColor="text1"/>
        </w:rPr>
      </w:pPr>
    </w:p>
    <w:p w14:paraId="33FDA620" w14:textId="77777777" w:rsidR="00A031F8" w:rsidRPr="00A031F8" w:rsidRDefault="00A031F8" w:rsidP="00A031F8">
      <w:pPr>
        <w:widowControl/>
        <w:numPr>
          <w:ilvl w:val="0"/>
          <w:numId w:val="11"/>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Demonstrate accounting procedures, practices, and records that sufficiently</w:t>
      </w:r>
      <w:r w:rsidRPr="00A031F8">
        <w:rPr>
          <w:rFonts w:ascii="Calibri" w:hAnsi="Calibri" w:cs="Calibri"/>
          <w:snapToGrid/>
          <w:color w:val="000000" w:themeColor="text1"/>
          <w:spacing w:val="-17"/>
        </w:rPr>
        <w:t xml:space="preserve"> </w:t>
      </w:r>
      <w:r w:rsidRPr="00A031F8">
        <w:rPr>
          <w:rFonts w:ascii="Calibri" w:hAnsi="Calibri" w:cs="Calibri"/>
          <w:snapToGrid/>
          <w:color w:val="000000" w:themeColor="text1"/>
        </w:rPr>
        <w:t>and properly document the CONTRACTOR’s invoices to ALTCEW and all expenditures</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made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by the CONTRACTOR to perform as required by this</w:t>
      </w:r>
      <w:r w:rsidRPr="00A031F8">
        <w:rPr>
          <w:rFonts w:ascii="Calibri" w:hAnsi="Calibri" w:cs="Calibri"/>
          <w:snapToGrid/>
          <w:color w:val="000000" w:themeColor="text1"/>
          <w:spacing w:val="-8"/>
        </w:rPr>
        <w:t xml:space="preserve"> </w:t>
      </w:r>
      <w:r w:rsidRPr="00A031F8">
        <w:rPr>
          <w:rFonts w:ascii="Calibri" w:hAnsi="Calibri" w:cs="Calibri"/>
          <w:snapToGrid/>
          <w:color w:val="000000" w:themeColor="text1"/>
        </w:rPr>
        <w:t>Agreement.</w:t>
      </w:r>
    </w:p>
    <w:p w14:paraId="24DAD771" w14:textId="77777777" w:rsidR="00A031F8" w:rsidRPr="00A031F8" w:rsidRDefault="00A031F8" w:rsidP="00A031F8">
      <w:pPr>
        <w:widowControl/>
        <w:ind w:left="1170" w:hanging="360"/>
        <w:rPr>
          <w:rFonts w:ascii="Calibri" w:hAnsi="Calibri" w:cs="Calibri"/>
          <w:snapToGrid/>
          <w:color w:val="000000" w:themeColor="text1"/>
        </w:rPr>
      </w:pPr>
    </w:p>
    <w:p w14:paraId="7A87DE44" w14:textId="77777777" w:rsidR="00A031F8" w:rsidRPr="00A031F8" w:rsidRDefault="00A031F8" w:rsidP="00A031F8">
      <w:pPr>
        <w:widowControl/>
        <w:tabs>
          <w:tab w:val="left" w:pos="1170"/>
        </w:tabs>
        <w:ind w:left="1170"/>
        <w:rPr>
          <w:rFonts w:ascii="Calibri" w:hAnsi="Calibri" w:cs="Calibri"/>
          <w:snapToGrid/>
          <w:color w:val="000000" w:themeColor="text1"/>
        </w:rPr>
      </w:pPr>
      <w:r w:rsidRPr="00A031F8">
        <w:rPr>
          <w:rFonts w:ascii="Calibri" w:hAnsi="Calibri" w:cs="Calibri"/>
          <w:snapToGrid/>
          <w:color w:val="000000" w:themeColor="text1"/>
        </w:rPr>
        <w:t>For the same period, the CONTRACTOR shall maintain records sufficient to</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substantiate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the CONTRACTOR’s statement of its organization’s structure, tax status, capabilities,</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and performance.</w:t>
      </w:r>
    </w:p>
    <w:p w14:paraId="4966DD33" w14:textId="77777777" w:rsidR="00A031F8" w:rsidRPr="00A031F8" w:rsidRDefault="00A031F8" w:rsidP="00A031F8">
      <w:pPr>
        <w:widowControl/>
        <w:rPr>
          <w:rFonts w:ascii="Calibri" w:hAnsi="Calibri" w:cs="Calibri"/>
          <w:snapToGrid/>
          <w:color w:val="000000" w:themeColor="text1"/>
        </w:rPr>
      </w:pPr>
    </w:p>
    <w:p w14:paraId="0A40C92B"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Medicaid Fraud Control Unit (MFCU)</w:t>
      </w:r>
      <w:r w:rsidRPr="00A031F8">
        <w:rPr>
          <w:rFonts w:ascii="Calibri" w:hAnsi="Calibri" w:cs="Calibri"/>
          <w:snapToGrid/>
          <w:color w:val="000000" w:themeColor="text1"/>
        </w:rPr>
        <w:t>. As required by federal regulations, the Health</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Care</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Authority, the Department of Social and Health Services any contractors</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subcontractors shall promptly comply with all MFCU requests for records or</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information. Records and information includes, but is not limited to, records on micro-fiche,</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film,</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scanned or imaged documents, narratives, computer data, hard copy files,</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verbal information, or any other information the MFCU determines may be useful in carrying</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out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its</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responsibilities.</w:t>
      </w:r>
    </w:p>
    <w:p w14:paraId="72722FB7" w14:textId="77777777" w:rsidR="00A031F8" w:rsidRPr="00A031F8" w:rsidRDefault="00A031F8" w:rsidP="00A031F8">
      <w:pPr>
        <w:widowControl/>
        <w:ind w:left="720"/>
        <w:rPr>
          <w:rFonts w:ascii="Calibri" w:hAnsi="Calibri" w:cs="Calibri"/>
          <w:snapToGrid/>
          <w:color w:val="000000" w:themeColor="text1"/>
        </w:rPr>
      </w:pPr>
    </w:p>
    <w:p w14:paraId="219D690E"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Order of Precedence. </w:t>
      </w:r>
      <w:r w:rsidRPr="00A031F8">
        <w:rPr>
          <w:rFonts w:ascii="Calibri" w:hAnsi="Calibri" w:cs="Calibri"/>
          <w:snapToGrid/>
          <w:color w:val="000000" w:themeColor="text1"/>
        </w:rPr>
        <w:t>In the event of an inconsistency in this Agreement, unless</w:t>
      </w:r>
      <w:r w:rsidRPr="00A031F8">
        <w:rPr>
          <w:rFonts w:ascii="Calibri" w:hAnsi="Calibri" w:cs="Calibri"/>
          <w:snapToGrid/>
          <w:color w:val="000000" w:themeColor="text1"/>
          <w:spacing w:val="-38"/>
        </w:rPr>
        <w:t xml:space="preserve"> </w:t>
      </w:r>
      <w:r w:rsidRPr="00A031F8">
        <w:rPr>
          <w:rFonts w:ascii="Calibri" w:hAnsi="Calibri" w:cs="Calibri"/>
          <w:snapToGrid/>
          <w:color w:val="000000" w:themeColor="text1"/>
        </w:rPr>
        <w:t>otherwise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provided herein, the inconsistency shall be resolved by giving precedence, in the</w:t>
      </w:r>
      <w:r w:rsidRPr="00A031F8">
        <w:rPr>
          <w:rFonts w:ascii="Calibri" w:hAnsi="Calibri" w:cs="Calibri"/>
          <w:snapToGrid/>
          <w:color w:val="000000" w:themeColor="text1"/>
          <w:spacing w:val="-38"/>
        </w:rPr>
        <w:t xml:space="preserve"> </w:t>
      </w:r>
      <w:r w:rsidRPr="00A031F8">
        <w:rPr>
          <w:rFonts w:ascii="Calibri" w:hAnsi="Calibri" w:cs="Calibri"/>
          <w:snapToGrid/>
          <w:color w:val="000000" w:themeColor="text1"/>
        </w:rPr>
        <w:t>following</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order,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to:</w:t>
      </w:r>
    </w:p>
    <w:p w14:paraId="2ED41561" w14:textId="77777777" w:rsidR="00A031F8" w:rsidRPr="00A031F8" w:rsidRDefault="00A031F8" w:rsidP="00A031F8">
      <w:pPr>
        <w:widowControl/>
        <w:ind w:left="1170"/>
        <w:rPr>
          <w:rFonts w:ascii="Calibri" w:hAnsi="Calibri" w:cs="Calibri"/>
          <w:snapToGrid/>
          <w:color w:val="000000" w:themeColor="text1"/>
        </w:rPr>
      </w:pPr>
    </w:p>
    <w:p w14:paraId="1944F52B" w14:textId="77777777" w:rsidR="00A031F8" w:rsidRPr="00A031F8" w:rsidRDefault="00A031F8" w:rsidP="00A031F8">
      <w:pPr>
        <w:widowControl/>
        <w:numPr>
          <w:ilvl w:val="0"/>
          <w:numId w:val="12"/>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 xml:space="preserve">Applicable federal CFR, CMS Waivers and Medicaid State Plan;  </w:t>
      </w:r>
    </w:p>
    <w:p w14:paraId="057E3EAD" w14:textId="77777777" w:rsidR="00A031F8" w:rsidRPr="00A031F8" w:rsidRDefault="00A031F8" w:rsidP="00A031F8">
      <w:pPr>
        <w:widowControl/>
        <w:ind w:left="1170"/>
        <w:rPr>
          <w:rFonts w:ascii="Calibri" w:hAnsi="Calibri" w:cs="Calibri"/>
          <w:snapToGrid/>
          <w:color w:val="000000" w:themeColor="text1"/>
        </w:rPr>
      </w:pPr>
    </w:p>
    <w:p w14:paraId="57373455" w14:textId="77777777" w:rsidR="00A031F8" w:rsidRPr="00A031F8" w:rsidRDefault="00A031F8" w:rsidP="00A031F8">
      <w:pPr>
        <w:widowControl/>
        <w:numPr>
          <w:ilvl w:val="0"/>
          <w:numId w:val="12"/>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State of Washington statues and</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regulations;</w:t>
      </w:r>
    </w:p>
    <w:p w14:paraId="7BDF97A3" w14:textId="77777777" w:rsidR="00A031F8" w:rsidRPr="00A031F8" w:rsidRDefault="00A031F8" w:rsidP="00A031F8">
      <w:pPr>
        <w:widowControl/>
        <w:ind w:left="720"/>
        <w:contextualSpacing/>
        <w:rPr>
          <w:rFonts w:ascii="Calibri" w:eastAsiaTheme="minorHAnsi" w:hAnsi="Calibri" w:cs="Calibri"/>
          <w:snapToGrid/>
          <w:color w:val="000000" w:themeColor="text1"/>
          <w:sz w:val="22"/>
          <w:szCs w:val="22"/>
        </w:rPr>
      </w:pPr>
    </w:p>
    <w:p w14:paraId="4BC94498" w14:textId="77777777" w:rsidR="00A031F8" w:rsidRPr="00A031F8" w:rsidRDefault="00A031F8" w:rsidP="00A031F8">
      <w:pPr>
        <w:widowControl/>
        <w:numPr>
          <w:ilvl w:val="0"/>
          <w:numId w:val="12"/>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ALTSA Management Bulletins and policy</w:t>
      </w:r>
      <w:r w:rsidRPr="00A031F8">
        <w:rPr>
          <w:rFonts w:ascii="Calibri" w:hAnsi="Calibri" w:cs="Calibri"/>
          <w:snapToGrid/>
          <w:color w:val="000000" w:themeColor="text1"/>
          <w:spacing w:val="-11"/>
        </w:rPr>
        <w:t xml:space="preserve"> </w:t>
      </w:r>
      <w:r w:rsidRPr="00A031F8">
        <w:rPr>
          <w:rFonts w:ascii="Calibri" w:hAnsi="Calibri" w:cs="Calibri"/>
          <w:snapToGrid/>
          <w:color w:val="000000" w:themeColor="text1"/>
        </w:rPr>
        <w:t>manuals;</w:t>
      </w:r>
    </w:p>
    <w:p w14:paraId="03596925" w14:textId="77777777" w:rsidR="00A031F8" w:rsidRPr="00A031F8" w:rsidRDefault="00A031F8" w:rsidP="00A031F8">
      <w:pPr>
        <w:widowControl/>
        <w:ind w:left="720"/>
        <w:contextualSpacing/>
        <w:rPr>
          <w:rFonts w:ascii="Calibri" w:eastAsiaTheme="minorHAnsi" w:hAnsi="Calibri" w:cs="Calibri"/>
          <w:snapToGrid/>
          <w:color w:val="000000" w:themeColor="text1"/>
          <w:sz w:val="22"/>
          <w:szCs w:val="22"/>
        </w:rPr>
      </w:pPr>
    </w:p>
    <w:p w14:paraId="18234F77" w14:textId="77777777" w:rsidR="00A031F8" w:rsidRPr="00A031F8" w:rsidRDefault="00A031F8" w:rsidP="00A031F8">
      <w:pPr>
        <w:widowControl/>
        <w:numPr>
          <w:ilvl w:val="0"/>
          <w:numId w:val="12"/>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This Agreement;</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and</w:t>
      </w:r>
    </w:p>
    <w:p w14:paraId="1DAC435A" w14:textId="77777777" w:rsidR="00A031F8" w:rsidRPr="00A031F8" w:rsidRDefault="00A031F8" w:rsidP="00A031F8">
      <w:pPr>
        <w:widowControl/>
        <w:ind w:left="720"/>
        <w:contextualSpacing/>
        <w:rPr>
          <w:rFonts w:ascii="Calibri" w:eastAsiaTheme="minorHAnsi" w:hAnsi="Calibri" w:cs="Calibri"/>
          <w:snapToGrid/>
          <w:color w:val="000000" w:themeColor="text1"/>
          <w:sz w:val="22"/>
          <w:szCs w:val="22"/>
        </w:rPr>
      </w:pPr>
    </w:p>
    <w:p w14:paraId="74A0933B" w14:textId="77777777" w:rsidR="00A031F8" w:rsidRPr="00A031F8" w:rsidRDefault="00A031F8" w:rsidP="00A031F8">
      <w:pPr>
        <w:widowControl/>
        <w:numPr>
          <w:ilvl w:val="0"/>
          <w:numId w:val="12"/>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The AAA’s Area</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Plan.</w:t>
      </w:r>
    </w:p>
    <w:p w14:paraId="4F3D3FD6" w14:textId="77777777" w:rsidR="00A031F8" w:rsidRPr="00A031F8" w:rsidRDefault="00A031F8" w:rsidP="00A031F8">
      <w:pPr>
        <w:widowControl/>
        <w:rPr>
          <w:rFonts w:ascii="Calibri" w:hAnsi="Calibri" w:cs="Calibri"/>
          <w:snapToGrid/>
          <w:color w:val="000000" w:themeColor="text1"/>
        </w:rPr>
      </w:pPr>
    </w:p>
    <w:p w14:paraId="7BC6C2E4"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Ownership of Client Assets. </w:t>
      </w:r>
      <w:r w:rsidRPr="00A031F8">
        <w:rPr>
          <w:rFonts w:ascii="Calibri" w:hAnsi="Calibri" w:cs="Calibri"/>
          <w:snapToGrid/>
          <w:color w:val="000000" w:themeColor="text1"/>
        </w:rPr>
        <w:t>The CONTRACTOR shall ensure that any client for whom</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CONTRACTOR or subcontractor is providing services under this Agreement shall</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have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unrestricted access to the client’s personal property. For purposes of this</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paragraph, client’s personal property does not pertain to client records. The CONTRACTOR</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subcontractor shall not interfere with the client’s ownership, possession, or use of</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such property. Upon termination of this Agreement, the CONTRACTOR or subcontractor</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shall immediately release to the client and/or ALTCEW all of the client’s personal</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property.</w:t>
      </w:r>
    </w:p>
    <w:p w14:paraId="132F8FFB" w14:textId="77777777" w:rsidR="00A031F8" w:rsidRPr="00A031F8" w:rsidRDefault="00A031F8" w:rsidP="00A031F8">
      <w:pPr>
        <w:widowControl/>
        <w:ind w:left="720"/>
        <w:rPr>
          <w:rFonts w:ascii="Calibri" w:hAnsi="Calibri" w:cs="Calibri"/>
          <w:snapToGrid/>
          <w:color w:val="000000" w:themeColor="text1"/>
        </w:rPr>
      </w:pPr>
    </w:p>
    <w:p w14:paraId="22B33A12"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Ownership of Material. </w:t>
      </w:r>
      <w:r w:rsidRPr="00A031F8">
        <w:rPr>
          <w:rFonts w:ascii="Calibri" w:hAnsi="Calibri" w:cs="Calibri"/>
          <w:snapToGrid/>
          <w:color w:val="000000" w:themeColor="text1"/>
        </w:rPr>
        <w:t>Material created by the CONTRACTOR and paid for by ALTCEW as</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a part of this Agreement shall be owned by ALTCEW and shall be “work made for hire”</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as defined by Title 17 USCA, Section 101. This material includes, but is not limited to:</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books;</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computer programs; documents; films; pamphlets; reports; sound reproductions;</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studies;</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surveys; tapes; and/or training materials. Material which the CONTRACTOR uses to</w:t>
      </w:r>
      <w:r w:rsidRPr="00A031F8">
        <w:rPr>
          <w:rFonts w:ascii="Calibri" w:hAnsi="Calibri" w:cs="Calibri"/>
          <w:snapToGrid/>
          <w:color w:val="000000" w:themeColor="text1"/>
          <w:spacing w:val="15"/>
        </w:rPr>
        <w:t xml:space="preserve"> </w:t>
      </w:r>
      <w:r w:rsidRPr="00A031F8">
        <w:rPr>
          <w:rFonts w:ascii="Calibri" w:hAnsi="Calibri" w:cs="Calibri"/>
          <w:snapToGrid/>
          <w:color w:val="000000" w:themeColor="text1"/>
        </w:rPr>
        <w:t>perform</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this</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Agreement,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but</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is</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not</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created</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paid</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ALTCEW</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is</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owned</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and is not “work made for hire”; however, ALTCEW shall have a license of</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perpetual duration to use, modify, and distribute this material at no charge to ALTCEW, provided</w:t>
      </w:r>
      <w:r w:rsidRPr="00A031F8">
        <w:rPr>
          <w:rFonts w:ascii="Calibri" w:hAnsi="Calibri" w:cs="Calibri"/>
          <w:snapToGrid/>
          <w:color w:val="000000" w:themeColor="text1"/>
          <w:spacing w:val="-37"/>
        </w:rPr>
        <w:t xml:space="preserve"> </w:t>
      </w:r>
      <w:r w:rsidRPr="00A031F8">
        <w:rPr>
          <w:rFonts w:ascii="Calibri" w:hAnsi="Calibri" w:cs="Calibri"/>
          <w:snapToGrid/>
          <w:color w:val="000000" w:themeColor="text1"/>
        </w:rPr>
        <w:t>that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such license shall be limited to the extent which the CONTRACTOR has a right to grant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such a</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license.</w:t>
      </w:r>
    </w:p>
    <w:p w14:paraId="50C78C9F" w14:textId="77777777" w:rsidR="00A031F8" w:rsidRPr="00A031F8" w:rsidRDefault="00A031F8" w:rsidP="00A031F8">
      <w:pPr>
        <w:widowControl/>
        <w:rPr>
          <w:rFonts w:ascii="Calibri" w:hAnsi="Calibri" w:cs="Calibri"/>
          <w:snapToGrid/>
          <w:color w:val="000000" w:themeColor="text1"/>
        </w:rPr>
      </w:pPr>
    </w:p>
    <w:p w14:paraId="126A7F90"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Ownership of Real Property, Equipment and Supplies Purchased by the CONTRACTOR.</w:t>
      </w:r>
      <w:r w:rsidRPr="00A031F8">
        <w:rPr>
          <w:rFonts w:ascii="Calibri" w:hAnsi="Calibri" w:cs="Calibri"/>
          <w:b/>
          <w:bCs/>
          <w:snapToGrid/>
          <w:color w:val="000000" w:themeColor="text1"/>
          <w:spacing w:val="30"/>
        </w:rPr>
        <w:t xml:space="preserve"> </w:t>
      </w:r>
      <w:r w:rsidRPr="00A031F8">
        <w:rPr>
          <w:rFonts w:ascii="Calibri" w:hAnsi="Calibri" w:cs="Calibri"/>
          <w:snapToGrid/>
          <w:color w:val="000000" w:themeColor="text1"/>
        </w:rPr>
        <w:t>Title to all property, equipment and supplies purchased by the CONTRACTOR with funds</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from</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this Agreement shall vest in the CONTRACTOR. When real property, or equipment with</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a per unit fair market value over $5000, is no longer needed for the purpose of carrying</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out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this Agreement, or this Agreement is terminated or expired and will not be renewed,</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CONTRACTOR shall request disposition instructions from ALTCEW.  If the per unit</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fair market value of equipment is under $5000, the CONTRACTOR may retain, sell, or dispose</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of it with no further obligation. Proceeds from the sale or lease of property that</w:t>
      </w:r>
      <w:r w:rsidRPr="00A031F8">
        <w:rPr>
          <w:rFonts w:ascii="Calibri" w:hAnsi="Calibri" w:cs="Calibri"/>
          <w:snapToGrid/>
          <w:color w:val="000000" w:themeColor="text1"/>
          <w:spacing w:val="-13"/>
        </w:rPr>
        <w:t xml:space="preserve"> </w:t>
      </w:r>
      <w:r w:rsidRPr="00A031F8">
        <w:rPr>
          <w:rFonts w:ascii="Calibri" w:hAnsi="Calibri" w:cs="Calibri"/>
          <w:snapToGrid/>
          <w:color w:val="000000" w:themeColor="text1"/>
        </w:rPr>
        <w:t>was purchased with revenue accrued under the Case Management/Nursing Services unit</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rate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must be expended in Medicaid TXIX or Aging Network</w:t>
      </w:r>
      <w:r w:rsidRPr="00A031F8">
        <w:rPr>
          <w:rFonts w:ascii="Calibri" w:hAnsi="Calibri" w:cs="Calibri"/>
          <w:snapToGrid/>
          <w:color w:val="000000" w:themeColor="text1"/>
          <w:spacing w:val="-8"/>
        </w:rPr>
        <w:t xml:space="preserve"> </w:t>
      </w:r>
      <w:r w:rsidRPr="00A031F8">
        <w:rPr>
          <w:rFonts w:ascii="Calibri" w:hAnsi="Calibri" w:cs="Calibri"/>
          <w:snapToGrid/>
          <w:color w:val="000000" w:themeColor="text1"/>
        </w:rPr>
        <w:t>programs.</w:t>
      </w:r>
    </w:p>
    <w:p w14:paraId="1AAC7BF3" w14:textId="77777777" w:rsidR="00A031F8" w:rsidRPr="00A031F8" w:rsidRDefault="00A031F8" w:rsidP="00A031F8">
      <w:pPr>
        <w:widowControl/>
        <w:rPr>
          <w:rFonts w:ascii="Calibri" w:hAnsi="Calibri" w:cs="Calibri"/>
          <w:snapToGrid/>
          <w:color w:val="000000" w:themeColor="text1"/>
        </w:rPr>
      </w:pPr>
    </w:p>
    <w:p w14:paraId="661BDB70" w14:textId="77777777" w:rsidR="00A031F8" w:rsidRPr="00A031F8" w:rsidRDefault="00A031F8" w:rsidP="00A031F8">
      <w:pPr>
        <w:widowControl/>
        <w:ind w:left="810"/>
        <w:rPr>
          <w:rFonts w:ascii="Calibri" w:hAnsi="Calibri" w:cs="Calibri"/>
          <w:snapToGrid/>
          <w:color w:val="000000" w:themeColor="text1"/>
        </w:rPr>
      </w:pPr>
      <w:r w:rsidRPr="00A031F8">
        <w:rPr>
          <w:rFonts w:ascii="Calibri" w:hAnsi="Calibri" w:cs="Calibri"/>
          <w:snapToGrid/>
          <w:color w:val="000000" w:themeColor="text1"/>
        </w:rPr>
        <w:t>When supplies with a total aggregate fair market value over $5000 are no longer needed</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the purpose of carrying out this Agreement, or this Agreement is terminated or expired</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and will not be renewed, the CONTRACTOR shall request disposition instructions from</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ALTCEW.</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If the total aggregate fair market value of equipment is under $5000, the CONTRACTOR</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may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retain, sell, or dispose of it with no further</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obligation.</w:t>
      </w:r>
    </w:p>
    <w:p w14:paraId="55BE4070" w14:textId="77777777" w:rsidR="00A031F8" w:rsidRPr="00A031F8" w:rsidRDefault="00A031F8" w:rsidP="00A031F8">
      <w:pPr>
        <w:widowControl/>
        <w:ind w:left="810"/>
        <w:rPr>
          <w:rFonts w:ascii="Calibri" w:hAnsi="Calibri" w:cs="Calibri"/>
          <w:snapToGrid/>
          <w:color w:val="000000" w:themeColor="text1"/>
        </w:rPr>
      </w:pPr>
    </w:p>
    <w:p w14:paraId="7EBADFFA" w14:textId="77777777" w:rsidR="00A031F8" w:rsidRPr="00A031F8" w:rsidRDefault="00A031F8" w:rsidP="00A031F8">
      <w:pPr>
        <w:widowControl/>
        <w:ind w:left="810"/>
        <w:rPr>
          <w:rFonts w:ascii="Calibri" w:hAnsi="Calibri" w:cs="Calibri"/>
          <w:snapToGrid/>
          <w:color w:val="000000" w:themeColor="text1"/>
        </w:rPr>
      </w:pPr>
      <w:r w:rsidRPr="00A031F8">
        <w:rPr>
          <w:rFonts w:ascii="Calibri" w:hAnsi="Calibri" w:cs="Calibri"/>
          <w:snapToGrid/>
          <w:color w:val="000000" w:themeColor="text1"/>
        </w:rPr>
        <w:t>Disposition and maintenance of property shall be in accordance with 45 CFR Parts 92</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and 74.</w:t>
      </w:r>
    </w:p>
    <w:p w14:paraId="622F6B1C" w14:textId="77777777" w:rsidR="00A031F8" w:rsidRPr="00A031F8" w:rsidRDefault="00A031F8" w:rsidP="00A031F8">
      <w:pPr>
        <w:widowControl/>
        <w:ind w:left="810"/>
        <w:rPr>
          <w:rFonts w:ascii="Calibri" w:hAnsi="Calibri" w:cs="Calibri"/>
          <w:snapToGrid/>
          <w:color w:val="000000" w:themeColor="text1"/>
        </w:rPr>
      </w:pPr>
    </w:p>
    <w:p w14:paraId="502D0396"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Ownership of Real Property, Equipment and Supplies Purchased by ALTCEW. </w:t>
      </w:r>
      <w:r w:rsidRPr="00A031F8">
        <w:rPr>
          <w:rFonts w:ascii="Calibri" w:hAnsi="Calibri" w:cs="Calibri"/>
          <w:snapToGrid/>
          <w:color w:val="000000" w:themeColor="text1"/>
        </w:rPr>
        <w:t>Title</w:t>
      </w:r>
      <w:r w:rsidRPr="00A031F8">
        <w:rPr>
          <w:rFonts w:ascii="Calibri" w:hAnsi="Calibri" w:cs="Calibri"/>
          <w:snapToGrid/>
          <w:color w:val="000000" w:themeColor="text1"/>
          <w:spacing w:val="-15"/>
        </w:rPr>
        <w:t xml:space="preserve"> </w:t>
      </w:r>
      <w:r w:rsidRPr="00A031F8">
        <w:rPr>
          <w:rFonts w:ascii="Calibri" w:hAnsi="Calibri" w:cs="Calibri"/>
          <w:snapToGrid/>
          <w:color w:val="000000" w:themeColor="text1"/>
        </w:rPr>
        <w:t>to property,</w:t>
      </w:r>
      <w:r w:rsidRPr="00A031F8">
        <w:rPr>
          <w:rFonts w:ascii="Calibri" w:hAnsi="Calibri" w:cs="Calibri"/>
          <w:snapToGrid/>
          <w:color w:val="000000" w:themeColor="text1"/>
          <w:spacing w:val="-6"/>
        </w:rPr>
        <w:t xml:space="preserve"> </w:t>
      </w:r>
      <w:r w:rsidRPr="00A031F8">
        <w:rPr>
          <w:rFonts w:ascii="Calibri" w:hAnsi="Calibri" w:cs="Calibri"/>
          <w:snapToGrid/>
          <w:color w:val="000000" w:themeColor="text1"/>
        </w:rPr>
        <w:t>equipment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and</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supplies</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purchased</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spacing w:val="-8"/>
        </w:rPr>
        <w:t xml:space="preserve"> </w:t>
      </w:r>
      <w:r w:rsidRPr="00A031F8">
        <w:rPr>
          <w:rFonts w:ascii="Calibri" w:hAnsi="Calibri" w:cs="Calibri"/>
          <w:snapToGrid/>
          <w:color w:val="000000" w:themeColor="text1"/>
        </w:rPr>
        <w:t>ALTCEW</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and</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provided</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to carry out the activities of this Agreement shall remain with ALTCEW.  When</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real property, equipment or supplies are no longer needed for the purpose of carrying out</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this Agreement, or this Agreement is terminated or expired and will not be renewed,</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CONTRACTOR shall request disposition instructions from</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ALTCEW.</w:t>
      </w:r>
    </w:p>
    <w:p w14:paraId="69EF7957" w14:textId="77777777" w:rsidR="00A031F8" w:rsidRPr="00A031F8" w:rsidRDefault="00A031F8" w:rsidP="00A031F8">
      <w:pPr>
        <w:widowControl/>
        <w:ind w:left="720"/>
        <w:rPr>
          <w:rFonts w:ascii="Calibri" w:hAnsi="Calibri" w:cs="Calibri"/>
          <w:snapToGrid/>
          <w:color w:val="000000" w:themeColor="text1"/>
        </w:rPr>
      </w:pPr>
    </w:p>
    <w:p w14:paraId="230EF55E" w14:textId="77777777" w:rsidR="00A031F8" w:rsidRPr="00A031F8" w:rsidRDefault="00A031F8" w:rsidP="00A031F8">
      <w:pPr>
        <w:widowControl/>
        <w:ind w:left="720"/>
        <w:rPr>
          <w:rFonts w:ascii="Calibri" w:hAnsi="Calibri" w:cs="Calibri"/>
          <w:snapToGrid/>
          <w:color w:val="000000" w:themeColor="text1"/>
        </w:rPr>
      </w:pPr>
      <w:r w:rsidRPr="00A031F8">
        <w:rPr>
          <w:rFonts w:ascii="Calibri" w:hAnsi="Calibri" w:cs="Calibri"/>
          <w:snapToGrid/>
          <w:color w:val="000000" w:themeColor="text1"/>
        </w:rPr>
        <w:t>Disposition and maintenance of property shall be in accordance with 45 CFR Parts 92</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and 74.</w:t>
      </w:r>
    </w:p>
    <w:p w14:paraId="0FE7ED2B" w14:textId="77777777" w:rsidR="00A031F8" w:rsidRPr="00A031F8" w:rsidRDefault="00A031F8" w:rsidP="00A031F8">
      <w:pPr>
        <w:widowControl/>
        <w:rPr>
          <w:rFonts w:ascii="Calibri" w:hAnsi="Calibri" w:cs="Calibri"/>
          <w:snapToGrid/>
          <w:color w:val="000000" w:themeColor="text1"/>
        </w:rPr>
      </w:pPr>
    </w:p>
    <w:p w14:paraId="4F82522D"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Responsibility. </w:t>
      </w:r>
      <w:r w:rsidRPr="00A031F8">
        <w:rPr>
          <w:rFonts w:ascii="Calibri" w:hAnsi="Calibri" w:cs="Calibri"/>
          <w:snapToGrid/>
          <w:color w:val="000000" w:themeColor="text1"/>
        </w:rPr>
        <w:t>Each party to this Agreement shall be responsible for the negligence of</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its officers, employees, and agents in the performance of this Agreement. No party to</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this Agreement shall be responsible for the acts and/or omissions of entities or individuals</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not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party to this Agreement. ALTCEW and the CONTRACTOR shall cooperate in the defense</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of tort lawsuits, when possible. Both parties agree and understand that this provision may</w:t>
      </w:r>
      <w:r w:rsidRPr="00A031F8">
        <w:rPr>
          <w:rFonts w:ascii="Calibri" w:hAnsi="Calibri" w:cs="Calibri"/>
          <w:snapToGrid/>
          <w:color w:val="000000" w:themeColor="text1"/>
          <w:spacing w:val="-37"/>
        </w:rPr>
        <w:t xml:space="preserve"> </w:t>
      </w:r>
      <w:r w:rsidRPr="00A031F8">
        <w:rPr>
          <w:rFonts w:ascii="Calibri" w:hAnsi="Calibri" w:cs="Calibri"/>
          <w:snapToGrid/>
          <w:color w:val="000000" w:themeColor="text1"/>
        </w:rPr>
        <w:t>not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 xml:space="preserve">be feasible in all circumstances. ALTCEW and the CONTRACTOR agree </w:t>
      </w:r>
      <w:r w:rsidRPr="00A031F8">
        <w:rPr>
          <w:rFonts w:ascii="Calibri" w:hAnsi="Calibri" w:cs="Calibri"/>
          <w:snapToGrid/>
          <w:color w:val="000000" w:themeColor="text1"/>
          <w:spacing w:val="3"/>
        </w:rPr>
        <w:t xml:space="preserve">to </w:t>
      </w:r>
      <w:r w:rsidRPr="00A031F8">
        <w:rPr>
          <w:rFonts w:ascii="Calibri" w:hAnsi="Calibri" w:cs="Calibri"/>
          <w:snapToGrid/>
          <w:color w:val="000000" w:themeColor="text1"/>
        </w:rPr>
        <w:t>notify</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the attorneys of record in any tort lawsuit where both are parties if either ALTCEW or</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CONTRACTOR enters into settlement negotiations. It is understood that the notice</w:t>
      </w:r>
      <w:r w:rsidRPr="00A031F8">
        <w:rPr>
          <w:rFonts w:ascii="Calibri" w:hAnsi="Calibri" w:cs="Calibri"/>
          <w:snapToGrid/>
          <w:color w:val="000000" w:themeColor="text1"/>
          <w:spacing w:val="-29"/>
        </w:rPr>
        <w:t xml:space="preserve"> </w:t>
      </w:r>
      <w:r w:rsidRPr="00A031F8">
        <w:rPr>
          <w:rFonts w:ascii="Calibri" w:hAnsi="Calibri" w:cs="Calibri"/>
          <w:snapToGrid/>
          <w:color w:val="000000" w:themeColor="text1"/>
        </w:rPr>
        <w:t>shall occur prior to any negotiations, or as soon as possible, and the notice may be either</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written 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oral.</w:t>
      </w:r>
    </w:p>
    <w:p w14:paraId="55977418" w14:textId="77777777" w:rsidR="00A031F8" w:rsidRPr="00A031F8" w:rsidRDefault="00A031F8" w:rsidP="00A031F8">
      <w:pPr>
        <w:widowControl/>
        <w:rPr>
          <w:rFonts w:ascii="Calibri" w:hAnsi="Calibri" w:cs="Calibri"/>
          <w:snapToGrid/>
          <w:color w:val="000000" w:themeColor="text1"/>
        </w:rPr>
      </w:pPr>
    </w:p>
    <w:p w14:paraId="2E4D9E34"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Restrictions Against Lobbying. </w:t>
      </w:r>
      <w:r w:rsidRPr="00A031F8">
        <w:rPr>
          <w:rFonts w:ascii="Calibri" w:hAnsi="Calibri" w:cs="Calibri"/>
          <w:snapToGrid/>
          <w:color w:val="000000" w:themeColor="text1"/>
        </w:rPr>
        <w:t>The CONTRACTOR certifies to the best of its knowledge</w:t>
      </w:r>
      <w:r w:rsidRPr="00A031F8">
        <w:rPr>
          <w:rFonts w:ascii="Calibri" w:hAnsi="Calibri" w:cs="Calibri"/>
          <w:snapToGrid/>
          <w:color w:val="000000" w:themeColor="text1"/>
          <w:spacing w:val="15"/>
        </w:rPr>
        <w:t xml:space="preserve"> </w:t>
      </w:r>
      <w:r w:rsidRPr="00A031F8">
        <w:rPr>
          <w:rFonts w:ascii="Calibri" w:hAnsi="Calibri" w:cs="Calibri"/>
          <w:snapToGrid/>
          <w:color w:val="000000" w:themeColor="text1"/>
        </w:rPr>
        <w:t>and belief</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that</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no</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federal</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appropriated</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funds</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have</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been</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paid</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will</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be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paid,</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on</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behalf</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of the CONTRACTOR, to any person for influencing or attempting to influence an officer</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employee of a federal agency, a Member of Congress in connection with the awarding</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of any federal contract, the making of any federal grant, the making of any federal loan,</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entering into of any cooperative agreement, and the extension, continuation,</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renewal,</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amendment or modification of any federal contract, grant, loan or cooperative</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agreement.</w:t>
      </w:r>
    </w:p>
    <w:p w14:paraId="72BAF06D" w14:textId="77777777" w:rsidR="00A031F8" w:rsidRPr="00A031F8" w:rsidRDefault="00A031F8" w:rsidP="00A031F8">
      <w:pPr>
        <w:widowControl/>
        <w:rPr>
          <w:rFonts w:ascii="Calibri" w:hAnsi="Calibri" w:cs="Calibri"/>
          <w:snapToGrid/>
          <w:color w:val="000000" w:themeColor="text1"/>
        </w:rPr>
      </w:pPr>
    </w:p>
    <w:p w14:paraId="08A68701" w14:textId="77777777" w:rsidR="00A031F8" w:rsidRPr="00A031F8" w:rsidRDefault="00A031F8" w:rsidP="00A031F8">
      <w:pPr>
        <w:widowControl/>
        <w:ind w:left="720"/>
        <w:rPr>
          <w:rFonts w:ascii="Calibri" w:hAnsi="Calibri" w:cs="Calibri"/>
          <w:snapToGrid/>
          <w:color w:val="000000" w:themeColor="text1"/>
        </w:rPr>
      </w:pPr>
      <w:r w:rsidRPr="00A031F8">
        <w:rPr>
          <w:rFonts w:ascii="Calibri" w:hAnsi="Calibri" w:cs="Calibri"/>
          <w:snapToGrid/>
          <w:color w:val="000000" w:themeColor="text1"/>
        </w:rPr>
        <w:t>If</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any</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funds</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other</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than</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federal</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appropriated</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funds</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have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will</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be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paid</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purposes</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stated above, the CONTRACTOR must file a disclosure form in accordance with 45</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CFR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Section</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93.110.</w:t>
      </w:r>
    </w:p>
    <w:p w14:paraId="7795D926" w14:textId="77777777" w:rsidR="00A031F8" w:rsidRPr="00A031F8" w:rsidRDefault="00A031F8" w:rsidP="00A031F8">
      <w:pPr>
        <w:widowControl/>
        <w:ind w:left="720"/>
        <w:rPr>
          <w:rFonts w:ascii="Calibri" w:hAnsi="Calibri" w:cs="Calibri"/>
          <w:snapToGrid/>
          <w:color w:val="000000" w:themeColor="text1"/>
        </w:rPr>
      </w:pPr>
    </w:p>
    <w:p w14:paraId="4AB871F4" w14:textId="77777777" w:rsidR="00A031F8" w:rsidRPr="00A031F8" w:rsidRDefault="00A031F8" w:rsidP="00A031F8">
      <w:pPr>
        <w:widowControl/>
        <w:ind w:left="720"/>
        <w:rPr>
          <w:rFonts w:ascii="Calibri" w:hAnsi="Calibri" w:cs="Calibri"/>
          <w:snapToGrid/>
          <w:color w:val="000000" w:themeColor="text1"/>
        </w:rPr>
      </w:pPr>
      <w:r w:rsidRPr="00A031F8">
        <w:rPr>
          <w:rFonts w:ascii="Calibri" w:hAnsi="Calibri" w:cs="Calibri"/>
          <w:snapToGrid/>
          <w:color w:val="000000" w:themeColor="text1"/>
        </w:rPr>
        <w:t>The CONTRACTOR shall include a clause in all subcontracts restricting subcontractors</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from</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lobbying in accordance with this section and requiring subcontractors to certify and</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disclose accordingly.</w:t>
      </w:r>
    </w:p>
    <w:p w14:paraId="20F86DE4" w14:textId="77777777" w:rsidR="00A031F8" w:rsidRPr="00A031F8" w:rsidRDefault="00A031F8" w:rsidP="00A031F8">
      <w:pPr>
        <w:widowControl/>
        <w:rPr>
          <w:rFonts w:ascii="Calibri" w:hAnsi="Calibri" w:cs="Calibri"/>
          <w:snapToGrid/>
          <w:color w:val="000000" w:themeColor="text1"/>
        </w:rPr>
      </w:pPr>
    </w:p>
    <w:p w14:paraId="11B03972" w14:textId="5B353B91" w:rsidR="00A031F8" w:rsidRDefault="00A031F8" w:rsidP="00B54DE4">
      <w:pPr>
        <w:widowControl/>
        <w:numPr>
          <w:ilvl w:val="0"/>
          <w:numId w:val="10"/>
        </w:numPr>
        <w:autoSpaceDE w:val="0"/>
        <w:autoSpaceDN w:val="0"/>
        <w:adjustRightInd w:val="0"/>
        <w:rPr>
          <w:rFonts w:ascii="Calibri" w:hAnsi="Calibri" w:cs="Calibri"/>
          <w:snapToGrid/>
          <w:color w:val="000000" w:themeColor="text1"/>
        </w:rPr>
      </w:pPr>
      <w:r w:rsidRPr="00604365">
        <w:rPr>
          <w:rFonts w:ascii="Calibri" w:hAnsi="Calibri" w:cs="Calibri"/>
          <w:b/>
          <w:bCs/>
          <w:snapToGrid/>
          <w:color w:val="000000" w:themeColor="text1"/>
        </w:rPr>
        <w:t xml:space="preserve">Severability. </w:t>
      </w:r>
      <w:r w:rsidRPr="00604365">
        <w:rPr>
          <w:rFonts w:ascii="Calibri" w:hAnsi="Calibri" w:cs="Calibri"/>
          <w:snapToGrid/>
          <w:color w:val="000000" w:themeColor="text1"/>
        </w:rPr>
        <w:t>The provisions of this Agreement are severable. If any court holds</w:t>
      </w:r>
      <w:r w:rsidRPr="00604365">
        <w:rPr>
          <w:rFonts w:ascii="Calibri" w:hAnsi="Calibri" w:cs="Calibri"/>
          <w:snapToGrid/>
          <w:color w:val="000000" w:themeColor="text1"/>
          <w:spacing w:val="-32"/>
        </w:rPr>
        <w:t xml:space="preserve"> </w:t>
      </w:r>
      <w:r w:rsidRPr="00604365">
        <w:rPr>
          <w:rFonts w:ascii="Calibri" w:hAnsi="Calibri" w:cs="Calibri"/>
          <w:snapToGrid/>
          <w:color w:val="000000" w:themeColor="text1"/>
        </w:rPr>
        <w:t>any</w:t>
      </w:r>
      <w:r w:rsidRPr="00604365">
        <w:rPr>
          <w:rFonts w:ascii="Calibri" w:hAnsi="Calibri" w:cs="Calibri"/>
          <w:snapToGrid/>
          <w:color w:val="000000" w:themeColor="text1"/>
          <w:w w:val="99"/>
        </w:rPr>
        <w:t xml:space="preserve"> </w:t>
      </w:r>
      <w:r w:rsidRPr="00604365">
        <w:rPr>
          <w:rFonts w:ascii="Calibri" w:hAnsi="Calibri" w:cs="Calibri"/>
          <w:snapToGrid/>
          <w:color w:val="000000" w:themeColor="text1"/>
        </w:rPr>
        <w:t>provision of this Agreement, including any provision of any document incorporated</w:t>
      </w:r>
      <w:r w:rsidRPr="00604365">
        <w:rPr>
          <w:rFonts w:ascii="Calibri" w:hAnsi="Calibri" w:cs="Calibri"/>
          <w:snapToGrid/>
          <w:color w:val="000000" w:themeColor="text1"/>
          <w:spacing w:val="-34"/>
        </w:rPr>
        <w:t xml:space="preserve"> </w:t>
      </w:r>
      <w:r w:rsidRPr="00604365">
        <w:rPr>
          <w:rFonts w:ascii="Calibri" w:hAnsi="Calibri" w:cs="Calibri"/>
          <w:snapToGrid/>
          <w:color w:val="000000" w:themeColor="text1"/>
        </w:rPr>
        <w:t>by</w:t>
      </w:r>
      <w:r w:rsidRPr="00604365">
        <w:rPr>
          <w:rFonts w:ascii="Calibri" w:hAnsi="Calibri" w:cs="Calibri"/>
          <w:snapToGrid/>
          <w:color w:val="000000" w:themeColor="text1"/>
          <w:w w:val="99"/>
        </w:rPr>
        <w:t xml:space="preserve"> </w:t>
      </w:r>
      <w:r w:rsidRPr="00604365">
        <w:rPr>
          <w:rFonts w:ascii="Calibri" w:hAnsi="Calibri" w:cs="Calibri"/>
          <w:snapToGrid/>
          <w:color w:val="000000" w:themeColor="text1"/>
        </w:rPr>
        <w:t>reference, invalid, that invalidity shall not affect the other provisions this</w:t>
      </w:r>
      <w:r w:rsidRPr="00604365">
        <w:rPr>
          <w:rFonts w:ascii="Calibri" w:hAnsi="Calibri" w:cs="Calibri"/>
          <w:snapToGrid/>
          <w:color w:val="000000" w:themeColor="text1"/>
          <w:spacing w:val="-23"/>
        </w:rPr>
        <w:t xml:space="preserve"> </w:t>
      </w:r>
      <w:r w:rsidRPr="00604365">
        <w:rPr>
          <w:rFonts w:ascii="Calibri" w:hAnsi="Calibri" w:cs="Calibri"/>
          <w:snapToGrid/>
          <w:color w:val="000000" w:themeColor="text1"/>
        </w:rPr>
        <w:t>Agreement.</w:t>
      </w:r>
    </w:p>
    <w:p w14:paraId="0695758B" w14:textId="77777777" w:rsidR="00604365" w:rsidRPr="00604365" w:rsidRDefault="00604365" w:rsidP="00604365">
      <w:pPr>
        <w:widowControl/>
        <w:autoSpaceDE w:val="0"/>
        <w:autoSpaceDN w:val="0"/>
        <w:adjustRightInd w:val="0"/>
        <w:ind w:left="720"/>
        <w:rPr>
          <w:rFonts w:ascii="Calibri" w:hAnsi="Calibri" w:cs="Calibri"/>
          <w:snapToGrid/>
          <w:color w:val="000000" w:themeColor="text1"/>
        </w:rPr>
      </w:pPr>
    </w:p>
    <w:p w14:paraId="30988F20" w14:textId="77777777" w:rsidR="00A031F8" w:rsidRPr="00A031F8" w:rsidRDefault="00A031F8" w:rsidP="00A031F8">
      <w:pPr>
        <w:widowControl/>
        <w:numPr>
          <w:ilvl w:val="0"/>
          <w:numId w:val="10"/>
        </w:numPr>
        <w:autoSpaceDE w:val="0"/>
        <w:autoSpaceDN w:val="0"/>
        <w:adjustRightInd w:val="0"/>
        <w:rPr>
          <w:rFonts w:ascii="Calibri" w:hAnsi="Calibri" w:cs="Calibri"/>
          <w:b/>
          <w:bCs/>
          <w:snapToGrid/>
          <w:color w:val="000000" w:themeColor="text1"/>
        </w:rPr>
      </w:pPr>
      <w:r w:rsidRPr="00A031F8">
        <w:rPr>
          <w:rFonts w:ascii="Calibri" w:hAnsi="Calibri" w:cs="Calibri"/>
          <w:b/>
          <w:snapToGrid/>
          <w:color w:val="000000" w:themeColor="text1"/>
        </w:rPr>
        <w:t>Subcontracting.</w:t>
      </w:r>
    </w:p>
    <w:p w14:paraId="67B787C1" w14:textId="77777777" w:rsidR="00A031F8" w:rsidRPr="00A031F8" w:rsidRDefault="00A031F8" w:rsidP="00A031F8">
      <w:pPr>
        <w:widowControl/>
        <w:rPr>
          <w:rFonts w:ascii="Calibri" w:hAnsi="Calibri" w:cs="Calibri"/>
          <w:b/>
          <w:bCs/>
          <w:snapToGrid/>
          <w:color w:val="000000" w:themeColor="text1"/>
        </w:rPr>
      </w:pPr>
    </w:p>
    <w:p w14:paraId="06DFDBBF" w14:textId="77777777" w:rsidR="00A031F8" w:rsidRPr="00A031F8" w:rsidRDefault="00A031F8" w:rsidP="00A031F8">
      <w:pPr>
        <w:widowControl/>
        <w:numPr>
          <w:ilvl w:val="0"/>
          <w:numId w:val="1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The CONTRACTOR must obtain prior written approval from ALTCEW to subcontract</w:t>
      </w:r>
      <w:r w:rsidRPr="00A031F8">
        <w:rPr>
          <w:rFonts w:ascii="Calibri" w:hAnsi="Calibri" w:cs="Calibri"/>
          <w:snapToGrid/>
          <w:color w:val="000000" w:themeColor="text1"/>
          <w:spacing w:val="-37"/>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services specifically or not specifically defined in the Area</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Plan.</w:t>
      </w:r>
    </w:p>
    <w:p w14:paraId="54FDDFB0" w14:textId="77777777" w:rsidR="00A031F8" w:rsidRPr="00A031F8" w:rsidRDefault="00A031F8" w:rsidP="00A031F8">
      <w:pPr>
        <w:widowControl/>
        <w:ind w:left="1170" w:hanging="360"/>
        <w:rPr>
          <w:rFonts w:ascii="Calibri" w:hAnsi="Calibri" w:cs="Calibri"/>
          <w:snapToGrid/>
          <w:color w:val="000000" w:themeColor="text1"/>
        </w:rPr>
      </w:pPr>
    </w:p>
    <w:p w14:paraId="2A7B50B6" w14:textId="77777777" w:rsidR="00A031F8" w:rsidRPr="00A031F8" w:rsidRDefault="00A031F8" w:rsidP="00A031F8">
      <w:pPr>
        <w:widowControl/>
        <w:numPr>
          <w:ilvl w:val="0"/>
          <w:numId w:val="1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Any subcontracts shall be in writing and the CONTRACTOR shall be responsible to ensure that all terms, conditions, assurances and certifications set forth in this Agreement are included in any and all subcontracts.</w:t>
      </w:r>
    </w:p>
    <w:p w14:paraId="57D40D90" w14:textId="77777777" w:rsidR="00A031F8" w:rsidRPr="00A031F8" w:rsidRDefault="00A031F8" w:rsidP="00A031F8">
      <w:pPr>
        <w:widowControl/>
        <w:ind w:left="1170" w:hanging="360"/>
        <w:rPr>
          <w:rFonts w:ascii="Calibri" w:hAnsi="Calibri" w:cs="Calibri"/>
          <w:snapToGrid/>
          <w:color w:val="000000" w:themeColor="text1"/>
        </w:rPr>
      </w:pPr>
    </w:p>
    <w:p w14:paraId="7D193708" w14:textId="77777777" w:rsidR="00A031F8" w:rsidRPr="00A031F8" w:rsidRDefault="00A031F8" w:rsidP="00A031F8">
      <w:pPr>
        <w:widowControl/>
        <w:numPr>
          <w:ilvl w:val="0"/>
          <w:numId w:val="1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The CONTRACTOR is prohibited from subcontracting for direct client services without the prior written approval from ALTCEW.</w:t>
      </w:r>
    </w:p>
    <w:p w14:paraId="4B61396C" w14:textId="77777777" w:rsidR="00A031F8" w:rsidRPr="00A031F8" w:rsidRDefault="00A031F8" w:rsidP="00A031F8">
      <w:pPr>
        <w:autoSpaceDE w:val="0"/>
        <w:autoSpaceDN w:val="0"/>
        <w:adjustRightInd w:val="0"/>
        <w:rPr>
          <w:rFonts w:ascii="Calibri" w:hAnsi="Calibri" w:cs="Calibri"/>
          <w:snapToGrid/>
          <w:color w:val="000000" w:themeColor="text1"/>
        </w:rPr>
      </w:pPr>
    </w:p>
    <w:p w14:paraId="6BE4C677" w14:textId="77777777" w:rsidR="00A031F8" w:rsidRPr="00A031F8" w:rsidRDefault="00A031F8" w:rsidP="00A031F8">
      <w:pPr>
        <w:widowControl/>
        <w:numPr>
          <w:ilvl w:val="0"/>
          <w:numId w:val="1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429EA217" w14:textId="77777777" w:rsidR="00A031F8" w:rsidRPr="00A031F8" w:rsidRDefault="00A031F8" w:rsidP="00A031F8">
      <w:pPr>
        <w:widowControl/>
        <w:ind w:left="1170" w:hanging="360"/>
        <w:rPr>
          <w:rFonts w:ascii="Calibri" w:hAnsi="Calibri" w:cs="Calibri"/>
          <w:snapToGrid/>
          <w:color w:val="000000" w:themeColor="text1"/>
        </w:rPr>
      </w:pPr>
    </w:p>
    <w:p w14:paraId="5ABD24B2" w14:textId="77777777" w:rsidR="00A031F8" w:rsidRPr="00A031F8" w:rsidRDefault="00A031F8" w:rsidP="00A031F8">
      <w:pPr>
        <w:widowControl/>
        <w:numPr>
          <w:ilvl w:val="0"/>
          <w:numId w:val="1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2535A06D" w14:textId="77777777" w:rsidR="00A031F8" w:rsidRPr="00A031F8" w:rsidRDefault="00A031F8" w:rsidP="00A031F8">
      <w:pPr>
        <w:widowControl/>
        <w:ind w:left="1170" w:hanging="360"/>
        <w:rPr>
          <w:rFonts w:ascii="Calibri" w:hAnsi="Calibri" w:cs="Calibri"/>
          <w:snapToGrid/>
          <w:color w:val="000000" w:themeColor="text1"/>
        </w:rPr>
      </w:pPr>
    </w:p>
    <w:p w14:paraId="15582E52" w14:textId="77777777" w:rsidR="00A031F8" w:rsidRPr="00A031F8" w:rsidRDefault="00A031F8" w:rsidP="00A031F8">
      <w:pPr>
        <w:widowControl/>
        <w:numPr>
          <w:ilvl w:val="0"/>
          <w:numId w:val="1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72F5C685" w14:textId="77777777" w:rsidR="00A031F8" w:rsidRPr="00A031F8" w:rsidRDefault="00A031F8" w:rsidP="00A031F8">
      <w:pPr>
        <w:widowControl/>
        <w:ind w:left="1170" w:hanging="360"/>
        <w:rPr>
          <w:rFonts w:ascii="Calibri" w:hAnsi="Calibri" w:cs="Calibri"/>
          <w:snapToGrid/>
          <w:color w:val="000000" w:themeColor="text1"/>
        </w:rPr>
      </w:pPr>
    </w:p>
    <w:p w14:paraId="49B23FE9" w14:textId="32D1F1DE" w:rsidR="00A031F8" w:rsidRDefault="00A031F8" w:rsidP="00385FA3">
      <w:pPr>
        <w:widowControl/>
        <w:numPr>
          <w:ilvl w:val="0"/>
          <w:numId w:val="13"/>
        </w:numPr>
        <w:autoSpaceDE w:val="0"/>
        <w:autoSpaceDN w:val="0"/>
        <w:adjustRightInd w:val="0"/>
        <w:ind w:left="1170"/>
        <w:rPr>
          <w:rFonts w:ascii="Calibri" w:hAnsi="Calibri" w:cs="Calibri"/>
          <w:snapToGrid/>
          <w:color w:val="000000" w:themeColor="text1"/>
        </w:rPr>
      </w:pPr>
      <w:r w:rsidRPr="00604365">
        <w:rPr>
          <w:rFonts w:ascii="Calibri" w:hAnsi="Calibri" w:cs="Calibri"/>
          <w:snapToGrid/>
          <w:color w:val="000000" w:themeColor="text1"/>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75BD378B" w14:textId="77777777" w:rsidR="00604365" w:rsidRDefault="00604365" w:rsidP="00604365">
      <w:pPr>
        <w:pStyle w:val="ListParagraph"/>
        <w:rPr>
          <w:rFonts w:ascii="Calibri" w:hAnsi="Calibri" w:cs="Calibri"/>
          <w:snapToGrid/>
          <w:color w:val="000000" w:themeColor="text1"/>
        </w:rPr>
      </w:pPr>
    </w:p>
    <w:p w14:paraId="0737762C" w14:textId="77777777" w:rsidR="00604365" w:rsidRPr="00604365" w:rsidRDefault="00604365" w:rsidP="00604365">
      <w:pPr>
        <w:widowControl/>
        <w:autoSpaceDE w:val="0"/>
        <w:autoSpaceDN w:val="0"/>
        <w:adjustRightInd w:val="0"/>
        <w:ind w:left="1170"/>
        <w:rPr>
          <w:rFonts w:ascii="Calibri" w:hAnsi="Calibri" w:cs="Calibri"/>
          <w:snapToGrid/>
          <w:color w:val="000000" w:themeColor="text1"/>
        </w:rPr>
      </w:pPr>
    </w:p>
    <w:p w14:paraId="564AA4EF" w14:textId="77777777" w:rsidR="00A031F8" w:rsidRPr="00A031F8" w:rsidRDefault="00A031F8" w:rsidP="00A031F8">
      <w:pPr>
        <w:widowControl/>
        <w:numPr>
          <w:ilvl w:val="0"/>
          <w:numId w:val="10"/>
        </w:numPr>
        <w:autoSpaceDE w:val="0"/>
        <w:autoSpaceDN w:val="0"/>
        <w:adjustRightInd w:val="0"/>
        <w:rPr>
          <w:rFonts w:ascii="Calibri" w:hAnsi="Calibri" w:cs="Calibri"/>
          <w:b/>
          <w:bCs/>
          <w:snapToGrid/>
          <w:color w:val="000000" w:themeColor="text1"/>
        </w:rPr>
      </w:pPr>
      <w:r w:rsidRPr="00A031F8">
        <w:rPr>
          <w:rFonts w:ascii="Calibri" w:hAnsi="Calibri" w:cs="Calibri"/>
          <w:b/>
          <w:snapToGrid/>
          <w:color w:val="000000" w:themeColor="text1"/>
        </w:rPr>
        <w:t>Sub-recipients.</w:t>
      </w:r>
    </w:p>
    <w:p w14:paraId="08A6561F" w14:textId="77777777" w:rsidR="00A031F8" w:rsidRPr="00A031F8" w:rsidRDefault="00A031F8" w:rsidP="00A031F8">
      <w:pPr>
        <w:widowControl/>
        <w:rPr>
          <w:rFonts w:ascii="Calibri" w:hAnsi="Calibri" w:cs="Calibri"/>
          <w:b/>
          <w:bCs/>
          <w:snapToGrid/>
          <w:color w:val="000000" w:themeColor="text1"/>
        </w:rPr>
      </w:pPr>
    </w:p>
    <w:p w14:paraId="704288F3" w14:textId="77777777" w:rsidR="00A031F8" w:rsidRPr="00A031F8" w:rsidRDefault="00A031F8" w:rsidP="00A031F8">
      <w:pPr>
        <w:widowControl/>
        <w:numPr>
          <w:ilvl w:val="0"/>
          <w:numId w:val="14"/>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General. If the CONTRACTOR is a sub-recipient of federal awards as defined by</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Federal Register 2 CFR 200 and this Agreement, the CONTRACTOR</w:t>
      </w:r>
      <w:r w:rsidRPr="00A031F8">
        <w:rPr>
          <w:rFonts w:ascii="Calibri" w:hAnsi="Calibri" w:cs="Calibri"/>
          <w:snapToGrid/>
          <w:color w:val="000000" w:themeColor="text1"/>
          <w:spacing w:val="-6"/>
        </w:rPr>
        <w:t xml:space="preserve"> </w:t>
      </w:r>
      <w:r w:rsidRPr="00A031F8">
        <w:rPr>
          <w:rFonts w:ascii="Calibri" w:hAnsi="Calibri" w:cs="Calibri"/>
          <w:snapToGrid/>
          <w:color w:val="000000" w:themeColor="text1"/>
        </w:rPr>
        <w:t>shall:</w:t>
      </w:r>
    </w:p>
    <w:p w14:paraId="438CBA21" w14:textId="77777777" w:rsidR="00A031F8" w:rsidRPr="00A031F8" w:rsidRDefault="00A031F8" w:rsidP="00A031F8">
      <w:pPr>
        <w:widowControl/>
        <w:rPr>
          <w:rFonts w:ascii="Calibri" w:hAnsi="Calibri" w:cs="Calibri"/>
          <w:snapToGrid/>
          <w:color w:val="000000" w:themeColor="text1"/>
        </w:rPr>
      </w:pPr>
    </w:p>
    <w:p w14:paraId="08CD548A" w14:textId="77777777" w:rsidR="00A031F8" w:rsidRPr="00A031F8" w:rsidRDefault="00A031F8" w:rsidP="00A031F8">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Maintain records that identify, in its accounts, all federal awards received</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and expended and the federal programs under which they were received, by Catalog</w:t>
      </w:r>
      <w:r w:rsidRPr="00A031F8">
        <w:rPr>
          <w:rFonts w:ascii="Calibri" w:hAnsi="Calibri" w:cs="Calibri"/>
          <w:snapToGrid/>
          <w:color w:val="000000" w:themeColor="text1"/>
          <w:spacing w:val="-29"/>
        </w:rPr>
        <w:t xml:space="preserve"> </w:t>
      </w:r>
      <w:r w:rsidRPr="00A031F8">
        <w:rPr>
          <w:rFonts w:ascii="Calibri" w:hAnsi="Calibri" w:cs="Calibri"/>
          <w:snapToGrid/>
          <w:color w:val="000000" w:themeColor="text1"/>
        </w:rPr>
        <w:t>of Federal Domestic Assistance (CFDA) title and number, award number and</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year,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name of the federal agency, and name of the pass-through</w:t>
      </w:r>
      <w:r w:rsidRPr="00A031F8">
        <w:rPr>
          <w:rFonts w:ascii="Calibri" w:hAnsi="Calibri" w:cs="Calibri"/>
          <w:snapToGrid/>
          <w:color w:val="000000" w:themeColor="text1"/>
          <w:spacing w:val="-9"/>
        </w:rPr>
        <w:t xml:space="preserve"> </w:t>
      </w:r>
      <w:r w:rsidRPr="00A031F8">
        <w:rPr>
          <w:rFonts w:ascii="Calibri" w:hAnsi="Calibri" w:cs="Calibri"/>
          <w:snapToGrid/>
          <w:color w:val="000000" w:themeColor="text1"/>
        </w:rPr>
        <w:t>entity;</w:t>
      </w:r>
    </w:p>
    <w:p w14:paraId="4830EFB9" w14:textId="77777777" w:rsidR="00A031F8" w:rsidRPr="00A031F8" w:rsidRDefault="00A031F8" w:rsidP="00A031F8">
      <w:pPr>
        <w:widowControl/>
        <w:ind w:left="1620" w:hanging="450"/>
        <w:rPr>
          <w:rFonts w:ascii="Calibri" w:hAnsi="Calibri" w:cs="Calibri"/>
          <w:snapToGrid/>
          <w:color w:val="000000" w:themeColor="text1"/>
        </w:rPr>
      </w:pPr>
    </w:p>
    <w:p w14:paraId="186971E3" w14:textId="77777777" w:rsidR="00A031F8" w:rsidRPr="00A031F8" w:rsidRDefault="00A031F8" w:rsidP="00A031F8">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2042D79A" w14:textId="77777777" w:rsidR="00A031F8" w:rsidRPr="00A031F8" w:rsidRDefault="00A031F8" w:rsidP="00A031F8">
      <w:pPr>
        <w:widowControl/>
        <w:ind w:left="1620" w:hanging="450"/>
        <w:rPr>
          <w:rFonts w:ascii="Calibri" w:hAnsi="Calibri" w:cs="Calibri"/>
          <w:snapToGrid/>
          <w:color w:val="000000" w:themeColor="text1"/>
        </w:rPr>
      </w:pPr>
    </w:p>
    <w:p w14:paraId="3F55E305" w14:textId="77777777" w:rsidR="00A031F8" w:rsidRPr="00A031F8" w:rsidRDefault="00A031F8" w:rsidP="00A031F8">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Prepare appropriate financial statements, including a schedule of expenditures of federal awards;</w:t>
      </w:r>
    </w:p>
    <w:p w14:paraId="5CF319DF" w14:textId="77777777" w:rsidR="00A031F8" w:rsidRPr="00A031F8" w:rsidRDefault="00A031F8" w:rsidP="00A031F8">
      <w:pPr>
        <w:widowControl/>
        <w:ind w:left="1620" w:hanging="450"/>
        <w:rPr>
          <w:rFonts w:ascii="Calibri" w:hAnsi="Calibri" w:cs="Calibri"/>
          <w:snapToGrid/>
          <w:color w:val="000000" w:themeColor="text1"/>
        </w:rPr>
      </w:pPr>
    </w:p>
    <w:p w14:paraId="75345ECB" w14:textId="77777777" w:rsidR="00A031F8" w:rsidRPr="00A031F8" w:rsidRDefault="00A031F8" w:rsidP="00A031F8">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Incorporate 2 CFR 200, Subpart F, audit requirements into all agreements between the CONTRACTOR and its subcontractors who are sub-recipients;</w:t>
      </w:r>
    </w:p>
    <w:p w14:paraId="75258954" w14:textId="77777777" w:rsidR="00A031F8" w:rsidRPr="00A031F8" w:rsidRDefault="00A031F8" w:rsidP="00A031F8">
      <w:pPr>
        <w:widowControl/>
        <w:ind w:left="1620" w:hanging="450"/>
        <w:contextualSpacing/>
        <w:rPr>
          <w:rFonts w:ascii="Calibri" w:eastAsiaTheme="minorHAnsi" w:hAnsi="Calibri" w:cs="Calibri"/>
          <w:snapToGrid/>
          <w:color w:val="000000" w:themeColor="text1"/>
          <w:sz w:val="22"/>
          <w:szCs w:val="22"/>
        </w:rPr>
      </w:pPr>
    </w:p>
    <w:p w14:paraId="3C1257D2" w14:textId="77777777" w:rsidR="00A031F8" w:rsidRPr="00A031F8" w:rsidRDefault="00A031F8" w:rsidP="00A031F8">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Comply with the applicable requirements of either 2 CFR 200, including any future amendments to 2 CFR Part 200, and any successor or replacement Office of Management and Budget (OMB) Circular or regulation; and</w:t>
      </w:r>
    </w:p>
    <w:p w14:paraId="26BFFA51" w14:textId="77777777" w:rsidR="00A031F8" w:rsidRPr="00A031F8" w:rsidRDefault="00A031F8" w:rsidP="00A031F8">
      <w:pPr>
        <w:widowControl/>
        <w:ind w:left="1620" w:hanging="450"/>
        <w:rPr>
          <w:rFonts w:ascii="Calibri" w:hAnsi="Calibri" w:cs="Calibri"/>
          <w:snapToGrid/>
          <w:color w:val="000000" w:themeColor="text1"/>
        </w:rPr>
      </w:pPr>
    </w:p>
    <w:p w14:paraId="2DF2C5E6" w14:textId="77777777" w:rsidR="00A031F8" w:rsidRPr="00A031F8" w:rsidRDefault="00A031F8" w:rsidP="00A031F8">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28" w:history="1">
        <w:r w:rsidRPr="00A031F8">
          <w:rPr>
            <w:rFonts w:ascii="Calibri" w:hAnsi="Calibri" w:cs="Calibri"/>
            <w:color w:val="0000FF" w:themeColor="hyperlink"/>
            <w:u w:val="single"/>
          </w:rPr>
          <w:t>www.ojp.usdoj/gov/ocr</w:t>
        </w:r>
      </w:hyperlink>
      <w:r w:rsidRPr="00A031F8">
        <w:rPr>
          <w:rFonts w:ascii="Calibri" w:hAnsi="Calibri" w:cs="Calibri"/>
          <w:snapToGrid/>
          <w:color w:val="000000" w:themeColor="text1"/>
        </w:rPr>
        <w:t xml:space="preserve"> for additional information and access to the aforementioned Federal laws and regulations.)</w:t>
      </w:r>
    </w:p>
    <w:p w14:paraId="559EE58A" w14:textId="77777777" w:rsidR="00A031F8" w:rsidRPr="00A031F8" w:rsidRDefault="00A031F8" w:rsidP="00A031F8">
      <w:pPr>
        <w:widowControl/>
        <w:rPr>
          <w:rFonts w:ascii="Calibri" w:hAnsi="Calibri" w:cs="Calibri"/>
          <w:snapToGrid/>
          <w:color w:val="000000" w:themeColor="text1"/>
        </w:rPr>
      </w:pPr>
    </w:p>
    <w:p w14:paraId="4BD8C8EE" w14:textId="77777777" w:rsidR="00A031F8" w:rsidRPr="00A031F8" w:rsidRDefault="00A031F8" w:rsidP="00A031F8">
      <w:pPr>
        <w:widowControl/>
        <w:numPr>
          <w:ilvl w:val="0"/>
          <w:numId w:val="14"/>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56A13E95" w14:textId="77777777" w:rsidR="00A031F8" w:rsidRPr="00A031F8" w:rsidRDefault="00A031F8" w:rsidP="00A031F8">
      <w:pPr>
        <w:widowControl/>
        <w:rPr>
          <w:rFonts w:ascii="Calibri" w:hAnsi="Calibri" w:cs="Calibri"/>
          <w:snapToGrid/>
          <w:color w:val="000000" w:themeColor="text1"/>
        </w:rPr>
      </w:pPr>
    </w:p>
    <w:p w14:paraId="02EAB818" w14:textId="77777777" w:rsidR="00A031F8" w:rsidRPr="00A031F8" w:rsidRDefault="00A031F8" w:rsidP="00A031F8">
      <w:pPr>
        <w:widowControl/>
        <w:numPr>
          <w:ilvl w:val="0"/>
          <w:numId w:val="16"/>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Submit to the ALTCEW Accounting Manager the reporting package specified in 2 CFR 200, Subpart F, reports required by the program-specific audit guide (if applicable), and a copy of any management letters issued by the auditor;</w:t>
      </w:r>
    </w:p>
    <w:p w14:paraId="01A51BA8"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3622B295" w14:textId="77777777" w:rsidR="00A031F8" w:rsidRPr="00A031F8" w:rsidRDefault="00A031F8" w:rsidP="00A031F8">
      <w:pPr>
        <w:widowControl/>
        <w:numPr>
          <w:ilvl w:val="0"/>
          <w:numId w:val="16"/>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6C29D197"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1B5A884A" w14:textId="77777777" w:rsidR="00A031F8" w:rsidRPr="00A031F8" w:rsidRDefault="00A031F8" w:rsidP="00A031F8">
      <w:pPr>
        <w:widowControl/>
        <w:numPr>
          <w:ilvl w:val="0"/>
          <w:numId w:val="14"/>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Overpayments. If it is determined by ALTCEW, or during the course of the required audit, that the CONTRACTOR has been paid unallowable costs under this Agreement, ALTCEW may require the CONTRACTOR to reimburse ALTCEW in accordance with 2 CFR 200.</w:t>
      </w:r>
    </w:p>
    <w:p w14:paraId="7B2B513A" w14:textId="77777777" w:rsidR="00A031F8" w:rsidRPr="00A031F8" w:rsidRDefault="00A031F8" w:rsidP="00A031F8">
      <w:pPr>
        <w:widowControl/>
        <w:rPr>
          <w:rFonts w:ascii="Calibri" w:hAnsi="Calibri" w:cs="Calibri"/>
          <w:snapToGrid/>
          <w:color w:val="000000" w:themeColor="text1"/>
        </w:rPr>
      </w:pPr>
    </w:p>
    <w:p w14:paraId="47D80FD0" w14:textId="77777777" w:rsidR="00A031F8" w:rsidRPr="00A031F8" w:rsidRDefault="00A031F8" w:rsidP="00A031F8">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46E36E36"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1E07EAAE" w14:textId="77777777" w:rsidR="00A031F8" w:rsidRPr="00A031F8" w:rsidRDefault="00A031F8" w:rsidP="00A031F8">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For any identified overpayment involving a subcontract between the CONTRACTOR and a tribe, ALTCEW agrees it will not seek reimbursement from the CONTRACTOR, if the identified overpayment was not due to any failure by the CONTRACTOR.</w:t>
      </w:r>
    </w:p>
    <w:p w14:paraId="30C2DF9E" w14:textId="77777777" w:rsidR="00A031F8" w:rsidRPr="00A031F8" w:rsidRDefault="00A031F8" w:rsidP="00A031F8">
      <w:pPr>
        <w:widowControl/>
        <w:tabs>
          <w:tab w:val="left" w:pos="1620"/>
        </w:tabs>
        <w:ind w:left="1620"/>
        <w:rPr>
          <w:rFonts w:ascii="Calibri" w:hAnsi="Calibri" w:cs="Calibri"/>
          <w:snapToGrid/>
          <w:color w:val="000000" w:themeColor="text1"/>
        </w:rPr>
      </w:pPr>
    </w:p>
    <w:p w14:paraId="3F097209" w14:textId="77777777" w:rsidR="00A031F8" w:rsidRPr="00A031F8" w:rsidRDefault="00A031F8" w:rsidP="00A031F8">
      <w:pPr>
        <w:widowControl/>
        <w:numPr>
          <w:ilvl w:val="0"/>
          <w:numId w:val="14"/>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Sanctions. The CONTRACTOR shall not be compensated by ALTCEW for services under this agreement until all reports specified in the contract are on file at ALTCEW.</w:t>
      </w:r>
    </w:p>
    <w:p w14:paraId="6868A19A" w14:textId="77777777" w:rsidR="00A031F8" w:rsidRPr="00A031F8" w:rsidRDefault="00A031F8" w:rsidP="00A031F8">
      <w:pPr>
        <w:widowControl/>
        <w:rPr>
          <w:rFonts w:ascii="Calibri" w:hAnsi="Calibri" w:cs="Calibri"/>
          <w:snapToGrid/>
          <w:color w:val="000000" w:themeColor="text1"/>
        </w:rPr>
      </w:pPr>
    </w:p>
    <w:p w14:paraId="110C8516"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Survivability. </w:t>
      </w:r>
      <w:r w:rsidRPr="00A031F8">
        <w:rPr>
          <w:rFonts w:ascii="Calibri" w:hAnsi="Calibri" w:cs="Calibri"/>
          <w:snapToGrid/>
          <w:color w:val="000000" w:themeColor="text1"/>
        </w:rPr>
        <w:t>The terms and conditions contained in this Agreement, which by their</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sense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and context, are intended to survive the expiration of the particular agreement</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shall survive.  Surviving terms include, but are not limited to: Confidentiality,</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Disputes,</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Inspection, Maintenance of Records, Ownership of Material, Responsibility, Termination</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Default, Termination Procedure, and Title to</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Property.</w:t>
      </w:r>
    </w:p>
    <w:p w14:paraId="285A654D" w14:textId="77777777" w:rsidR="00A031F8" w:rsidRPr="00A031F8" w:rsidRDefault="00A031F8" w:rsidP="00A031F8">
      <w:pPr>
        <w:widowControl/>
        <w:rPr>
          <w:rFonts w:ascii="Calibri" w:hAnsi="Calibri" w:cs="Calibri"/>
          <w:snapToGrid/>
          <w:color w:val="000000" w:themeColor="text1"/>
        </w:rPr>
      </w:pPr>
    </w:p>
    <w:p w14:paraId="2EECF950"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Contract Renegotiation, Suspension, or Termination Due to Change in Funding. </w:t>
      </w:r>
      <w:r w:rsidRPr="00A031F8">
        <w:rPr>
          <w:rFonts w:ascii="Calibri" w:hAnsi="Calibri" w:cs="Calibri"/>
          <w:snapToGrid/>
          <w:color w:val="000000" w:themeColor="text1"/>
        </w:rPr>
        <w:t>If the funds upon which ALTCEW relied to</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establish this Agreement are withdrawn, reduced, or limited, or if additional or modified</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 xml:space="preserve">conditions are placed on such funding, after the effective date of this Agreement, but prior to normal completion of this Agreement: </w:t>
      </w:r>
    </w:p>
    <w:p w14:paraId="542550B2" w14:textId="77777777" w:rsidR="00A031F8" w:rsidRPr="00A031F8" w:rsidRDefault="00A031F8" w:rsidP="00A031F8">
      <w:pPr>
        <w:widowControl/>
        <w:rPr>
          <w:rFonts w:ascii="Calibri" w:hAnsi="Calibri" w:cs="Calibri"/>
          <w:snapToGrid/>
          <w:color w:val="000000" w:themeColor="text1"/>
        </w:rPr>
      </w:pPr>
    </w:p>
    <w:p w14:paraId="3695A650" w14:textId="77777777" w:rsidR="00A031F8" w:rsidRPr="00A031F8" w:rsidRDefault="00A031F8" w:rsidP="00A031F8">
      <w:pPr>
        <w:widowControl/>
        <w:numPr>
          <w:ilvl w:val="0"/>
          <w:numId w:val="1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The Agreement may be renegotiated under the revised funding conditions.</w:t>
      </w:r>
    </w:p>
    <w:p w14:paraId="261A2940" w14:textId="77777777" w:rsidR="00A031F8" w:rsidRPr="00A031F8" w:rsidRDefault="00A031F8" w:rsidP="00A031F8">
      <w:pPr>
        <w:widowControl/>
        <w:ind w:left="1170" w:hanging="360"/>
        <w:rPr>
          <w:rFonts w:ascii="Calibri" w:hAnsi="Calibri" w:cs="Calibri"/>
          <w:snapToGrid/>
          <w:color w:val="000000" w:themeColor="text1"/>
        </w:rPr>
      </w:pPr>
    </w:p>
    <w:p w14:paraId="54AD3C17" w14:textId="77777777" w:rsidR="00A031F8" w:rsidRPr="00A031F8" w:rsidRDefault="00A031F8" w:rsidP="00A031F8">
      <w:pPr>
        <w:widowControl/>
        <w:numPr>
          <w:ilvl w:val="0"/>
          <w:numId w:val="1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14E70EE8" w14:textId="77777777" w:rsidR="00A031F8" w:rsidRPr="00A031F8" w:rsidRDefault="00A031F8" w:rsidP="00A031F8">
      <w:pPr>
        <w:widowControl/>
        <w:rPr>
          <w:rFonts w:ascii="Calibri" w:hAnsi="Calibri" w:cs="Calibri"/>
          <w:snapToGrid/>
          <w:color w:val="000000" w:themeColor="text1"/>
        </w:rPr>
      </w:pPr>
    </w:p>
    <w:p w14:paraId="7F3397DE" w14:textId="77777777" w:rsidR="00A031F8" w:rsidRPr="00A031F8" w:rsidRDefault="00A031F8" w:rsidP="00A031F8">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During the period of suspension of performance, each party will inform the other of any conditions that may reasonably affect the potential for resumption of performance.</w:t>
      </w:r>
    </w:p>
    <w:p w14:paraId="79562BB0"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79D6EB81" w14:textId="77777777" w:rsidR="00A031F8" w:rsidRPr="00A031F8" w:rsidRDefault="00A031F8" w:rsidP="00A031F8">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4515BBB5"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6DCEF4BB" w14:textId="77777777" w:rsidR="00A031F8" w:rsidRPr="00A031F8" w:rsidRDefault="00A031F8" w:rsidP="00A031F8">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378F8BF1" w14:textId="77777777" w:rsidR="00A031F8" w:rsidRPr="00A031F8" w:rsidRDefault="00A031F8" w:rsidP="00A031F8">
      <w:pPr>
        <w:widowControl/>
        <w:rPr>
          <w:rFonts w:ascii="Calibri" w:hAnsi="Calibri" w:cs="Calibri"/>
          <w:snapToGrid/>
          <w:color w:val="000000" w:themeColor="text1"/>
        </w:rPr>
      </w:pPr>
    </w:p>
    <w:p w14:paraId="18F86682" w14:textId="77777777" w:rsidR="00A031F8" w:rsidRPr="00A031F8" w:rsidRDefault="00A031F8" w:rsidP="00A031F8">
      <w:pPr>
        <w:widowControl/>
        <w:numPr>
          <w:ilvl w:val="0"/>
          <w:numId w:val="1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0C81476C" w14:textId="77777777" w:rsidR="00A031F8" w:rsidRPr="00A031F8" w:rsidRDefault="00A031F8" w:rsidP="00A031F8">
      <w:pPr>
        <w:widowControl/>
        <w:ind w:left="1170"/>
        <w:rPr>
          <w:rFonts w:ascii="Calibri" w:hAnsi="Calibri" w:cs="Calibri"/>
          <w:snapToGrid/>
          <w:color w:val="000000" w:themeColor="text1"/>
        </w:rPr>
      </w:pPr>
    </w:p>
    <w:p w14:paraId="569DA491"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Termination for Convenience. </w:t>
      </w:r>
      <w:r w:rsidRPr="00A031F8">
        <w:rPr>
          <w:rFonts w:ascii="Calibri" w:hAnsi="Calibri" w:cs="Calibri"/>
          <w:snapToGrid/>
          <w:color w:val="000000" w:themeColor="text1"/>
        </w:rPr>
        <w:t>ALTCEW may terminate this Agreement, in whole or</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in part, for convenience by giving the CONTRACTOR at least thirty (30) calendar days’</w:t>
      </w:r>
      <w:r w:rsidRPr="00A031F8">
        <w:rPr>
          <w:rFonts w:ascii="Calibri" w:hAnsi="Calibri" w:cs="Calibri"/>
          <w:snapToGrid/>
          <w:color w:val="000000" w:themeColor="text1"/>
          <w:spacing w:val="-29"/>
        </w:rPr>
        <w:t xml:space="preserve"> </w:t>
      </w:r>
      <w:r w:rsidRPr="00A031F8">
        <w:rPr>
          <w:rFonts w:ascii="Calibri" w:hAnsi="Calibri" w:cs="Calibri"/>
          <w:snapToGrid/>
          <w:color w:val="000000" w:themeColor="text1"/>
        </w:rPr>
        <w:t>written notice. The CONTRACTOR may terminate this Agreement for convenience by</w:t>
      </w:r>
      <w:r w:rsidRPr="00A031F8">
        <w:rPr>
          <w:rFonts w:ascii="Calibri" w:hAnsi="Calibri" w:cs="Calibri"/>
          <w:snapToGrid/>
          <w:color w:val="000000" w:themeColor="text1"/>
          <w:spacing w:val="-15"/>
        </w:rPr>
        <w:t xml:space="preserve"> </w:t>
      </w:r>
      <w:r w:rsidRPr="00A031F8">
        <w:rPr>
          <w:rFonts w:ascii="Calibri" w:hAnsi="Calibri" w:cs="Calibri"/>
          <w:snapToGrid/>
          <w:color w:val="000000" w:themeColor="text1"/>
        </w:rPr>
        <w:t>giving</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ALTCEW at least thirty (30) calendar days’ written notice addressed to: Executive</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Director, ALTCEW, 1222 North Post Street, Spokane, WA,</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99201.</w:t>
      </w:r>
    </w:p>
    <w:p w14:paraId="78BF4090" w14:textId="77777777" w:rsidR="00A031F8" w:rsidRPr="00A031F8" w:rsidRDefault="00A031F8" w:rsidP="00A031F8">
      <w:pPr>
        <w:widowControl/>
        <w:rPr>
          <w:rFonts w:ascii="Calibri" w:hAnsi="Calibri" w:cs="Calibri"/>
          <w:snapToGrid/>
          <w:color w:val="000000" w:themeColor="text1"/>
        </w:rPr>
      </w:pPr>
    </w:p>
    <w:p w14:paraId="5C1CD81C" w14:textId="77777777" w:rsidR="00A031F8" w:rsidRPr="00A031F8" w:rsidRDefault="00A031F8" w:rsidP="00604365">
      <w:pPr>
        <w:widowControl/>
        <w:ind w:firstLine="360"/>
        <w:rPr>
          <w:rFonts w:ascii="Calibri" w:hAnsi="Calibri" w:cs="Calibri"/>
          <w:b/>
          <w:bCs/>
          <w:snapToGrid/>
          <w:color w:val="000000" w:themeColor="text1"/>
        </w:rPr>
      </w:pPr>
      <w:r w:rsidRPr="00A031F8">
        <w:rPr>
          <w:rFonts w:ascii="Calibri" w:hAnsi="Calibri" w:cs="Calibri"/>
          <w:b/>
          <w:snapToGrid/>
          <w:color w:val="000000" w:themeColor="text1"/>
        </w:rPr>
        <w:t>Termination for</w:t>
      </w:r>
      <w:r w:rsidRPr="00A031F8">
        <w:rPr>
          <w:rFonts w:ascii="Calibri" w:hAnsi="Calibri" w:cs="Calibri"/>
          <w:b/>
          <w:snapToGrid/>
          <w:color w:val="000000" w:themeColor="text1"/>
          <w:spacing w:val="-4"/>
        </w:rPr>
        <w:t xml:space="preserve"> </w:t>
      </w:r>
      <w:r w:rsidRPr="00A031F8">
        <w:rPr>
          <w:rFonts w:ascii="Calibri" w:hAnsi="Calibri" w:cs="Calibri"/>
          <w:b/>
          <w:snapToGrid/>
          <w:color w:val="000000" w:themeColor="text1"/>
        </w:rPr>
        <w:t>Default</w:t>
      </w:r>
      <w:r w:rsidRPr="00A031F8">
        <w:rPr>
          <w:rFonts w:ascii="Calibri" w:hAnsi="Calibri" w:cs="Calibri"/>
          <w:snapToGrid/>
          <w:color w:val="000000" w:themeColor="text1"/>
        </w:rPr>
        <w:t>.</w:t>
      </w:r>
    </w:p>
    <w:p w14:paraId="599B977E" w14:textId="77777777" w:rsidR="00A031F8" w:rsidRPr="00A031F8" w:rsidRDefault="00A031F8" w:rsidP="00A031F8">
      <w:pPr>
        <w:widowControl/>
        <w:numPr>
          <w:ilvl w:val="0"/>
          <w:numId w:val="2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ALTCEW may terminate this Agreement for default, in whole or in part, by written notice to the CONTRACTOR, if ALTCEW has a reasonable basis to believe that the CONTRACTOR has:</w:t>
      </w:r>
    </w:p>
    <w:p w14:paraId="410F9723" w14:textId="77777777" w:rsidR="00A031F8" w:rsidRPr="00A031F8" w:rsidRDefault="00A031F8" w:rsidP="00A031F8">
      <w:pPr>
        <w:widowControl/>
        <w:rPr>
          <w:rFonts w:ascii="Calibri" w:hAnsi="Calibri" w:cs="Calibri"/>
          <w:snapToGrid/>
          <w:color w:val="000000" w:themeColor="text1"/>
        </w:rPr>
      </w:pPr>
    </w:p>
    <w:p w14:paraId="0E25F5CE" w14:textId="77777777" w:rsidR="00A031F8" w:rsidRPr="00A031F8" w:rsidRDefault="00A031F8" w:rsidP="00A031F8">
      <w:pPr>
        <w:widowControl/>
        <w:numPr>
          <w:ilvl w:val="0"/>
          <w:numId w:val="21"/>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Failed to meet or maintain any requirement for contracting with</w:t>
      </w:r>
      <w:r w:rsidRPr="00A031F8">
        <w:rPr>
          <w:rFonts w:ascii="Calibri" w:hAnsi="Calibri" w:cs="Calibri"/>
          <w:snapToGrid/>
          <w:color w:val="000000" w:themeColor="text1"/>
          <w:spacing w:val="-15"/>
        </w:rPr>
        <w:t xml:space="preserve"> </w:t>
      </w:r>
      <w:r w:rsidRPr="00A031F8">
        <w:rPr>
          <w:rFonts w:ascii="Calibri" w:hAnsi="Calibri" w:cs="Calibri"/>
          <w:snapToGrid/>
          <w:color w:val="000000" w:themeColor="text1"/>
        </w:rPr>
        <w:t>ALTCEW;</w:t>
      </w:r>
    </w:p>
    <w:p w14:paraId="61539C60"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5FA30616" w14:textId="77777777" w:rsidR="00A031F8" w:rsidRPr="00A031F8" w:rsidRDefault="00A031F8" w:rsidP="00A031F8">
      <w:pPr>
        <w:widowControl/>
        <w:numPr>
          <w:ilvl w:val="0"/>
          <w:numId w:val="21"/>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Failed to perform under any provision of this Agreement;</w:t>
      </w:r>
    </w:p>
    <w:p w14:paraId="0C2D5376"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41E784B3" w14:textId="77777777" w:rsidR="00A031F8" w:rsidRPr="00A031F8" w:rsidRDefault="00A031F8" w:rsidP="00A031F8">
      <w:pPr>
        <w:widowControl/>
        <w:numPr>
          <w:ilvl w:val="0"/>
          <w:numId w:val="21"/>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Violated any law, regulation, rule, or ordinance applicable to this Agreement; and/or</w:t>
      </w:r>
    </w:p>
    <w:p w14:paraId="69DA8EA8"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009FB5C0" w14:textId="77777777" w:rsidR="00A031F8" w:rsidRPr="00A031F8" w:rsidRDefault="00A031F8" w:rsidP="00A031F8">
      <w:pPr>
        <w:widowControl/>
        <w:numPr>
          <w:ilvl w:val="0"/>
          <w:numId w:val="21"/>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Otherwise breached any provision or condition of this Agreement.</w:t>
      </w:r>
    </w:p>
    <w:p w14:paraId="0A0C3DC0"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12A9AEAB" w14:textId="77777777" w:rsidR="00A031F8" w:rsidRPr="00A031F8" w:rsidRDefault="00A031F8" w:rsidP="00A031F8">
      <w:pPr>
        <w:widowControl/>
        <w:numPr>
          <w:ilvl w:val="0"/>
          <w:numId w:val="2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129E92C7" w14:textId="77777777" w:rsidR="00A031F8" w:rsidRPr="00A031F8" w:rsidRDefault="00A031F8" w:rsidP="00A031F8">
      <w:pPr>
        <w:widowControl/>
        <w:rPr>
          <w:rFonts w:ascii="Calibri" w:hAnsi="Calibri" w:cs="Calibri"/>
          <w:snapToGrid/>
          <w:color w:val="000000" w:themeColor="text1"/>
        </w:rPr>
      </w:pPr>
    </w:p>
    <w:p w14:paraId="6871A469" w14:textId="77777777" w:rsidR="00A031F8" w:rsidRPr="00A031F8" w:rsidRDefault="00A031F8" w:rsidP="00A031F8">
      <w:pPr>
        <w:widowControl/>
        <w:numPr>
          <w:ilvl w:val="0"/>
          <w:numId w:val="2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The CONTRACTOR may terminate this Agreement for default, in whole or in part, by written notice to ALTCEW, if the CONTRACTOR has a reasonable basis to believe that ALTCEW has:</w:t>
      </w:r>
    </w:p>
    <w:p w14:paraId="6ABD369B" w14:textId="77777777" w:rsidR="00A031F8" w:rsidRPr="00A031F8" w:rsidRDefault="00A031F8" w:rsidP="00A031F8">
      <w:pPr>
        <w:widowControl/>
        <w:rPr>
          <w:rFonts w:ascii="Calibri" w:hAnsi="Calibri" w:cs="Calibri"/>
          <w:snapToGrid/>
          <w:color w:val="000000" w:themeColor="text1"/>
        </w:rPr>
      </w:pPr>
    </w:p>
    <w:p w14:paraId="77E4D463" w14:textId="77777777" w:rsidR="00A031F8" w:rsidRPr="00A031F8" w:rsidRDefault="00A031F8" w:rsidP="00A031F8">
      <w:pPr>
        <w:widowControl/>
        <w:numPr>
          <w:ilvl w:val="0"/>
          <w:numId w:val="22"/>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Failed to meet or maintain any requirement for contracting with the</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CONTRACTOR;</w:t>
      </w:r>
    </w:p>
    <w:p w14:paraId="20B4D260"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53F782D1" w14:textId="77777777" w:rsidR="00A031F8" w:rsidRPr="00A031F8" w:rsidRDefault="00A031F8" w:rsidP="00A031F8">
      <w:pPr>
        <w:widowControl/>
        <w:numPr>
          <w:ilvl w:val="0"/>
          <w:numId w:val="22"/>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Failed to perform under any provision of this Agreement;</w:t>
      </w:r>
    </w:p>
    <w:p w14:paraId="596272E0"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30DDEB3F" w14:textId="77777777" w:rsidR="00A031F8" w:rsidRPr="00A031F8" w:rsidRDefault="00A031F8" w:rsidP="00A031F8">
      <w:pPr>
        <w:widowControl/>
        <w:numPr>
          <w:ilvl w:val="0"/>
          <w:numId w:val="22"/>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Violated any law, regulation, rule, or ordinance applicable to this Agreement; and/or</w:t>
      </w:r>
    </w:p>
    <w:p w14:paraId="4C968AA1"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46512BEA" w14:textId="77777777" w:rsidR="00A031F8" w:rsidRPr="00A031F8" w:rsidRDefault="00A031F8" w:rsidP="00A031F8">
      <w:pPr>
        <w:widowControl/>
        <w:numPr>
          <w:ilvl w:val="0"/>
          <w:numId w:val="22"/>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Otherwise breached any provision or condition of this Agreement.</w:t>
      </w:r>
    </w:p>
    <w:p w14:paraId="330E794A" w14:textId="77777777" w:rsidR="00A031F8" w:rsidRPr="00A031F8" w:rsidRDefault="00A031F8" w:rsidP="00A031F8">
      <w:pPr>
        <w:widowControl/>
        <w:rPr>
          <w:rFonts w:ascii="Calibri" w:hAnsi="Calibri" w:cs="Calibri"/>
          <w:snapToGrid/>
          <w:color w:val="000000" w:themeColor="text1"/>
        </w:rPr>
      </w:pPr>
    </w:p>
    <w:p w14:paraId="4D4FD816" w14:textId="77777777" w:rsidR="00A031F8" w:rsidRPr="00A031F8" w:rsidRDefault="00A031F8" w:rsidP="00A031F8">
      <w:pPr>
        <w:widowControl/>
        <w:numPr>
          <w:ilvl w:val="0"/>
          <w:numId w:val="2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0B21936B" w14:textId="77777777" w:rsidR="00A031F8" w:rsidRPr="00A031F8" w:rsidRDefault="00A031F8" w:rsidP="00A031F8">
      <w:pPr>
        <w:widowControl/>
        <w:ind w:left="810"/>
        <w:rPr>
          <w:rFonts w:ascii="Calibri" w:hAnsi="Calibri" w:cs="Calibri"/>
          <w:snapToGrid/>
          <w:color w:val="000000" w:themeColor="text1"/>
        </w:rPr>
      </w:pPr>
    </w:p>
    <w:p w14:paraId="22213807"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snapToGrid/>
          <w:color w:val="000000" w:themeColor="text1"/>
        </w:rPr>
        <w:t xml:space="preserve">Termination Procedure.  </w:t>
      </w:r>
      <w:r w:rsidRPr="00A031F8">
        <w:rPr>
          <w:rFonts w:ascii="Calibri" w:hAnsi="Calibri" w:cs="Calibri"/>
          <w:snapToGrid/>
          <w:color w:val="000000" w:themeColor="text1"/>
        </w:rPr>
        <w:t>The following provisions apply in the event this Agreement is terminated:</w:t>
      </w:r>
    </w:p>
    <w:p w14:paraId="6F6F3B4F" w14:textId="77777777" w:rsidR="00A031F8" w:rsidRPr="00A031F8" w:rsidRDefault="00A031F8" w:rsidP="00A031F8">
      <w:pPr>
        <w:widowControl/>
        <w:rPr>
          <w:rFonts w:ascii="Calibri" w:hAnsi="Calibri" w:cs="Calibri"/>
          <w:snapToGrid/>
          <w:color w:val="000000" w:themeColor="text1"/>
        </w:rPr>
      </w:pPr>
    </w:p>
    <w:p w14:paraId="19432C94" w14:textId="77777777" w:rsidR="00A031F8" w:rsidRPr="00A031F8" w:rsidRDefault="00A031F8" w:rsidP="00A031F8">
      <w:pPr>
        <w:widowControl/>
        <w:numPr>
          <w:ilvl w:val="0"/>
          <w:numId w:val="2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The CONTRACTOR shall cease to perform any services required by this Agreement as</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of the effective date of termination and shall comply with all reasonable</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instructions contained in the notice of termination which are related to the transfer of</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clients,</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distribution of property, and termination of</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services.</w:t>
      </w:r>
    </w:p>
    <w:p w14:paraId="4111EC61" w14:textId="77777777" w:rsidR="00A031F8" w:rsidRPr="00A031F8" w:rsidRDefault="00A031F8" w:rsidP="00A031F8">
      <w:pPr>
        <w:widowControl/>
        <w:ind w:left="1170" w:hanging="360"/>
        <w:rPr>
          <w:rFonts w:ascii="Calibri" w:hAnsi="Calibri" w:cs="Calibri"/>
          <w:snapToGrid/>
          <w:color w:val="000000" w:themeColor="text1"/>
        </w:rPr>
      </w:pPr>
    </w:p>
    <w:p w14:paraId="67A60B12" w14:textId="77777777" w:rsidR="00A031F8" w:rsidRPr="00A031F8" w:rsidRDefault="00A031F8" w:rsidP="00A031F8">
      <w:pPr>
        <w:widowControl/>
        <w:numPr>
          <w:ilvl w:val="0"/>
          <w:numId w:val="2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68039677" w14:textId="77777777" w:rsidR="00A031F8" w:rsidRPr="00A031F8" w:rsidRDefault="00A031F8" w:rsidP="00A031F8">
      <w:pPr>
        <w:widowControl/>
        <w:ind w:left="1170" w:hanging="360"/>
        <w:rPr>
          <w:rFonts w:ascii="Calibri" w:hAnsi="Calibri" w:cs="Calibri"/>
          <w:snapToGrid/>
          <w:color w:val="000000" w:themeColor="text1"/>
        </w:rPr>
      </w:pPr>
    </w:p>
    <w:p w14:paraId="6CB046C4" w14:textId="77777777" w:rsidR="00A031F8" w:rsidRPr="00A031F8" w:rsidRDefault="00A031F8" w:rsidP="00A031F8">
      <w:pPr>
        <w:widowControl/>
        <w:numPr>
          <w:ilvl w:val="0"/>
          <w:numId w:val="2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4197D0DA" w14:textId="77777777" w:rsidR="00A031F8" w:rsidRPr="00A031F8" w:rsidRDefault="00A031F8" w:rsidP="00A031F8">
      <w:pPr>
        <w:widowControl/>
        <w:ind w:left="1170" w:hanging="360"/>
        <w:rPr>
          <w:rFonts w:ascii="Calibri" w:hAnsi="Calibri" w:cs="Calibri"/>
          <w:snapToGrid/>
          <w:color w:val="000000" w:themeColor="text1"/>
        </w:rPr>
      </w:pPr>
    </w:p>
    <w:p w14:paraId="78341A93" w14:textId="77777777" w:rsidR="00A031F8" w:rsidRPr="00A031F8" w:rsidRDefault="00A031F8" w:rsidP="00A031F8">
      <w:pPr>
        <w:widowControl/>
        <w:numPr>
          <w:ilvl w:val="0"/>
          <w:numId w:val="2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01EC8260" w14:textId="77777777" w:rsidR="00A031F8" w:rsidRPr="00A031F8" w:rsidRDefault="00A031F8" w:rsidP="00A031F8">
      <w:pPr>
        <w:widowControl/>
        <w:rPr>
          <w:rFonts w:ascii="Calibri" w:hAnsi="Calibri" w:cs="Calibri"/>
          <w:snapToGrid/>
          <w:color w:val="000000" w:themeColor="text1"/>
        </w:rPr>
      </w:pPr>
    </w:p>
    <w:p w14:paraId="695251D9"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snapToGrid/>
          <w:color w:val="000000" w:themeColor="text1"/>
        </w:rPr>
        <w:t xml:space="preserve">Treatment of Client Property.  </w:t>
      </w:r>
      <w:r w:rsidRPr="00A031F8">
        <w:rPr>
          <w:rFonts w:ascii="Calibri" w:hAnsi="Calibri" w:cs="Calibri"/>
          <w:snapToGrid/>
          <w:color w:val="000000" w:themeColor="text1"/>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161ADBC9" w14:textId="77777777" w:rsidR="00A031F8" w:rsidRPr="00A031F8" w:rsidRDefault="00A031F8" w:rsidP="00A031F8">
      <w:pPr>
        <w:widowControl/>
        <w:rPr>
          <w:rFonts w:ascii="Calibri" w:hAnsi="Calibri" w:cs="Calibri"/>
          <w:snapToGrid/>
          <w:color w:val="000000" w:themeColor="text1"/>
        </w:rPr>
      </w:pPr>
    </w:p>
    <w:p w14:paraId="1F6E725B" w14:textId="77777777" w:rsidR="00A031F8" w:rsidRPr="00A031F8" w:rsidRDefault="00A031F8" w:rsidP="00A031F8">
      <w:pPr>
        <w:widowControl/>
        <w:numPr>
          <w:ilvl w:val="0"/>
          <w:numId w:val="24"/>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Waiver. </w:t>
      </w:r>
      <w:r w:rsidRPr="00A031F8">
        <w:rPr>
          <w:rFonts w:ascii="Calibri" w:hAnsi="Calibri" w:cs="Calibri"/>
          <w:snapToGrid/>
          <w:color w:val="000000" w:themeColor="text1"/>
        </w:rPr>
        <w:t>Waiver of any breach or default on any occasion shall not be deemed to be</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a waiver of any subsequent breach or default. Any waiver shall not be construed to be</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a modification of the terms and conditions of this Agreement unless amended as set forth</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in Section 1, Amendment. Only ALTCEW’s designee has the authority to waive any term</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or condition of this Agreement on behalf of</w:t>
      </w:r>
      <w:r w:rsidRPr="00A031F8">
        <w:rPr>
          <w:rFonts w:ascii="Calibri" w:hAnsi="Calibri" w:cs="Calibri"/>
          <w:snapToGrid/>
          <w:color w:val="000000" w:themeColor="text1"/>
          <w:spacing w:val="-6"/>
        </w:rPr>
        <w:t xml:space="preserve"> </w:t>
      </w:r>
      <w:r w:rsidRPr="00A031F8">
        <w:rPr>
          <w:rFonts w:ascii="Calibri" w:hAnsi="Calibri" w:cs="Calibri"/>
          <w:snapToGrid/>
          <w:color w:val="000000" w:themeColor="text1"/>
        </w:rPr>
        <w:t>ALTCEW.</w:t>
      </w:r>
    </w:p>
    <w:p w14:paraId="6B25D9B5" w14:textId="77777777" w:rsidR="00A031F8" w:rsidRPr="00A031F8" w:rsidRDefault="00A031F8" w:rsidP="00A031F8">
      <w:pPr>
        <w:widowControl/>
        <w:autoSpaceDE w:val="0"/>
        <w:autoSpaceDN w:val="0"/>
        <w:adjustRightInd w:val="0"/>
        <w:ind w:left="720"/>
        <w:rPr>
          <w:rFonts w:ascii="Calibri" w:hAnsi="Calibri" w:cs="Calibri"/>
          <w:snapToGrid/>
          <w:color w:val="000000" w:themeColor="text1"/>
        </w:rPr>
      </w:pPr>
    </w:p>
    <w:p w14:paraId="261DEDFD" w14:textId="77777777" w:rsidR="00A031F8" w:rsidRPr="00A031F8" w:rsidRDefault="00A031F8" w:rsidP="00A031F8">
      <w:pPr>
        <w:widowControl/>
        <w:jc w:val="center"/>
        <w:rPr>
          <w:rFonts w:ascii="Calibri" w:hAnsi="Calibri" w:cs="Calibri"/>
          <w:b/>
          <w:snapToGrid/>
          <w:color w:val="000000" w:themeColor="text1"/>
        </w:rPr>
      </w:pPr>
      <w:r w:rsidRPr="00A031F8">
        <w:rPr>
          <w:rFonts w:ascii="Calibri" w:hAnsi="Calibri" w:cs="Calibri"/>
          <w:b/>
          <w:snapToGrid/>
          <w:color w:val="000000" w:themeColor="text1"/>
        </w:rPr>
        <w:t>HIPAA</w:t>
      </w:r>
      <w:r w:rsidRPr="00A031F8">
        <w:rPr>
          <w:rFonts w:ascii="Calibri" w:hAnsi="Calibri" w:cs="Calibri"/>
          <w:b/>
          <w:snapToGrid/>
          <w:color w:val="000000" w:themeColor="text1"/>
          <w:spacing w:val="-7"/>
        </w:rPr>
        <w:t xml:space="preserve"> </w:t>
      </w:r>
      <w:r w:rsidRPr="00A031F8">
        <w:rPr>
          <w:rFonts w:ascii="Calibri" w:hAnsi="Calibri" w:cs="Calibri"/>
          <w:b/>
          <w:snapToGrid/>
          <w:color w:val="000000" w:themeColor="text1"/>
        </w:rPr>
        <w:t>COMPLIANCE</w:t>
      </w:r>
    </w:p>
    <w:p w14:paraId="653FD8DA" w14:textId="77777777" w:rsidR="00A031F8" w:rsidRPr="00A031F8" w:rsidRDefault="00A031F8" w:rsidP="00A031F8">
      <w:pPr>
        <w:widowControl/>
        <w:jc w:val="center"/>
        <w:rPr>
          <w:rFonts w:ascii="Calibri" w:hAnsi="Calibri" w:cs="Calibri"/>
          <w:b/>
          <w:snapToGrid/>
          <w:color w:val="000000" w:themeColor="text1"/>
        </w:rPr>
      </w:pPr>
    </w:p>
    <w:p w14:paraId="5D6F0A25" w14:textId="77777777" w:rsidR="00A031F8" w:rsidRPr="00A031F8" w:rsidRDefault="00A031F8" w:rsidP="00A031F8">
      <w:pPr>
        <w:widowControl/>
        <w:ind w:left="360"/>
        <w:rPr>
          <w:rFonts w:ascii="Calibri" w:hAnsi="Calibri" w:cs="Calibri"/>
          <w:snapToGrid/>
          <w:color w:val="000000" w:themeColor="text1"/>
        </w:rPr>
      </w:pPr>
      <w:r w:rsidRPr="00A031F8">
        <w:rPr>
          <w:rFonts w:ascii="Calibri" w:hAnsi="Calibri" w:cs="Calibri"/>
          <w:snapToGrid/>
          <w:color w:val="000000" w:themeColor="text1"/>
        </w:rPr>
        <w:t>Preamble: This section of the Agreement is the Business Associate Agreement as required by HIPAA.</w:t>
      </w:r>
    </w:p>
    <w:p w14:paraId="07E51D50" w14:textId="77777777" w:rsidR="00A031F8" w:rsidRPr="00A031F8" w:rsidRDefault="00A031F8" w:rsidP="00A031F8">
      <w:pPr>
        <w:widowControl/>
        <w:rPr>
          <w:rFonts w:ascii="Calibri" w:hAnsi="Calibri" w:cs="Calibri"/>
          <w:b/>
          <w:bCs/>
          <w:snapToGrid/>
          <w:color w:val="000000" w:themeColor="text1"/>
        </w:rPr>
      </w:pPr>
    </w:p>
    <w:p w14:paraId="7BA240CE" w14:textId="77777777" w:rsidR="00A031F8" w:rsidRPr="00A031F8" w:rsidRDefault="00A031F8" w:rsidP="00A031F8">
      <w:pPr>
        <w:widowControl/>
        <w:numPr>
          <w:ilvl w:val="0"/>
          <w:numId w:val="24"/>
        </w:numPr>
        <w:autoSpaceDE w:val="0"/>
        <w:autoSpaceDN w:val="0"/>
        <w:adjustRightInd w:val="0"/>
        <w:rPr>
          <w:rFonts w:ascii="Calibri" w:hAnsi="Calibri" w:cs="Calibri"/>
          <w:b/>
          <w:bCs/>
          <w:snapToGrid/>
          <w:color w:val="000000" w:themeColor="text1"/>
        </w:rPr>
      </w:pPr>
      <w:r w:rsidRPr="00A031F8">
        <w:rPr>
          <w:rFonts w:ascii="Calibri" w:hAnsi="Calibri" w:cs="Calibri"/>
          <w:b/>
          <w:bCs/>
          <w:snapToGrid/>
          <w:color w:val="000000" w:themeColor="text1"/>
        </w:rPr>
        <w:t>Definitions.</w:t>
      </w:r>
    </w:p>
    <w:p w14:paraId="1A9D0843" w14:textId="77777777" w:rsidR="00A031F8" w:rsidRPr="00A031F8" w:rsidRDefault="00A031F8" w:rsidP="00A031F8">
      <w:pPr>
        <w:widowControl/>
        <w:rPr>
          <w:rFonts w:ascii="Calibri" w:hAnsi="Calibri" w:cs="Calibri"/>
          <w:snapToGrid/>
          <w:color w:val="000000" w:themeColor="text1"/>
        </w:rPr>
      </w:pPr>
    </w:p>
    <w:p w14:paraId="1552BBB3"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21F76ED6" w14:textId="77777777" w:rsidR="00A031F8" w:rsidRPr="00A031F8" w:rsidRDefault="00A031F8" w:rsidP="00A031F8">
      <w:pPr>
        <w:widowControl/>
        <w:ind w:left="1170" w:hanging="360"/>
        <w:rPr>
          <w:rFonts w:ascii="Calibri" w:hAnsi="Calibri" w:cs="Calibri"/>
          <w:snapToGrid/>
          <w:color w:val="000000" w:themeColor="text1"/>
        </w:rPr>
      </w:pPr>
    </w:p>
    <w:p w14:paraId="2C63D30C"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“Business Associate Agreement” means this HIPAA Compliance section of the Agreement and includes the Business Associate provisions required by the U.S. Department of Health and Human Services, Office for Civil Rights.</w:t>
      </w:r>
    </w:p>
    <w:p w14:paraId="0CA43BE5" w14:textId="77777777" w:rsidR="00A031F8" w:rsidRPr="00A031F8" w:rsidRDefault="00A031F8" w:rsidP="00A031F8">
      <w:pPr>
        <w:widowControl/>
        <w:ind w:left="1170" w:hanging="360"/>
        <w:rPr>
          <w:rFonts w:ascii="Calibri" w:hAnsi="Calibri" w:cs="Calibri"/>
          <w:snapToGrid/>
          <w:color w:val="000000" w:themeColor="text1"/>
        </w:rPr>
      </w:pPr>
    </w:p>
    <w:p w14:paraId="139A6D14"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2657442D" w14:textId="77777777" w:rsidR="00A031F8" w:rsidRPr="00A031F8" w:rsidRDefault="00A031F8" w:rsidP="00A031F8">
      <w:pPr>
        <w:widowControl/>
        <w:ind w:left="1170" w:hanging="360"/>
        <w:rPr>
          <w:rFonts w:ascii="Calibri" w:hAnsi="Calibri" w:cs="Calibri"/>
          <w:snapToGrid/>
          <w:color w:val="000000" w:themeColor="text1"/>
        </w:rPr>
      </w:pPr>
    </w:p>
    <w:p w14:paraId="7CDF36C1"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“Covered Entity” means ALTCEW, a Covered Entity as defined at 45 CFR 160.103, in its conduct of covered functions by its health care components.</w:t>
      </w:r>
    </w:p>
    <w:p w14:paraId="1A448419" w14:textId="77777777" w:rsidR="00A031F8" w:rsidRPr="00A031F8" w:rsidRDefault="00A031F8" w:rsidP="00A031F8">
      <w:pPr>
        <w:widowControl/>
        <w:ind w:left="1170" w:hanging="360"/>
        <w:rPr>
          <w:rFonts w:ascii="Calibri" w:hAnsi="Calibri" w:cs="Calibri"/>
          <w:snapToGrid/>
          <w:color w:val="000000" w:themeColor="text1"/>
        </w:rPr>
      </w:pPr>
    </w:p>
    <w:p w14:paraId="518C81D5"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165D9E8D" w14:textId="77777777" w:rsidR="00A031F8" w:rsidRPr="00A031F8" w:rsidRDefault="00A031F8" w:rsidP="00A031F8">
      <w:pPr>
        <w:widowControl/>
        <w:ind w:left="1170" w:hanging="360"/>
        <w:rPr>
          <w:rFonts w:ascii="Calibri" w:hAnsi="Calibri" w:cs="Calibri"/>
          <w:snapToGrid/>
          <w:color w:val="000000" w:themeColor="text1"/>
        </w:rPr>
      </w:pPr>
    </w:p>
    <w:p w14:paraId="2098365B"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“Electronic Protected Health Information (EPHI)” means protected health information that is transmitted by electronic media or maintained in any medium described in the definition of electronic media at 45 CFR 160.103.</w:t>
      </w:r>
    </w:p>
    <w:p w14:paraId="0A69FE34" w14:textId="77777777" w:rsidR="00A031F8" w:rsidRPr="00A031F8" w:rsidRDefault="00A031F8" w:rsidP="00A031F8">
      <w:pPr>
        <w:widowControl/>
        <w:ind w:left="1170" w:hanging="360"/>
        <w:rPr>
          <w:rFonts w:ascii="Calibri" w:hAnsi="Calibri" w:cs="Calibri"/>
          <w:snapToGrid/>
          <w:color w:val="000000" w:themeColor="text1"/>
        </w:rPr>
      </w:pPr>
    </w:p>
    <w:p w14:paraId="1F49CCC3"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“HIPAA” means the Health Insurance Portability and Accountability Act of 1996, Pub. L. 104-191, as modified by the American Recovery and Reinvestment Act of 2009 (“ARRA”), Sec. 13400 – 13424, H.R. 1 (2009) (HITECH Act).</w:t>
      </w:r>
    </w:p>
    <w:p w14:paraId="6D410D55" w14:textId="77777777" w:rsidR="00A031F8" w:rsidRPr="00A031F8" w:rsidRDefault="00A031F8" w:rsidP="00A031F8">
      <w:pPr>
        <w:widowControl/>
        <w:ind w:left="1170" w:hanging="360"/>
        <w:rPr>
          <w:rFonts w:ascii="Calibri" w:hAnsi="Calibri" w:cs="Calibri"/>
          <w:snapToGrid/>
          <w:color w:val="000000" w:themeColor="text1"/>
        </w:rPr>
      </w:pPr>
    </w:p>
    <w:p w14:paraId="73A9746E"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“HIPAA Rules” means the Privacy, Security, Breach Notification, and Enforcement Rules at 45 CFR Parts 160 and Part 164.</w:t>
      </w:r>
    </w:p>
    <w:p w14:paraId="46E49839" w14:textId="77777777" w:rsidR="00A031F8" w:rsidRPr="00A031F8" w:rsidRDefault="00A031F8" w:rsidP="00A031F8">
      <w:pPr>
        <w:widowControl/>
        <w:ind w:left="1170" w:hanging="360"/>
        <w:rPr>
          <w:rFonts w:ascii="Calibri" w:hAnsi="Calibri" w:cs="Calibri"/>
          <w:snapToGrid/>
          <w:color w:val="000000" w:themeColor="text1"/>
        </w:rPr>
      </w:pPr>
    </w:p>
    <w:p w14:paraId="4AB08AB6"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“Individual(s)” means the person(s) who is the subject of PHI and includes a person who qualifies as a personal representative in accordance with 45 CFR 164.502(g).</w:t>
      </w:r>
    </w:p>
    <w:p w14:paraId="71C6574F" w14:textId="77777777" w:rsidR="00A031F8" w:rsidRPr="00A031F8" w:rsidRDefault="00A031F8" w:rsidP="00A031F8">
      <w:pPr>
        <w:widowControl/>
        <w:ind w:left="1170" w:hanging="360"/>
        <w:rPr>
          <w:rFonts w:ascii="Calibri" w:hAnsi="Calibri" w:cs="Calibri"/>
          <w:snapToGrid/>
          <w:color w:val="000000" w:themeColor="text1"/>
        </w:rPr>
      </w:pPr>
    </w:p>
    <w:p w14:paraId="611060D1"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“Minimum Necessary” means the least amount of PHI necessary to accomplish the purpose for which the PHI is needed.</w:t>
      </w:r>
    </w:p>
    <w:p w14:paraId="4C5F1A27" w14:textId="77777777" w:rsidR="00A031F8" w:rsidRPr="00A031F8" w:rsidRDefault="00A031F8" w:rsidP="00A031F8">
      <w:pPr>
        <w:widowControl/>
        <w:ind w:left="1170"/>
        <w:rPr>
          <w:rFonts w:ascii="Calibri" w:hAnsi="Calibri" w:cs="Calibri"/>
          <w:snapToGrid/>
          <w:color w:val="000000" w:themeColor="text1"/>
        </w:rPr>
      </w:pPr>
    </w:p>
    <w:p w14:paraId="777B170B"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482FE8C6" w14:textId="77777777" w:rsidR="00A031F8" w:rsidRPr="00A031F8" w:rsidRDefault="00A031F8" w:rsidP="00A031F8">
      <w:pPr>
        <w:widowControl/>
        <w:ind w:left="1170" w:hanging="360"/>
        <w:rPr>
          <w:rFonts w:ascii="Calibri" w:hAnsi="Calibri" w:cs="Calibri"/>
          <w:snapToGrid/>
          <w:color w:val="000000" w:themeColor="text1"/>
        </w:rPr>
      </w:pPr>
    </w:p>
    <w:p w14:paraId="7101BD6F"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“Security Incident” means the attempted or successful unauthorized access, use, disclosure, modification or destruction of information or interference with system operations in an information system.</w:t>
      </w:r>
    </w:p>
    <w:p w14:paraId="6ACD2C6E" w14:textId="77777777" w:rsidR="00A031F8" w:rsidRPr="00A031F8" w:rsidRDefault="00A031F8" w:rsidP="00A031F8">
      <w:pPr>
        <w:widowControl/>
        <w:ind w:left="1170" w:hanging="360"/>
        <w:rPr>
          <w:rFonts w:ascii="Calibri" w:hAnsi="Calibri" w:cs="Calibri"/>
          <w:snapToGrid/>
          <w:color w:val="000000" w:themeColor="text1"/>
        </w:rPr>
      </w:pPr>
    </w:p>
    <w:p w14:paraId="5C2E6162"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“Subcontractor” as used in this Agreement means a Business Associate that creates, receives, maintains, or transmits protected health information on behalf of another Business Associate.</w:t>
      </w:r>
    </w:p>
    <w:p w14:paraId="7A5ADC51" w14:textId="77777777" w:rsidR="00A031F8" w:rsidRPr="00A031F8" w:rsidRDefault="00A031F8" w:rsidP="00A031F8">
      <w:pPr>
        <w:widowControl/>
        <w:ind w:left="1170" w:hanging="360"/>
        <w:rPr>
          <w:rFonts w:ascii="Calibri" w:hAnsi="Calibri" w:cs="Calibri"/>
          <w:snapToGrid/>
          <w:color w:val="000000" w:themeColor="text1"/>
        </w:rPr>
      </w:pPr>
    </w:p>
    <w:p w14:paraId="0AC308F7"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“Use” includes the sharing, employment, application, utilization, examination, or analysis, of PHI within an entity that maintains such information.</w:t>
      </w:r>
    </w:p>
    <w:p w14:paraId="773B90D1" w14:textId="77777777" w:rsidR="00A031F8" w:rsidRPr="00A031F8" w:rsidRDefault="00A031F8" w:rsidP="00A031F8">
      <w:pPr>
        <w:widowControl/>
        <w:rPr>
          <w:rFonts w:ascii="Calibri" w:hAnsi="Calibri" w:cs="Calibri"/>
          <w:snapToGrid/>
          <w:color w:val="000000" w:themeColor="text1"/>
        </w:rPr>
      </w:pPr>
    </w:p>
    <w:p w14:paraId="432F9EC2" w14:textId="77777777" w:rsidR="00A031F8" w:rsidRPr="00A031F8" w:rsidRDefault="00A031F8" w:rsidP="00A031F8">
      <w:pPr>
        <w:widowControl/>
        <w:numPr>
          <w:ilvl w:val="0"/>
          <w:numId w:val="26"/>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Compliance.  </w:t>
      </w:r>
      <w:r w:rsidRPr="00A031F8">
        <w:rPr>
          <w:rFonts w:ascii="Calibri" w:hAnsi="Calibri" w:cs="Calibri"/>
          <w:bCs/>
          <w:snapToGrid/>
          <w:color w:val="000000" w:themeColor="text1"/>
        </w:rPr>
        <w:t>Business Associate shall perform all Agreement duties, activities and tasks in compliance with</w:t>
      </w:r>
      <w:r w:rsidRPr="00A031F8">
        <w:rPr>
          <w:rFonts w:ascii="Calibri" w:hAnsi="Calibri" w:cs="Calibri"/>
          <w:snapToGrid/>
          <w:color w:val="000000" w:themeColor="text1"/>
        </w:rPr>
        <w:t xml:space="preserve"> HIPAA, the HIPAA Rules, and all attendant regulations as promulgated</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the U.S. Department of Health and Human Services, Office of Civil</w:t>
      </w:r>
      <w:r w:rsidRPr="00A031F8">
        <w:rPr>
          <w:rFonts w:ascii="Calibri" w:hAnsi="Calibri" w:cs="Calibri"/>
          <w:snapToGrid/>
          <w:color w:val="000000" w:themeColor="text1"/>
          <w:spacing w:val="-12"/>
        </w:rPr>
        <w:t xml:space="preserve"> </w:t>
      </w:r>
      <w:r w:rsidRPr="00A031F8">
        <w:rPr>
          <w:rFonts w:ascii="Calibri" w:hAnsi="Calibri" w:cs="Calibri"/>
          <w:snapToGrid/>
          <w:color w:val="000000" w:themeColor="text1"/>
        </w:rPr>
        <w:t>Rights.</w:t>
      </w:r>
    </w:p>
    <w:p w14:paraId="14EA43A2" w14:textId="77777777" w:rsidR="00A031F8" w:rsidRPr="00A031F8" w:rsidRDefault="00A031F8" w:rsidP="00A031F8">
      <w:pPr>
        <w:widowControl/>
        <w:rPr>
          <w:rFonts w:ascii="Calibri" w:hAnsi="Calibri" w:cs="Calibri"/>
          <w:snapToGrid/>
          <w:color w:val="000000" w:themeColor="text1"/>
        </w:rPr>
      </w:pPr>
    </w:p>
    <w:p w14:paraId="7A315871" w14:textId="77777777" w:rsidR="00A031F8" w:rsidRPr="00A031F8" w:rsidRDefault="00A031F8" w:rsidP="00A031F8">
      <w:pPr>
        <w:widowControl/>
        <w:numPr>
          <w:ilvl w:val="0"/>
          <w:numId w:val="27"/>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Use and Disclosure of PHI</w:t>
      </w:r>
      <w:r w:rsidRPr="00A031F8">
        <w:rPr>
          <w:rFonts w:ascii="Calibri" w:hAnsi="Calibri" w:cs="Calibri"/>
          <w:snapToGrid/>
          <w:color w:val="000000" w:themeColor="text1"/>
        </w:rPr>
        <w:t>. Business Associate is limited to the following permitted</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and required uses or disclosures of</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PHI:</w:t>
      </w:r>
    </w:p>
    <w:p w14:paraId="521AE8E7" w14:textId="77777777" w:rsidR="00A031F8" w:rsidRPr="00A031F8" w:rsidRDefault="00A031F8" w:rsidP="00A031F8">
      <w:pPr>
        <w:widowControl/>
        <w:rPr>
          <w:rFonts w:ascii="Calibri" w:hAnsi="Calibri" w:cs="Calibri"/>
          <w:snapToGrid/>
          <w:color w:val="000000" w:themeColor="text1"/>
        </w:rPr>
      </w:pPr>
    </w:p>
    <w:p w14:paraId="6D65B783" w14:textId="77777777" w:rsidR="00A031F8" w:rsidRPr="00A031F8" w:rsidRDefault="00A031F8" w:rsidP="00A031F8">
      <w:pPr>
        <w:widowControl/>
        <w:numPr>
          <w:ilvl w:val="0"/>
          <w:numId w:val="2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Duty to Protect PHI.  Business Associate shall protect PHI from, and shall</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use</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appropriate safeguards, and comply with Subpart C of 45 CFR Part 164</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(Security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Standards for the Protection of Electronic Protected Health Information) with respect</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to EPHI,</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prevent</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unauthorized</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use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disclosure</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PHI</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other</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than</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as</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provided</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in this Contract or as required by law, for as long as the PHI is within its possession</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and control, even after the termination or expiration of this</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Contract.</w:t>
      </w:r>
    </w:p>
    <w:p w14:paraId="723E155F" w14:textId="77777777" w:rsidR="00A031F8" w:rsidRPr="00A031F8" w:rsidRDefault="00A031F8" w:rsidP="00A031F8">
      <w:pPr>
        <w:widowControl/>
        <w:ind w:left="1170" w:hanging="360"/>
        <w:rPr>
          <w:rFonts w:ascii="Calibri" w:hAnsi="Calibri" w:cs="Calibri"/>
          <w:snapToGrid/>
          <w:color w:val="000000" w:themeColor="text1"/>
        </w:rPr>
      </w:pPr>
    </w:p>
    <w:p w14:paraId="52C6D638" w14:textId="77777777" w:rsidR="00A031F8" w:rsidRPr="00A031F8" w:rsidRDefault="00A031F8" w:rsidP="00A031F8">
      <w:pPr>
        <w:widowControl/>
        <w:numPr>
          <w:ilvl w:val="0"/>
          <w:numId w:val="2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Minimum Necessary Standard. Business Associate shall apply the HIPAA Minimum Necessary Standard to any use or disclosure of PHI necessary to achieve the purposes of this Agreement. See 45 CFR 164.514 (d)(2) through (d)(5).</w:t>
      </w:r>
    </w:p>
    <w:p w14:paraId="31151429" w14:textId="77777777" w:rsidR="00A031F8" w:rsidRPr="00A031F8" w:rsidRDefault="00A031F8" w:rsidP="00A031F8">
      <w:pPr>
        <w:widowControl/>
        <w:ind w:left="1170" w:hanging="360"/>
        <w:rPr>
          <w:rFonts w:ascii="Calibri" w:hAnsi="Calibri" w:cs="Calibri"/>
          <w:snapToGrid/>
          <w:color w:val="000000" w:themeColor="text1"/>
        </w:rPr>
      </w:pPr>
    </w:p>
    <w:p w14:paraId="10B33F5D" w14:textId="77777777" w:rsidR="00A031F8" w:rsidRPr="00A031F8" w:rsidRDefault="00A031F8" w:rsidP="00A031F8">
      <w:pPr>
        <w:widowControl/>
        <w:numPr>
          <w:ilvl w:val="0"/>
          <w:numId w:val="2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47929DCA" w14:textId="77777777" w:rsidR="00A031F8" w:rsidRPr="00A031F8" w:rsidRDefault="00A031F8" w:rsidP="00A031F8">
      <w:pPr>
        <w:widowControl/>
        <w:ind w:left="1170"/>
        <w:rPr>
          <w:rFonts w:ascii="Calibri" w:hAnsi="Calibri" w:cs="Calibri"/>
          <w:snapToGrid/>
          <w:color w:val="000000" w:themeColor="text1"/>
        </w:rPr>
      </w:pPr>
    </w:p>
    <w:p w14:paraId="5EBC2167" w14:textId="77777777" w:rsidR="00A031F8" w:rsidRPr="00A031F8" w:rsidRDefault="00A031F8" w:rsidP="00A031F8">
      <w:pPr>
        <w:widowControl/>
        <w:numPr>
          <w:ilvl w:val="0"/>
          <w:numId w:val="28"/>
        </w:numPr>
        <w:tabs>
          <w:tab w:val="left" w:pos="1170"/>
        </w:tabs>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Use for Proper Management and Administration. Business Associate may use PHI for the proper management and administration of the Business Associate or to carry out the legal responsibilities of the Business Associate.</w:t>
      </w:r>
    </w:p>
    <w:p w14:paraId="725A5025" w14:textId="77777777" w:rsidR="00A031F8" w:rsidRPr="00A031F8" w:rsidRDefault="00A031F8" w:rsidP="00A031F8">
      <w:pPr>
        <w:widowControl/>
        <w:ind w:left="1170" w:hanging="360"/>
        <w:rPr>
          <w:rFonts w:ascii="Calibri" w:hAnsi="Calibri" w:cs="Calibri"/>
          <w:snapToGrid/>
          <w:color w:val="000000" w:themeColor="text1"/>
        </w:rPr>
      </w:pPr>
    </w:p>
    <w:p w14:paraId="0DC19295" w14:textId="77777777" w:rsidR="00A031F8" w:rsidRPr="00A031F8" w:rsidRDefault="00A031F8" w:rsidP="00A031F8">
      <w:pPr>
        <w:widowControl/>
        <w:numPr>
          <w:ilvl w:val="0"/>
          <w:numId w:val="2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56210A69" w14:textId="77777777" w:rsidR="00A031F8" w:rsidRPr="00A031F8" w:rsidRDefault="00A031F8" w:rsidP="00A031F8">
      <w:pPr>
        <w:widowControl/>
        <w:rPr>
          <w:rFonts w:ascii="Calibri" w:hAnsi="Calibri" w:cs="Calibri"/>
          <w:snapToGrid/>
          <w:color w:val="000000" w:themeColor="text1"/>
        </w:rPr>
      </w:pPr>
    </w:p>
    <w:p w14:paraId="4C994565" w14:textId="77777777" w:rsidR="00A031F8" w:rsidRPr="00A031F8" w:rsidRDefault="00A031F8" w:rsidP="00A031F8">
      <w:pPr>
        <w:widowControl/>
        <w:numPr>
          <w:ilvl w:val="0"/>
          <w:numId w:val="2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2F081912" w14:textId="77777777" w:rsidR="00A031F8" w:rsidRPr="00A031F8" w:rsidRDefault="00A031F8" w:rsidP="00A031F8">
      <w:pPr>
        <w:widowControl/>
        <w:ind w:left="1170" w:hanging="360"/>
        <w:rPr>
          <w:rFonts w:ascii="Calibri" w:hAnsi="Calibri" w:cs="Calibri"/>
          <w:snapToGrid/>
          <w:color w:val="000000" w:themeColor="text1"/>
        </w:rPr>
      </w:pPr>
    </w:p>
    <w:p w14:paraId="64B69829" w14:textId="77777777" w:rsidR="00A031F8" w:rsidRPr="00A031F8" w:rsidRDefault="00A031F8" w:rsidP="00A031F8">
      <w:pPr>
        <w:widowControl/>
        <w:numPr>
          <w:ilvl w:val="0"/>
          <w:numId w:val="2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4BF847D1" w14:textId="77777777" w:rsidR="00A031F8" w:rsidRPr="00A031F8" w:rsidRDefault="00A031F8" w:rsidP="00A031F8">
      <w:pPr>
        <w:widowControl/>
        <w:ind w:left="1170" w:hanging="360"/>
        <w:rPr>
          <w:rFonts w:ascii="Calibri" w:hAnsi="Calibri" w:cs="Calibri"/>
          <w:snapToGrid/>
          <w:color w:val="000000" w:themeColor="text1"/>
        </w:rPr>
      </w:pPr>
    </w:p>
    <w:p w14:paraId="0EE7FE7C" w14:textId="77777777" w:rsidR="00A031F8" w:rsidRPr="00A031F8" w:rsidRDefault="00A031F8" w:rsidP="00A031F8">
      <w:pPr>
        <w:widowControl/>
        <w:numPr>
          <w:ilvl w:val="0"/>
          <w:numId w:val="2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751AA18D" w14:textId="77777777" w:rsidR="00A031F8" w:rsidRPr="00A031F8" w:rsidRDefault="00A031F8" w:rsidP="00A031F8">
      <w:pPr>
        <w:widowControl/>
        <w:ind w:left="1170" w:hanging="360"/>
        <w:rPr>
          <w:rFonts w:ascii="Calibri" w:hAnsi="Calibri" w:cs="Calibri"/>
          <w:snapToGrid/>
          <w:color w:val="000000" w:themeColor="text1"/>
        </w:rPr>
      </w:pPr>
    </w:p>
    <w:p w14:paraId="19B49B81" w14:textId="77777777" w:rsidR="00A031F8" w:rsidRPr="00A031F8" w:rsidRDefault="00A031F8" w:rsidP="00A031F8">
      <w:pPr>
        <w:widowControl/>
        <w:numPr>
          <w:ilvl w:val="0"/>
          <w:numId w:val="2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Consent to Audit. 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40BE7250" w14:textId="77777777" w:rsidR="00A031F8" w:rsidRPr="00A031F8" w:rsidRDefault="00A031F8" w:rsidP="00A031F8">
      <w:pPr>
        <w:widowControl/>
        <w:ind w:left="1170" w:hanging="360"/>
        <w:rPr>
          <w:rFonts w:ascii="Calibri" w:hAnsi="Calibri" w:cs="Calibri"/>
          <w:snapToGrid/>
          <w:color w:val="000000" w:themeColor="text1"/>
        </w:rPr>
      </w:pPr>
    </w:p>
    <w:p w14:paraId="653447B8" w14:textId="77777777" w:rsidR="00A031F8" w:rsidRPr="00A031F8" w:rsidRDefault="00A031F8" w:rsidP="00A031F8">
      <w:pPr>
        <w:widowControl/>
        <w:numPr>
          <w:ilvl w:val="0"/>
          <w:numId w:val="2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21B043D3" w14:textId="77777777" w:rsidR="00A031F8" w:rsidRPr="00A031F8" w:rsidRDefault="00A031F8" w:rsidP="00A031F8">
      <w:pPr>
        <w:widowControl/>
        <w:rPr>
          <w:rFonts w:ascii="Calibri" w:hAnsi="Calibri" w:cs="Calibri"/>
          <w:snapToGrid/>
          <w:color w:val="000000" w:themeColor="text1"/>
        </w:rPr>
      </w:pPr>
    </w:p>
    <w:p w14:paraId="0226B14D" w14:textId="77777777" w:rsidR="00A031F8" w:rsidRPr="00A031F8" w:rsidRDefault="00A031F8" w:rsidP="00A031F8">
      <w:pPr>
        <w:widowControl/>
        <w:numPr>
          <w:ilvl w:val="0"/>
          <w:numId w:val="29"/>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Retain only that PHI which is necessary for Business Associate to continue its</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proper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management and administration or to carry out its legal</w:t>
      </w:r>
      <w:r w:rsidRPr="00A031F8">
        <w:rPr>
          <w:rFonts w:ascii="Calibri" w:hAnsi="Calibri" w:cs="Calibri"/>
          <w:snapToGrid/>
          <w:color w:val="000000" w:themeColor="text1"/>
          <w:spacing w:val="-11"/>
        </w:rPr>
        <w:t xml:space="preserve"> </w:t>
      </w:r>
      <w:r w:rsidRPr="00A031F8">
        <w:rPr>
          <w:rFonts w:ascii="Calibri" w:hAnsi="Calibri" w:cs="Calibri"/>
          <w:snapToGrid/>
          <w:color w:val="000000" w:themeColor="text1"/>
        </w:rPr>
        <w:t>responsibilities;</w:t>
      </w:r>
    </w:p>
    <w:p w14:paraId="216C7A91" w14:textId="77777777" w:rsidR="00A031F8" w:rsidRPr="00A031F8" w:rsidRDefault="00A031F8" w:rsidP="00A031F8">
      <w:pPr>
        <w:widowControl/>
        <w:tabs>
          <w:tab w:val="left" w:pos="1620"/>
        </w:tabs>
        <w:ind w:left="1620"/>
        <w:rPr>
          <w:rFonts w:ascii="Calibri" w:hAnsi="Calibri" w:cs="Calibri"/>
          <w:snapToGrid/>
          <w:color w:val="000000" w:themeColor="text1"/>
        </w:rPr>
      </w:pPr>
    </w:p>
    <w:p w14:paraId="59A6CADE" w14:textId="77777777" w:rsidR="00A031F8" w:rsidRPr="00A031F8" w:rsidRDefault="00A031F8" w:rsidP="00A031F8">
      <w:pPr>
        <w:widowControl/>
        <w:numPr>
          <w:ilvl w:val="0"/>
          <w:numId w:val="29"/>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Return to ALTCEW or destroy the remaining PHI that the Business Associate or any subcontractors still maintain in any form;</w:t>
      </w:r>
    </w:p>
    <w:p w14:paraId="6EC18E59"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127ED529" w14:textId="77777777" w:rsidR="00A031F8" w:rsidRPr="00A031F8" w:rsidRDefault="00A031F8" w:rsidP="00A031F8">
      <w:pPr>
        <w:widowControl/>
        <w:numPr>
          <w:ilvl w:val="0"/>
          <w:numId w:val="29"/>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26C43DDE"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51863B6C" w14:textId="77777777" w:rsidR="00A031F8" w:rsidRPr="00A031F8" w:rsidRDefault="00A031F8" w:rsidP="00A031F8">
      <w:pPr>
        <w:widowControl/>
        <w:numPr>
          <w:ilvl w:val="0"/>
          <w:numId w:val="29"/>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25A28CE8"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68045E9F" w14:textId="77777777" w:rsidR="00A031F8" w:rsidRPr="00A031F8" w:rsidRDefault="00A031F8" w:rsidP="00A031F8">
      <w:pPr>
        <w:widowControl/>
        <w:numPr>
          <w:ilvl w:val="0"/>
          <w:numId w:val="29"/>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Return to ALTCEW or destroy the PHI retained by Business Associate, or any subcontractors, when it is no longer needed by Business Associate for its proper management and administration or to carry out its legal responsibilities.</w:t>
      </w:r>
    </w:p>
    <w:p w14:paraId="0AAED866" w14:textId="77777777" w:rsidR="00A031F8" w:rsidRPr="00A031F8" w:rsidRDefault="00A031F8" w:rsidP="00A031F8">
      <w:pPr>
        <w:widowControl/>
        <w:tabs>
          <w:tab w:val="left" w:pos="1620"/>
        </w:tabs>
        <w:rPr>
          <w:rFonts w:ascii="Calibri" w:hAnsi="Calibri" w:cs="Calibri"/>
          <w:snapToGrid/>
          <w:color w:val="000000" w:themeColor="text1"/>
        </w:rPr>
      </w:pPr>
    </w:p>
    <w:p w14:paraId="70B08456" w14:textId="77777777" w:rsidR="00A031F8" w:rsidRPr="00A031F8" w:rsidRDefault="00A031F8" w:rsidP="00A031F8">
      <w:pPr>
        <w:widowControl/>
        <w:numPr>
          <w:ilvl w:val="0"/>
          <w:numId w:val="2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Survival. The obligations of the Business Associate under this section shall survive the termination or expiration of this Agreement.</w:t>
      </w:r>
    </w:p>
    <w:p w14:paraId="3ED1DBCA" w14:textId="77777777" w:rsidR="00A031F8" w:rsidRPr="00A031F8" w:rsidRDefault="00A031F8" w:rsidP="00A031F8">
      <w:pPr>
        <w:widowControl/>
        <w:rPr>
          <w:rFonts w:ascii="Calibri" w:hAnsi="Calibri" w:cs="Calibri"/>
          <w:snapToGrid/>
          <w:color w:val="000000" w:themeColor="text1"/>
        </w:rPr>
      </w:pPr>
    </w:p>
    <w:p w14:paraId="13E9BAAA" w14:textId="77777777" w:rsidR="00A031F8" w:rsidRPr="00A031F8" w:rsidRDefault="00A031F8" w:rsidP="00A031F8">
      <w:pPr>
        <w:widowControl/>
        <w:numPr>
          <w:ilvl w:val="0"/>
          <w:numId w:val="30"/>
        </w:numPr>
        <w:autoSpaceDE w:val="0"/>
        <w:autoSpaceDN w:val="0"/>
        <w:adjustRightInd w:val="0"/>
        <w:rPr>
          <w:rFonts w:ascii="Calibri" w:hAnsi="Calibri" w:cs="Calibri"/>
          <w:b/>
          <w:bCs/>
          <w:snapToGrid/>
          <w:color w:val="000000" w:themeColor="text1"/>
        </w:rPr>
      </w:pPr>
      <w:r w:rsidRPr="00A031F8">
        <w:rPr>
          <w:rFonts w:ascii="Calibri" w:hAnsi="Calibri" w:cs="Calibri"/>
          <w:b/>
          <w:bCs/>
          <w:snapToGrid/>
          <w:color w:val="000000" w:themeColor="text1"/>
        </w:rPr>
        <w:t>Individual Rights.</w:t>
      </w:r>
    </w:p>
    <w:p w14:paraId="08AABCEA" w14:textId="77777777" w:rsidR="00A031F8" w:rsidRPr="00A031F8" w:rsidRDefault="00A031F8" w:rsidP="00A031F8">
      <w:pPr>
        <w:widowControl/>
        <w:rPr>
          <w:rFonts w:ascii="Calibri" w:hAnsi="Calibri" w:cs="Calibri"/>
          <w:snapToGrid/>
          <w:color w:val="000000" w:themeColor="text1"/>
        </w:rPr>
      </w:pPr>
    </w:p>
    <w:p w14:paraId="191E167B" w14:textId="77777777" w:rsidR="00A031F8" w:rsidRPr="00A031F8" w:rsidRDefault="00A031F8" w:rsidP="00A031F8">
      <w:pPr>
        <w:widowControl/>
        <w:numPr>
          <w:ilvl w:val="0"/>
          <w:numId w:val="31"/>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Accounting of</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Disclosures.</w:t>
      </w:r>
    </w:p>
    <w:p w14:paraId="32512C60" w14:textId="77777777" w:rsidR="00A031F8" w:rsidRPr="00A031F8" w:rsidRDefault="00A031F8" w:rsidP="00A031F8">
      <w:pPr>
        <w:widowControl/>
        <w:rPr>
          <w:rFonts w:ascii="Calibri" w:hAnsi="Calibri" w:cs="Calibri"/>
          <w:snapToGrid/>
          <w:color w:val="000000" w:themeColor="text1"/>
        </w:rPr>
      </w:pPr>
    </w:p>
    <w:p w14:paraId="6F20217C" w14:textId="77777777" w:rsidR="00A031F8" w:rsidRPr="00A031F8" w:rsidRDefault="00A031F8" w:rsidP="00A031F8">
      <w:pPr>
        <w:widowControl/>
        <w:numPr>
          <w:ilvl w:val="0"/>
          <w:numId w:val="32"/>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Business Associate shall document all disclosures, except those disclosures that</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are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exempt under 45 CFR 164.528, of PHI and information related to such</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disclosures.</w:t>
      </w:r>
    </w:p>
    <w:p w14:paraId="3EB17E3E"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3A44F574" w14:textId="77777777" w:rsidR="00A031F8" w:rsidRPr="00A031F8" w:rsidRDefault="00A031F8" w:rsidP="00A031F8">
      <w:pPr>
        <w:widowControl/>
        <w:numPr>
          <w:ilvl w:val="0"/>
          <w:numId w:val="32"/>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02893052"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640F70B6" w14:textId="77777777" w:rsidR="00A031F8" w:rsidRPr="00A031F8" w:rsidRDefault="00A031F8" w:rsidP="00A031F8">
      <w:pPr>
        <w:widowControl/>
        <w:numPr>
          <w:ilvl w:val="0"/>
          <w:numId w:val="32"/>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3F63D56E"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73FFA93C" w14:textId="77777777" w:rsidR="00A031F8" w:rsidRPr="00A031F8" w:rsidRDefault="00A031F8" w:rsidP="00A031F8">
      <w:pPr>
        <w:widowControl/>
        <w:numPr>
          <w:ilvl w:val="0"/>
          <w:numId w:val="32"/>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Business Associate record keeping procedures shall be sufficient to respond to a request for an accounting under this section for the six (6) years prior to the date on which the accounting was requested.</w:t>
      </w:r>
    </w:p>
    <w:p w14:paraId="320C5F8E" w14:textId="77777777" w:rsidR="00A031F8" w:rsidRPr="00A031F8" w:rsidRDefault="00A031F8" w:rsidP="00A031F8">
      <w:pPr>
        <w:widowControl/>
        <w:rPr>
          <w:rFonts w:ascii="Calibri" w:hAnsi="Calibri" w:cs="Calibri"/>
          <w:snapToGrid/>
          <w:color w:val="000000" w:themeColor="text1"/>
        </w:rPr>
      </w:pPr>
    </w:p>
    <w:p w14:paraId="1FBA8EB3" w14:textId="77777777" w:rsidR="00A031F8" w:rsidRPr="00A031F8" w:rsidRDefault="00A031F8" w:rsidP="00A031F8">
      <w:pPr>
        <w:widowControl/>
        <w:numPr>
          <w:ilvl w:val="0"/>
          <w:numId w:val="31"/>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Access.</w:t>
      </w:r>
    </w:p>
    <w:p w14:paraId="530120C6" w14:textId="77777777" w:rsidR="00A031F8" w:rsidRPr="00A031F8" w:rsidRDefault="00A031F8" w:rsidP="00A031F8">
      <w:pPr>
        <w:widowControl/>
        <w:rPr>
          <w:rFonts w:ascii="Calibri" w:hAnsi="Calibri" w:cs="Calibri"/>
          <w:snapToGrid/>
          <w:color w:val="000000" w:themeColor="text1"/>
        </w:rPr>
      </w:pPr>
    </w:p>
    <w:p w14:paraId="6D532B29" w14:textId="77777777" w:rsidR="00A031F8" w:rsidRPr="00A031F8" w:rsidRDefault="00A031F8" w:rsidP="00A031F8">
      <w:pPr>
        <w:widowControl/>
        <w:numPr>
          <w:ilvl w:val="0"/>
          <w:numId w:val="33"/>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Business Associate shall make available PHI that it holds that is part of a</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Designated Record Set when requested by ALTCEW or the Individual as necessary to</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satisfy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ALTCEW’s obligations under 45 CFR 164.524 (Access of Individuals to</w:t>
      </w:r>
      <w:r w:rsidRPr="00A031F8">
        <w:rPr>
          <w:rFonts w:ascii="Calibri" w:hAnsi="Calibri" w:cs="Calibri"/>
          <w:snapToGrid/>
          <w:color w:val="000000" w:themeColor="text1"/>
          <w:spacing w:val="-14"/>
        </w:rPr>
        <w:t xml:space="preserve"> </w:t>
      </w:r>
      <w:r w:rsidRPr="00A031F8">
        <w:rPr>
          <w:rFonts w:ascii="Calibri" w:hAnsi="Calibri" w:cs="Calibri"/>
          <w:snapToGrid/>
          <w:color w:val="000000" w:themeColor="text1"/>
        </w:rPr>
        <w:t>Protected</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Health Information).</w:t>
      </w:r>
    </w:p>
    <w:p w14:paraId="2AABBEEE" w14:textId="77777777" w:rsidR="00A031F8" w:rsidRPr="00A031F8" w:rsidRDefault="00A031F8" w:rsidP="00A031F8">
      <w:pPr>
        <w:tabs>
          <w:tab w:val="left" w:pos="1620"/>
        </w:tabs>
        <w:autoSpaceDE w:val="0"/>
        <w:autoSpaceDN w:val="0"/>
        <w:adjustRightInd w:val="0"/>
        <w:ind w:left="1620"/>
        <w:rPr>
          <w:rFonts w:ascii="Calibri" w:hAnsi="Calibri" w:cs="Calibri"/>
          <w:snapToGrid/>
          <w:color w:val="000000" w:themeColor="text1"/>
        </w:rPr>
      </w:pPr>
    </w:p>
    <w:p w14:paraId="19C86DD4" w14:textId="77777777" w:rsidR="00A031F8" w:rsidRPr="00A031F8" w:rsidRDefault="00A031F8" w:rsidP="00A031F8">
      <w:pPr>
        <w:widowControl/>
        <w:numPr>
          <w:ilvl w:val="0"/>
          <w:numId w:val="33"/>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392A2ECA" w14:textId="77777777" w:rsidR="00A031F8" w:rsidRPr="00A031F8" w:rsidRDefault="00A031F8" w:rsidP="00A031F8">
      <w:pPr>
        <w:widowControl/>
        <w:rPr>
          <w:rFonts w:ascii="Calibri" w:hAnsi="Calibri" w:cs="Calibri"/>
          <w:snapToGrid/>
          <w:color w:val="000000" w:themeColor="text1"/>
        </w:rPr>
      </w:pPr>
    </w:p>
    <w:p w14:paraId="2251CDE2" w14:textId="77777777" w:rsidR="00A031F8" w:rsidRPr="00A031F8" w:rsidRDefault="00A031F8" w:rsidP="00A031F8">
      <w:pPr>
        <w:widowControl/>
        <w:numPr>
          <w:ilvl w:val="0"/>
          <w:numId w:val="31"/>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Amendment.</w:t>
      </w:r>
    </w:p>
    <w:p w14:paraId="37540A0E" w14:textId="77777777" w:rsidR="00A031F8" w:rsidRPr="00A031F8" w:rsidRDefault="00A031F8" w:rsidP="00A031F8">
      <w:pPr>
        <w:widowControl/>
        <w:rPr>
          <w:rFonts w:ascii="Calibri" w:hAnsi="Calibri" w:cs="Calibri"/>
          <w:snapToGrid/>
          <w:color w:val="000000" w:themeColor="text1"/>
        </w:rPr>
      </w:pPr>
    </w:p>
    <w:p w14:paraId="2E128258" w14:textId="77777777" w:rsidR="00A031F8" w:rsidRPr="00A031F8" w:rsidRDefault="00A031F8" w:rsidP="00A031F8">
      <w:pPr>
        <w:widowControl/>
        <w:numPr>
          <w:ilvl w:val="0"/>
          <w:numId w:val="34"/>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If ALTCEW amends, in whole or in part, a record or PHI contained in an</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Individual’s Designated Record Set and ALTCEW has previously provided the PHI or record that</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is the subject of the amendment to Business Associate, then ALTCEW will</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inform</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Business Associate of the amendment pursuant to 45 CFR</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164.526(c)(3) (Amendment of Protected Health Information).</w:t>
      </w:r>
    </w:p>
    <w:p w14:paraId="171F39D8" w14:textId="77777777" w:rsidR="00A031F8" w:rsidRPr="00A031F8" w:rsidRDefault="00A031F8" w:rsidP="00A031F8">
      <w:pPr>
        <w:widowControl/>
        <w:tabs>
          <w:tab w:val="left" w:pos="1620"/>
        </w:tabs>
        <w:ind w:left="1620"/>
        <w:rPr>
          <w:rFonts w:ascii="Calibri" w:hAnsi="Calibri" w:cs="Calibri"/>
          <w:snapToGrid/>
          <w:color w:val="000000" w:themeColor="text1"/>
        </w:rPr>
      </w:pPr>
    </w:p>
    <w:p w14:paraId="23FADF13" w14:textId="77777777" w:rsidR="00A031F8" w:rsidRPr="00A031F8" w:rsidRDefault="00A031F8" w:rsidP="00A031F8">
      <w:pPr>
        <w:widowControl/>
        <w:numPr>
          <w:ilvl w:val="0"/>
          <w:numId w:val="34"/>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Business Associate shall make any amendments to PHI in a Designated Record Set</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as directed by ALTCEW or as necessary to satisfy ALTCEW’s obligations under 45</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CFR164.526 (Amendment of Protected Health</w:t>
      </w:r>
      <w:r w:rsidRPr="00A031F8">
        <w:rPr>
          <w:rFonts w:ascii="Calibri" w:hAnsi="Calibri" w:cs="Calibri"/>
          <w:snapToGrid/>
          <w:color w:val="000000" w:themeColor="text1"/>
          <w:spacing w:val="-17"/>
        </w:rPr>
        <w:t xml:space="preserve"> </w:t>
      </w:r>
      <w:r w:rsidRPr="00A031F8">
        <w:rPr>
          <w:rFonts w:ascii="Calibri" w:hAnsi="Calibri" w:cs="Calibri"/>
          <w:snapToGrid/>
          <w:color w:val="000000" w:themeColor="text1"/>
        </w:rPr>
        <w:t>Information).</w:t>
      </w:r>
    </w:p>
    <w:p w14:paraId="6A4C99F1" w14:textId="77777777" w:rsidR="00A031F8" w:rsidRPr="00A031F8" w:rsidRDefault="00A031F8" w:rsidP="00A031F8">
      <w:pPr>
        <w:widowControl/>
        <w:rPr>
          <w:rFonts w:ascii="Calibri" w:hAnsi="Calibri" w:cs="Calibri"/>
          <w:b/>
          <w:bCs/>
          <w:snapToGrid/>
          <w:color w:val="000000" w:themeColor="text1"/>
        </w:rPr>
      </w:pPr>
    </w:p>
    <w:p w14:paraId="17BA9BAE" w14:textId="77777777" w:rsidR="00A031F8" w:rsidRPr="00A031F8" w:rsidRDefault="00A031F8" w:rsidP="00A031F8">
      <w:pPr>
        <w:widowControl/>
        <w:numPr>
          <w:ilvl w:val="0"/>
          <w:numId w:val="35"/>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Subcontracts and other Third Party Agreements</w:t>
      </w:r>
      <w:r w:rsidRPr="00A031F8">
        <w:rPr>
          <w:rFonts w:ascii="Calibri" w:hAnsi="Calibri" w:cs="Calibri"/>
          <w:snapToGrid/>
          <w:color w:val="000000" w:themeColor="text1"/>
        </w:rPr>
        <w:t>. In accordance with 45</w:t>
      </w:r>
      <w:r w:rsidRPr="00A031F8">
        <w:rPr>
          <w:rFonts w:ascii="Calibri" w:hAnsi="Calibri" w:cs="Calibri"/>
          <w:snapToGrid/>
          <w:color w:val="000000" w:themeColor="text1"/>
          <w:spacing w:val="-14"/>
        </w:rPr>
        <w:t xml:space="preserve"> </w:t>
      </w:r>
      <w:r w:rsidRPr="00A031F8">
        <w:rPr>
          <w:rFonts w:ascii="Calibri" w:hAnsi="Calibri" w:cs="Calibri"/>
          <w:snapToGrid/>
          <w:color w:val="000000" w:themeColor="text1"/>
        </w:rPr>
        <w:t>CFR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164.502(e)(1)(ii), 164.504(e)(1)(i), and 164.308(b)(2), Business Associate shall ensure</w:t>
      </w:r>
      <w:r w:rsidRPr="00A031F8">
        <w:rPr>
          <w:rFonts w:ascii="Calibri" w:hAnsi="Calibri" w:cs="Calibri"/>
          <w:snapToGrid/>
          <w:color w:val="000000" w:themeColor="text1"/>
          <w:spacing w:val="-15"/>
        </w:rPr>
        <w:t xml:space="preserve"> </w:t>
      </w:r>
      <w:r w:rsidRPr="00A031F8">
        <w:rPr>
          <w:rFonts w:ascii="Calibri" w:hAnsi="Calibri" w:cs="Calibri"/>
          <w:snapToGrid/>
          <w:color w:val="000000" w:themeColor="text1"/>
        </w:rPr>
        <w:t>that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any agents, subcontractors, independent contractors or other third parties that</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create,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receive, maintain, or transmit PHI on Business Associate’s behalf, enter into a</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written contract that contains the same terms, restrictions, requirements, and conditions as</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HIPAA compliance provisions in this Agreement with respect to such PHI. The same</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provisions must also be included in any contracts by a business associate’s subcontractor with its</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own business associates as required by 45 CFR 164.314(a)(2)(b) and</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164.504(e)(5).</w:t>
      </w:r>
    </w:p>
    <w:p w14:paraId="6CF30F9D" w14:textId="77777777" w:rsidR="00A031F8" w:rsidRPr="00A031F8" w:rsidRDefault="00A031F8" w:rsidP="00A031F8">
      <w:pPr>
        <w:widowControl/>
        <w:rPr>
          <w:rFonts w:ascii="Calibri" w:hAnsi="Calibri" w:cs="Calibri"/>
          <w:snapToGrid/>
          <w:color w:val="000000" w:themeColor="text1"/>
        </w:rPr>
      </w:pPr>
    </w:p>
    <w:p w14:paraId="43AAFD16" w14:textId="77777777" w:rsidR="00A031F8" w:rsidRPr="00A031F8" w:rsidRDefault="00A031F8" w:rsidP="00A031F8">
      <w:pPr>
        <w:widowControl/>
        <w:numPr>
          <w:ilvl w:val="0"/>
          <w:numId w:val="35"/>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Obligations</w:t>
      </w:r>
      <w:r w:rsidRPr="00A031F8">
        <w:rPr>
          <w:rFonts w:ascii="Calibri" w:hAnsi="Calibri" w:cs="Calibri"/>
          <w:snapToGrid/>
          <w:color w:val="000000" w:themeColor="text1"/>
        </w:rPr>
        <w:t>. To the extent the Business Associate is to carry out one or more of</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ALTCEW’s obligation(s)</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under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Subpart</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E</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45</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CFR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Part</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164</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(Privacy</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Individually</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Identifiable</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Health Information), Business Associate shall comply with all requirements that would apply</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to ALTCEW in the performance of such</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obligation(s).</w:t>
      </w:r>
    </w:p>
    <w:p w14:paraId="11BC02FF" w14:textId="77777777" w:rsidR="00A031F8" w:rsidRPr="00A031F8" w:rsidRDefault="00A031F8" w:rsidP="00A031F8">
      <w:pPr>
        <w:widowControl/>
        <w:rPr>
          <w:rFonts w:ascii="Calibri" w:hAnsi="Calibri" w:cs="Calibri"/>
          <w:snapToGrid/>
          <w:color w:val="000000" w:themeColor="text1"/>
        </w:rPr>
      </w:pPr>
    </w:p>
    <w:p w14:paraId="74CBA77B" w14:textId="77777777" w:rsidR="00A031F8" w:rsidRPr="00A031F8" w:rsidRDefault="00A031F8" w:rsidP="00A031F8">
      <w:pPr>
        <w:widowControl/>
        <w:numPr>
          <w:ilvl w:val="0"/>
          <w:numId w:val="35"/>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Liability</w:t>
      </w:r>
      <w:r w:rsidRPr="00A031F8">
        <w:rPr>
          <w:rFonts w:ascii="Calibri" w:hAnsi="Calibri" w:cs="Calibri"/>
          <w:snapToGrid/>
          <w:color w:val="000000" w:themeColor="text1"/>
        </w:rPr>
        <w:t>. Within ten (10) business days, Business Associate must notify ALTCEW of</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any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complaint, enforcement or compliance action initiated by the Office for Civil Rights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based on an allegation of violation of the HIPAA Rules and must inform ALTCEW of the outcome</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of that action. Business Associate bears all responsibility for any penalties, fines or</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sanctions imposed against the Business Associate for violations of the HIPAA Rules and for</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any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imposed against its subcontractors or agents for which it is found</w:t>
      </w:r>
      <w:r w:rsidRPr="00A031F8">
        <w:rPr>
          <w:rFonts w:ascii="Calibri" w:hAnsi="Calibri" w:cs="Calibri"/>
          <w:snapToGrid/>
          <w:color w:val="000000" w:themeColor="text1"/>
          <w:spacing w:val="-12"/>
        </w:rPr>
        <w:t xml:space="preserve"> </w:t>
      </w:r>
      <w:r w:rsidRPr="00A031F8">
        <w:rPr>
          <w:rFonts w:ascii="Calibri" w:hAnsi="Calibri" w:cs="Calibri"/>
          <w:snapToGrid/>
          <w:color w:val="000000" w:themeColor="text1"/>
        </w:rPr>
        <w:t>liable.</w:t>
      </w:r>
    </w:p>
    <w:p w14:paraId="43E51863" w14:textId="77777777" w:rsidR="00A031F8" w:rsidRPr="00A031F8" w:rsidRDefault="00A031F8" w:rsidP="00A031F8">
      <w:pPr>
        <w:widowControl/>
        <w:rPr>
          <w:rFonts w:ascii="Calibri" w:hAnsi="Calibri" w:cs="Calibri"/>
          <w:snapToGrid/>
          <w:color w:val="000000" w:themeColor="text1"/>
        </w:rPr>
      </w:pPr>
    </w:p>
    <w:p w14:paraId="46E56DCC" w14:textId="77777777" w:rsidR="00A031F8" w:rsidRPr="00A031F8" w:rsidRDefault="00A031F8" w:rsidP="00A031F8">
      <w:pPr>
        <w:widowControl/>
        <w:numPr>
          <w:ilvl w:val="0"/>
          <w:numId w:val="36"/>
        </w:numPr>
        <w:autoSpaceDE w:val="0"/>
        <w:autoSpaceDN w:val="0"/>
        <w:adjustRightInd w:val="0"/>
        <w:rPr>
          <w:rFonts w:ascii="Calibri" w:hAnsi="Calibri" w:cs="Calibri"/>
          <w:b/>
          <w:bCs/>
          <w:snapToGrid/>
          <w:color w:val="000000" w:themeColor="text1"/>
        </w:rPr>
      </w:pPr>
      <w:r w:rsidRPr="00A031F8">
        <w:rPr>
          <w:rFonts w:ascii="Calibri" w:hAnsi="Calibri" w:cs="Calibri"/>
          <w:b/>
          <w:bCs/>
          <w:snapToGrid/>
          <w:color w:val="000000" w:themeColor="text1"/>
        </w:rPr>
        <w:t>Breach Notification.</w:t>
      </w:r>
    </w:p>
    <w:p w14:paraId="6AB21129" w14:textId="77777777" w:rsidR="00A031F8" w:rsidRPr="00A031F8" w:rsidRDefault="00A031F8" w:rsidP="00A031F8">
      <w:pPr>
        <w:widowControl/>
        <w:rPr>
          <w:rFonts w:ascii="Calibri" w:hAnsi="Calibri" w:cs="Calibri"/>
          <w:snapToGrid/>
          <w:color w:val="000000" w:themeColor="text1"/>
        </w:rPr>
      </w:pPr>
    </w:p>
    <w:p w14:paraId="4C493ADE" w14:textId="77777777" w:rsidR="00A031F8" w:rsidRPr="00A031F8" w:rsidRDefault="00A031F8" w:rsidP="00A031F8">
      <w:pPr>
        <w:widowControl/>
        <w:numPr>
          <w:ilvl w:val="0"/>
          <w:numId w:val="37"/>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In the event of a breach of unsecured PHI or disclosure that compromises the privacy or security of PHI obtained from ALTCEW or involving ALTCEW clients, Business Associate will take all measures required by state or federal law.</w:t>
      </w:r>
    </w:p>
    <w:p w14:paraId="306442D9" w14:textId="77777777" w:rsidR="00A031F8" w:rsidRPr="00A031F8" w:rsidRDefault="00A031F8" w:rsidP="00A031F8">
      <w:pPr>
        <w:widowControl/>
        <w:rPr>
          <w:rFonts w:ascii="Calibri" w:hAnsi="Calibri" w:cs="Calibri"/>
          <w:snapToGrid/>
          <w:color w:val="000000" w:themeColor="text1"/>
        </w:rPr>
      </w:pPr>
    </w:p>
    <w:p w14:paraId="11653D66" w14:textId="77777777" w:rsidR="00A031F8" w:rsidRPr="00A031F8" w:rsidRDefault="00A031F8" w:rsidP="00A031F8">
      <w:pPr>
        <w:widowControl/>
        <w:numPr>
          <w:ilvl w:val="0"/>
          <w:numId w:val="37"/>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Business Associate will notify ALTCEW within one (1) business day by telephone and</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in writing of any acquisition, access, use or disclosure of PHI not allowed by the</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provisions of this Agreement or not authorized by HIPAA Rules or required by law of which</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it becomes aware which potentially compromises the security or privacy of the</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protected</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health information as defined in 45 CFR 164.402</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(Definitions).</w:t>
      </w:r>
    </w:p>
    <w:p w14:paraId="73F13F3A" w14:textId="77777777" w:rsidR="00A031F8" w:rsidRPr="00A031F8" w:rsidRDefault="00A031F8" w:rsidP="00A031F8">
      <w:pPr>
        <w:widowControl/>
        <w:rPr>
          <w:rFonts w:ascii="Calibri" w:hAnsi="Calibri" w:cs="Calibri"/>
          <w:snapToGrid/>
          <w:color w:val="000000" w:themeColor="text1"/>
        </w:rPr>
      </w:pPr>
    </w:p>
    <w:p w14:paraId="091397B9" w14:textId="77777777" w:rsidR="00A031F8" w:rsidRPr="00A031F8" w:rsidRDefault="00A031F8" w:rsidP="00A031F8">
      <w:pPr>
        <w:widowControl/>
        <w:numPr>
          <w:ilvl w:val="0"/>
          <w:numId w:val="37"/>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dates notifications were sent.</w:t>
      </w:r>
    </w:p>
    <w:p w14:paraId="4FB04D3A" w14:textId="77777777" w:rsidR="00A031F8" w:rsidRPr="00A031F8" w:rsidRDefault="00A031F8" w:rsidP="00A031F8">
      <w:pPr>
        <w:widowControl/>
        <w:ind w:left="1170"/>
        <w:rPr>
          <w:rFonts w:ascii="Calibri" w:hAnsi="Calibri" w:cs="Calibri"/>
          <w:snapToGrid/>
          <w:color w:val="000000" w:themeColor="text1"/>
        </w:rPr>
      </w:pPr>
    </w:p>
    <w:p w14:paraId="398F8CAD" w14:textId="77777777" w:rsidR="00A031F8" w:rsidRPr="00A031F8" w:rsidRDefault="00A031F8" w:rsidP="00A031F8">
      <w:pPr>
        <w:widowControl/>
        <w:numPr>
          <w:ilvl w:val="0"/>
          <w:numId w:val="37"/>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If ALTCEW determines that Business Associate or its subcontractor(s) or agent(s) is responsible for a breach of unsecured PHI:</w:t>
      </w:r>
    </w:p>
    <w:p w14:paraId="5314A42F" w14:textId="77777777" w:rsidR="00A031F8" w:rsidRPr="00A031F8" w:rsidRDefault="00A031F8" w:rsidP="00A031F8">
      <w:pPr>
        <w:widowControl/>
        <w:rPr>
          <w:rFonts w:ascii="Calibri" w:hAnsi="Calibri" w:cs="Calibri"/>
          <w:snapToGrid/>
          <w:color w:val="000000" w:themeColor="text1"/>
        </w:rPr>
      </w:pPr>
    </w:p>
    <w:p w14:paraId="59EB8906" w14:textId="77777777" w:rsidR="00A031F8" w:rsidRPr="00A031F8" w:rsidRDefault="00A031F8" w:rsidP="00A031F8">
      <w:pPr>
        <w:widowControl/>
        <w:numPr>
          <w:ilvl w:val="0"/>
          <w:numId w:val="38"/>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requiring notification of Individuals under 45 CFR § 164.404 (Notification</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to Individuals), Business Associate bears the responsibility and costs for notifying</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affected Individuals and receiving and responding to those Individuals’ questions</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or requests for additional</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information;</w:t>
      </w:r>
    </w:p>
    <w:p w14:paraId="3BF47EE0" w14:textId="77777777" w:rsidR="00A031F8" w:rsidRPr="00A031F8" w:rsidRDefault="00A031F8" w:rsidP="00A031F8">
      <w:pPr>
        <w:widowControl/>
        <w:rPr>
          <w:rFonts w:ascii="Calibri" w:hAnsi="Calibri" w:cs="Calibri"/>
          <w:snapToGrid/>
          <w:color w:val="000000" w:themeColor="text1"/>
        </w:rPr>
      </w:pPr>
    </w:p>
    <w:p w14:paraId="2DB42D18" w14:textId="77777777" w:rsidR="00A031F8" w:rsidRPr="00A031F8" w:rsidRDefault="00A031F8" w:rsidP="00A031F8">
      <w:pPr>
        <w:widowControl/>
        <w:numPr>
          <w:ilvl w:val="0"/>
          <w:numId w:val="38"/>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requiring notification of the media under 45 CFR § 164.406 (Notification to the media), Business Associate bears the responsibility and costs for notifying the media and receiving and responding to media questions or requests for additional information;</w:t>
      </w:r>
    </w:p>
    <w:p w14:paraId="7432C3C3" w14:textId="77777777" w:rsidR="00A031F8" w:rsidRPr="00A031F8" w:rsidRDefault="00A031F8" w:rsidP="00A031F8">
      <w:pPr>
        <w:widowControl/>
        <w:rPr>
          <w:rFonts w:ascii="Calibri" w:hAnsi="Calibri" w:cs="Calibri"/>
          <w:snapToGrid/>
          <w:color w:val="000000" w:themeColor="text1"/>
        </w:rPr>
      </w:pPr>
    </w:p>
    <w:p w14:paraId="5A8D0C12" w14:textId="77777777" w:rsidR="00A031F8" w:rsidRPr="00A031F8" w:rsidRDefault="00A031F8" w:rsidP="00A031F8">
      <w:pPr>
        <w:widowControl/>
        <w:numPr>
          <w:ilvl w:val="0"/>
          <w:numId w:val="38"/>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7014EEAB" w14:textId="77777777" w:rsidR="00A031F8" w:rsidRPr="00A031F8" w:rsidRDefault="00A031F8" w:rsidP="00A031F8">
      <w:pPr>
        <w:widowControl/>
        <w:rPr>
          <w:rFonts w:ascii="Calibri" w:hAnsi="Calibri" w:cs="Calibri"/>
          <w:snapToGrid/>
          <w:color w:val="000000" w:themeColor="text1"/>
        </w:rPr>
      </w:pPr>
    </w:p>
    <w:p w14:paraId="6E15180B" w14:textId="77777777" w:rsidR="00A031F8" w:rsidRPr="00A031F8" w:rsidRDefault="00A031F8" w:rsidP="00A031F8">
      <w:pPr>
        <w:widowControl/>
        <w:numPr>
          <w:ilvl w:val="0"/>
          <w:numId w:val="38"/>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ALTCEW will take appropriate remedial measures up to termination of this contract.</w:t>
      </w:r>
    </w:p>
    <w:p w14:paraId="3A485D00" w14:textId="77777777" w:rsidR="00A031F8" w:rsidRPr="00A031F8" w:rsidRDefault="00A031F8" w:rsidP="00A031F8">
      <w:pPr>
        <w:ind w:left="720"/>
        <w:contextualSpacing/>
        <w:rPr>
          <w:rFonts w:ascii="Calibri" w:hAnsi="Calibri" w:cs="Calibri"/>
          <w:snapToGrid/>
          <w:color w:val="000000" w:themeColor="text1"/>
        </w:rPr>
      </w:pPr>
    </w:p>
    <w:p w14:paraId="05249E59" w14:textId="77777777" w:rsidR="00A031F8" w:rsidRPr="00A031F8" w:rsidRDefault="00A031F8" w:rsidP="00A031F8">
      <w:pPr>
        <w:widowControl/>
        <w:tabs>
          <w:tab w:val="left" w:pos="1620"/>
        </w:tabs>
        <w:autoSpaceDE w:val="0"/>
        <w:autoSpaceDN w:val="0"/>
        <w:adjustRightInd w:val="0"/>
        <w:ind w:left="1620"/>
        <w:rPr>
          <w:rFonts w:ascii="Calibri" w:hAnsi="Calibri" w:cs="Calibri"/>
          <w:snapToGrid/>
          <w:color w:val="000000" w:themeColor="text1"/>
        </w:rPr>
      </w:pPr>
    </w:p>
    <w:p w14:paraId="68DB6B89" w14:textId="77777777" w:rsidR="00A031F8" w:rsidRPr="00A031F8" w:rsidRDefault="00A031F8" w:rsidP="00A031F8">
      <w:pPr>
        <w:widowControl/>
        <w:rPr>
          <w:rFonts w:ascii="Calibri" w:hAnsi="Calibri" w:cs="Calibri"/>
          <w:snapToGrid/>
          <w:color w:val="000000" w:themeColor="text1"/>
        </w:rPr>
      </w:pPr>
    </w:p>
    <w:p w14:paraId="44B9513E" w14:textId="77777777" w:rsidR="00A031F8" w:rsidRPr="00A031F8" w:rsidRDefault="00A031F8" w:rsidP="00A031F8">
      <w:pPr>
        <w:widowControl/>
        <w:numPr>
          <w:ilvl w:val="0"/>
          <w:numId w:val="36"/>
        </w:numPr>
        <w:autoSpaceDE w:val="0"/>
        <w:autoSpaceDN w:val="0"/>
        <w:adjustRightInd w:val="0"/>
        <w:rPr>
          <w:rFonts w:ascii="Calibri" w:hAnsi="Calibri" w:cs="Calibri"/>
          <w:b/>
          <w:bCs/>
          <w:snapToGrid/>
          <w:color w:val="000000" w:themeColor="text1"/>
        </w:rPr>
      </w:pPr>
      <w:r w:rsidRPr="00A031F8">
        <w:rPr>
          <w:rFonts w:ascii="Calibri" w:hAnsi="Calibri" w:cs="Calibri"/>
          <w:b/>
          <w:bCs/>
          <w:snapToGrid/>
          <w:color w:val="000000" w:themeColor="text1"/>
        </w:rPr>
        <w:t>Miscellaneous Provisions.</w:t>
      </w:r>
    </w:p>
    <w:p w14:paraId="146E95A3" w14:textId="77777777" w:rsidR="00A031F8" w:rsidRPr="00A031F8" w:rsidRDefault="00A031F8" w:rsidP="00A031F8">
      <w:pPr>
        <w:widowControl/>
        <w:rPr>
          <w:rFonts w:ascii="Calibri" w:hAnsi="Calibri" w:cs="Calibri"/>
          <w:snapToGrid/>
          <w:color w:val="000000" w:themeColor="text1"/>
        </w:rPr>
      </w:pPr>
    </w:p>
    <w:p w14:paraId="716F4715" w14:textId="77777777" w:rsidR="00A031F8" w:rsidRPr="00A031F8" w:rsidRDefault="00A031F8" w:rsidP="00A031F8">
      <w:pPr>
        <w:widowControl/>
        <w:numPr>
          <w:ilvl w:val="0"/>
          <w:numId w:val="39"/>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Regulatory References. A reference in this Agreement to a section in the HIPAA</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Rules means the section as in effect or</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amended.</w:t>
      </w:r>
    </w:p>
    <w:p w14:paraId="5506EBA9" w14:textId="77777777" w:rsidR="00A031F8" w:rsidRPr="00A031F8" w:rsidRDefault="00A031F8" w:rsidP="00A031F8">
      <w:pPr>
        <w:widowControl/>
        <w:rPr>
          <w:rFonts w:ascii="Calibri" w:hAnsi="Calibri" w:cs="Calibri"/>
          <w:snapToGrid/>
          <w:color w:val="000000" w:themeColor="text1"/>
        </w:rPr>
      </w:pPr>
    </w:p>
    <w:p w14:paraId="058B9621" w14:textId="77777777" w:rsidR="00A031F8" w:rsidRPr="00A031F8" w:rsidRDefault="00A031F8" w:rsidP="00A031F8">
      <w:pPr>
        <w:widowControl/>
        <w:numPr>
          <w:ilvl w:val="0"/>
          <w:numId w:val="39"/>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Interpretation. Any ambiguity in this Agreement shall be interpreted to permit compliance with the HIPAA Rules.</w:t>
      </w:r>
    </w:p>
    <w:p w14:paraId="570B1A66" w14:textId="77777777" w:rsidR="00A031F8" w:rsidRPr="00A031F8" w:rsidRDefault="00A031F8" w:rsidP="00A031F8">
      <w:pPr>
        <w:widowControl/>
        <w:rPr>
          <w:rFonts w:ascii="Calibri" w:hAnsi="Calibri" w:cs="Calibri"/>
          <w:snapToGrid/>
          <w:color w:val="000000" w:themeColor="text1"/>
        </w:rPr>
      </w:pPr>
    </w:p>
    <w:p w14:paraId="60008D8D" w14:textId="77777777" w:rsidR="00A031F8" w:rsidRPr="00A031F8" w:rsidRDefault="00A031F8" w:rsidP="00A031F8">
      <w:pPr>
        <w:widowControl/>
        <w:rPr>
          <w:rFonts w:ascii="Calibri" w:hAnsi="Calibri" w:cs="Calibri"/>
          <w:snapToGrid/>
          <w:color w:val="000000" w:themeColor="text1"/>
        </w:rPr>
      </w:pPr>
      <w:r w:rsidRPr="00A031F8">
        <w:rPr>
          <w:rFonts w:ascii="Calibri" w:hAnsi="Calibri" w:cs="Calibri"/>
          <w:snapToGrid/>
          <w:color w:val="000000" w:themeColor="text1"/>
        </w:rPr>
        <w:br w:type="page"/>
      </w:r>
    </w:p>
    <w:p w14:paraId="1043338A" w14:textId="77777777" w:rsidR="00A031F8" w:rsidRPr="00A031F8" w:rsidRDefault="00A031F8" w:rsidP="00A031F8">
      <w:pPr>
        <w:widowControl/>
        <w:jc w:val="center"/>
        <w:rPr>
          <w:rFonts w:ascii="Calibri" w:hAnsi="Calibri" w:cs="Calibri"/>
          <w:b/>
          <w:bCs/>
          <w:snapToGrid/>
          <w:color w:val="000000" w:themeColor="text1"/>
        </w:rPr>
      </w:pPr>
      <w:r w:rsidRPr="00A031F8">
        <w:rPr>
          <w:rFonts w:ascii="Calibri" w:hAnsi="Calibri" w:cs="Calibri"/>
          <w:b/>
          <w:snapToGrid/>
        </w:rPr>
        <w:t>SPECIAL TERMS AND</w:t>
      </w:r>
      <w:r w:rsidRPr="00A031F8">
        <w:rPr>
          <w:rFonts w:ascii="Calibri" w:hAnsi="Calibri" w:cs="Calibri"/>
          <w:b/>
          <w:snapToGrid/>
          <w:spacing w:val="-12"/>
        </w:rPr>
        <w:t xml:space="preserve"> </w:t>
      </w:r>
      <w:r w:rsidRPr="00A031F8">
        <w:rPr>
          <w:rFonts w:ascii="Calibri" w:hAnsi="Calibri" w:cs="Calibri"/>
          <w:b/>
          <w:snapToGrid/>
        </w:rPr>
        <w:t>CONDITIONS</w:t>
      </w:r>
    </w:p>
    <w:p w14:paraId="7D1CFC63" w14:textId="77777777" w:rsidR="00A031F8" w:rsidRPr="00A031F8" w:rsidRDefault="00A031F8" w:rsidP="00A031F8">
      <w:pPr>
        <w:widowControl/>
        <w:rPr>
          <w:rFonts w:ascii="Calibri" w:hAnsi="Calibri" w:cs="Calibri"/>
          <w:b/>
          <w:bCs/>
          <w:snapToGrid/>
          <w:color w:val="000000" w:themeColor="text1"/>
        </w:rPr>
      </w:pPr>
    </w:p>
    <w:p w14:paraId="5C0B5833" w14:textId="77777777" w:rsidR="00A031F8" w:rsidRPr="00A031F8" w:rsidRDefault="00A031F8" w:rsidP="00A031F8">
      <w:pPr>
        <w:widowControl/>
        <w:numPr>
          <w:ilvl w:val="0"/>
          <w:numId w:val="41"/>
        </w:numPr>
        <w:autoSpaceDE w:val="0"/>
        <w:autoSpaceDN w:val="0"/>
        <w:adjustRightInd w:val="0"/>
        <w:rPr>
          <w:rFonts w:ascii="Calibri" w:hAnsi="Calibri" w:cs="Calibri"/>
          <w:b/>
          <w:bCs/>
          <w:snapToGrid/>
          <w:color w:val="000000" w:themeColor="text1"/>
        </w:rPr>
      </w:pPr>
      <w:r w:rsidRPr="00A031F8">
        <w:rPr>
          <w:rFonts w:ascii="Calibri" w:hAnsi="Calibri" w:cs="Calibri"/>
          <w:b/>
          <w:bCs/>
          <w:snapToGrid/>
          <w:color w:val="000000" w:themeColor="text1"/>
        </w:rPr>
        <w:t>Definitions.</w:t>
      </w:r>
    </w:p>
    <w:p w14:paraId="3A438EA5" w14:textId="77777777" w:rsidR="00A031F8" w:rsidRPr="00A031F8" w:rsidRDefault="00A031F8" w:rsidP="00A031F8">
      <w:pPr>
        <w:widowControl/>
        <w:rPr>
          <w:rFonts w:ascii="Calibri" w:hAnsi="Calibri" w:cs="Calibri"/>
          <w:snapToGrid/>
          <w:color w:val="000000" w:themeColor="text1"/>
        </w:rPr>
      </w:pPr>
    </w:p>
    <w:p w14:paraId="4CC41BEB"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“Agreement” means this Agreement, also referenced as “contract”, including all documents attached or incorporated by reference.</w:t>
      </w:r>
    </w:p>
    <w:p w14:paraId="1A6FE742" w14:textId="77777777" w:rsidR="00A031F8" w:rsidRPr="00A031F8" w:rsidRDefault="00A031F8" w:rsidP="00A031F8">
      <w:pPr>
        <w:widowControl/>
        <w:rPr>
          <w:rFonts w:ascii="Calibri" w:hAnsi="Calibri" w:cs="Calibri"/>
          <w:snapToGrid/>
          <w:color w:val="000000" w:themeColor="text1"/>
        </w:rPr>
      </w:pPr>
    </w:p>
    <w:p w14:paraId="52077D22"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“Allocable costs” are those costs which are chargeable or assignable to a particular cost objective in accordance with the relative benefits received by those costs.</w:t>
      </w:r>
    </w:p>
    <w:p w14:paraId="04585700" w14:textId="77777777" w:rsidR="00A031F8" w:rsidRPr="00A031F8" w:rsidRDefault="00A031F8" w:rsidP="00A031F8">
      <w:pPr>
        <w:widowControl/>
        <w:rPr>
          <w:rFonts w:ascii="Calibri" w:hAnsi="Calibri" w:cs="Calibri"/>
          <w:snapToGrid/>
          <w:color w:val="000000" w:themeColor="text1"/>
        </w:rPr>
      </w:pPr>
    </w:p>
    <w:p w14:paraId="4C0E3FB7"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“Allowable costs” are those costs necessary and reasonable for proper and efficient performance of this Agreement and in conformance with this Agreement. .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59AF2978" w14:textId="77777777" w:rsidR="00A031F8" w:rsidRPr="00A031F8" w:rsidRDefault="00A031F8" w:rsidP="00A031F8">
      <w:pPr>
        <w:autoSpaceDE w:val="0"/>
        <w:autoSpaceDN w:val="0"/>
        <w:adjustRightInd w:val="0"/>
        <w:rPr>
          <w:rFonts w:ascii="Calibri" w:hAnsi="Calibri" w:cs="Calibri"/>
          <w:snapToGrid/>
          <w:color w:val="000000" w:themeColor="text1"/>
        </w:rPr>
      </w:pPr>
    </w:p>
    <w:p w14:paraId="2FD6C034"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5C985C09" w14:textId="77777777" w:rsidR="00A031F8" w:rsidRPr="00A031F8" w:rsidRDefault="00A031F8" w:rsidP="00A031F8">
      <w:pPr>
        <w:widowControl/>
        <w:ind w:left="1170"/>
        <w:rPr>
          <w:rFonts w:ascii="Calibri" w:hAnsi="Calibri" w:cs="Calibri"/>
          <w:snapToGrid/>
          <w:color w:val="000000" w:themeColor="text1"/>
        </w:rPr>
      </w:pPr>
    </w:p>
    <w:p w14:paraId="5C0FBA9B"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“ALTCEW Governing Board” or “Board” shall mean the group, appointed pursuant to ALTCEW’s Bylaws, that is responsible for establishing the policies and procedures for the Agency.</w:t>
      </w:r>
    </w:p>
    <w:p w14:paraId="6276B761" w14:textId="77777777" w:rsidR="00A031F8" w:rsidRPr="00A031F8" w:rsidRDefault="00A031F8" w:rsidP="00A031F8">
      <w:pPr>
        <w:widowControl/>
        <w:rPr>
          <w:rFonts w:ascii="Calibri" w:hAnsi="Calibri" w:cs="Calibri"/>
          <w:snapToGrid/>
          <w:color w:val="000000" w:themeColor="text1"/>
        </w:rPr>
      </w:pPr>
    </w:p>
    <w:p w14:paraId="7F65F3BA"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"Area Plan” means the document submitted by ALTCEW to DSHS for approval every four years, with updates every two years, which sets forth goals, measurable objectives, outcomes, units of service, and identifies the planning, coordination, administration, social services and evaluation of activities to be undertaken by the AAA to carry out the purposes of the Older Americans Act, the Social Security Act, the Senior Citizens Services Act, or any other statute for which the AAA receives funds.</w:t>
      </w:r>
    </w:p>
    <w:p w14:paraId="05443191" w14:textId="77777777" w:rsidR="00A031F8" w:rsidRPr="00A031F8" w:rsidRDefault="00A031F8" w:rsidP="00A031F8">
      <w:pPr>
        <w:widowControl/>
        <w:rPr>
          <w:rFonts w:ascii="Calibri" w:hAnsi="Calibri" w:cs="Calibri"/>
          <w:snapToGrid/>
          <w:color w:val="000000" w:themeColor="text1"/>
        </w:rPr>
      </w:pPr>
    </w:p>
    <w:p w14:paraId="242E390E"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“Assignment” means the act of transferring to another the rights and obligations under this Agreement.</w:t>
      </w:r>
    </w:p>
    <w:p w14:paraId="1C4F9C77" w14:textId="77777777" w:rsidR="00A031F8" w:rsidRPr="00A031F8" w:rsidRDefault="00A031F8" w:rsidP="00A031F8">
      <w:pPr>
        <w:widowControl/>
        <w:rPr>
          <w:rFonts w:ascii="Calibri" w:hAnsi="Calibri" w:cs="Calibri"/>
          <w:snapToGrid/>
          <w:color w:val="000000" w:themeColor="text1"/>
        </w:rPr>
      </w:pPr>
    </w:p>
    <w:p w14:paraId="3532348F"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621715AF" w14:textId="77777777" w:rsidR="00A031F8" w:rsidRPr="00A031F8" w:rsidRDefault="00A031F8" w:rsidP="00A031F8">
      <w:pPr>
        <w:widowControl/>
        <w:ind w:left="720"/>
        <w:contextualSpacing/>
        <w:rPr>
          <w:rFonts w:ascii="Calibri" w:eastAsiaTheme="minorHAnsi" w:hAnsi="Calibri" w:cs="Calibri"/>
          <w:snapToGrid/>
          <w:color w:val="000000" w:themeColor="text1"/>
          <w:sz w:val="22"/>
          <w:szCs w:val="22"/>
        </w:rPr>
      </w:pPr>
    </w:p>
    <w:p w14:paraId="2AA7BC35"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“CFR” means Code of Federal Regulations. All references in this Agreement to the CFR shall include any successor, amended, or replacement regulation.</w:t>
      </w:r>
    </w:p>
    <w:p w14:paraId="7FEC0ABA" w14:textId="77777777" w:rsidR="00A031F8" w:rsidRPr="00A031F8" w:rsidRDefault="00A031F8" w:rsidP="00A031F8">
      <w:pPr>
        <w:widowControl/>
        <w:rPr>
          <w:rFonts w:ascii="Calibri" w:hAnsi="Calibri" w:cs="Calibri"/>
          <w:snapToGrid/>
          <w:color w:val="000000" w:themeColor="text1"/>
        </w:rPr>
      </w:pPr>
    </w:p>
    <w:p w14:paraId="1D647ABB"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“Client” means an individual that is eligible for or receiving services provided by the CONTRACTOR in connection with this Agreement.</w:t>
      </w:r>
    </w:p>
    <w:p w14:paraId="32C526D6" w14:textId="77777777" w:rsidR="00A031F8" w:rsidRPr="00A031F8" w:rsidRDefault="00A031F8" w:rsidP="00A031F8">
      <w:pPr>
        <w:widowControl/>
        <w:ind w:left="1170"/>
        <w:rPr>
          <w:rFonts w:ascii="Calibri" w:hAnsi="Calibri" w:cs="Calibri"/>
          <w:snapToGrid/>
          <w:color w:val="000000" w:themeColor="text1"/>
        </w:rPr>
      </w:pPr>
    </w:p>
    <w:p w14:paraId="506F9D7C"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64F96B4C" w14:textId="77777777" w:rsidR="00A031F8" w:rsidRPr="00A031F8" w:rsidRDefault="00A031F8" w:rsidP="00A031F8">
      <w:pPr>
        <w:widowControl/>
        <w:rPr>
          <w:rFonts w:ascii="Calibri" w:hAnsi="Calibri" w:cs="Calibri"/>
          <w:snapToGrid/>
          <w:color w:val="000000" w:themeColor="text1"/>
        </w:rPr>
      </w:pPr>
    </w:p>
    <w:p w14:paraId="4F9626DD"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 xml:space="preserve"> “Contracts Administrator” means the ALTCEW Accounting &amp; Contracts Director, or designee.  </w:t>
      </w:r>
    </w:p>
    <w:p w14:paraId="4E5DC779" w14:textId="77777777" w:rsidR="00A031F8" w:rsidRPr="00A031F8" w:rsidRDefault="00A031F8" w:rsidP="00A031F8">
      <w:pPr>
        <w:widowControl/>
        <w:rPr>
          <w:rFonts w:ascii="Calibri" w:hAnsi="Calibri" w:cs="Calibri"/>
          <w:snapToGrid/>
          <w:color w:val="000000" w:themeColor="text1"/>
        </w:rPr>
      </w:pPr>
    </w:p>
    <w:p w14:paraId="7EBA48F7"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“Covered Entity” means ALTCEW, a Covered Entity as defined in 45 CFR 160.103.</w:t>
      </w:r>
    </w:p>
    <w:p w14:paraId="4B8E2E08" w14:textId="77777777" w:rsidR="00A031F8" w:rsidRPr="00A031F8" w:rsidRDefault="00A031F8" w:rsidP="00A031F8">
      <w:pPr>
        <w:widowControl/>
        <w:rPr>
          <w:rFonts w:ascii="Calibri" w:hAnsi="Calibri" w:cs="Calibri"/>
          <w:snapToGrid/>
          <w:color w:val="000000" w:themeColor="text1"/>
        </w:rPr>
      </w:pPr>
    </w:p>
    <w:p w14:paraId="2888BDF4"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“Debarment” means an action taken by a Federal official to exclude a person or business entity from participating in transactions involving certain federal funds.</w:t>
      </w:r>
    </w:p>
    <w:p w14:paraId="20EBF356" w14:textId="77777777" w:rsidR="00A031F8" w:rsidRPr="00A031F8" w:rsidRDefault="00A031F8" w:rsidP="00A031F8">
      <w:pPr>
        <w:widowControl/>
        <w:rPr>
          <w:rFonts w:ascii="Calibri" w:hAnsi="Calibri" w:cs="Calibri"/>
          <w:snapToGrid/>
          <w:color w:val="000000" w:themeColor="text1"/>
        </w:rPr>
      </w:pPr>
    </w:p>
    <w:p w14:paraId="16E2FED7"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1D57345B" w14:textId="77777777" w:rsidR="00A031F8" w:rsidRPr="00A031F8" w:rsidRDefault="00A031F8" w:rsidP="00A031F8">
      <w:pPr>
        <w:widowControl/>
        <w:rPr>
          <w:rFonts w:ascii="Calibri" w:hAnsi="Calibri" w:cs="Calibri"/>
          <w:snapToGrid/>
          <w:color w:val="000000" w:themeColor="text1"/>
        </w:rPr>
      </w:pPr>
    </w:p>
    <w:p w14:paraId="35804E04"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“DSHS” or “the Department” means the state of Washington Department of Social and Health Services and its employees and authorized agents.</w:t>
      </w:r>
    </w:p>
    <w:p w14:paraId="163DC9D2" w14:textId="77777777" w:rsidR="00A031F8" w:rsidRPr="00A031F8" w:rsidRDefault="00A031F8" w:rsidP="00A031F8">
      <w:pPr>
        <w:widowControl/>
        <w:rPr>
          <w:rFonts w:ascii="Calibri" w:hAnsi="Calibri" w:cs="Calibri"/>
          <w:snapToGrid/>
          <w:color w:val="000000" w:themeColor="text1"/>
        </w:rPr>
      </w:pPr>
    </w:p>
    <w:p w14:paraId="5B743303" w14:textId="77777777" w:rsidR="00A031F8" w:rsidRPr="00A031F8" w:rsidRDefault="00A031F8" w:rsidP="00A031F8">
      <w:pPr>
        <w:ind w:left="720"/>
        <w:contextualSpacing/>
        <w:rPr>
          <w:rFonts w:ascii="Calibri" w:hAnsi="Calibri" w:cs="Calibri"/>
          <w:snapToGrid/>
          <w:color w:val="000000" w:themeColor="text1"/>
        </w:rPr>
      </w:pPr>
    </w:p>
    <w:p w14:paraId="13D5DD00" w14:textId="77777777" w:rsidR="00A031F8" w:rsidRPr="00A031F8" w:rsidRDefault="00A031F8" w:rsidP="00A031F8">
      <w:pPr>
        <w:numPr>
          <w:ilvl w:val="0"/>
          <w:numId w:val="40"/>
        </w:numPr>
        <w:autoSpaceDE w:val="0"/>
        <w:autoSpaceDN w:val="0"/>
        <w:adjustRightInd w:val="0"/>
        <w:ind w:left="1170"/>
        <w:rPr>
          <w:rFonts w:ascii="Calibri" w:hAnsi="Calibri" w:cs="Calibri"/>
        </w:rPr>
      </w:pPr>
      <w:r w:rsidRPr="00A031F8">
        <w:rPr>
          <w:rFonts w:ascii="Calibri" w:hAnsi="Calibri" w:cs="Calibri"/>
        </w:rPr>
        <w:t>“Disaster Relief” means activities, goods, or services expended in the support of the health or safety of older adults in response to a Major Disaster Declaration.</w:t>
      </w:r>
    </w:p>
    <w:p w14:paraId="0E8BF37D" w14:textId="77777777" w:rsidR="00A031F8" w:rsidRPr="00A031F8" w:rsidRDefault="00A031F8" w:rsidP="00A031F8">
      <w:pPr>
        <w:widowControl/>
        <w:ind w:left="720"/>
        <w:contextualSpacing/>
        <w:rPr>
          <w:rFonts w:ascii="Calibri" w:eastAsiaTheme="minorHAnsi" w:hAnsi="Calibri" w:cs="Calibri"/>
          <w:snapToGrid/>
          <w:color w:val="000000" w:themeColor="text1"/>
          <w:sz w:val="22"/>
          <w:szCs w:val="22"/>
        </w:rPr>
      </w:pPr>
    </w:p>
    <w:p w14:paraId="2A08B583"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“Dyad” means two individuals in a caregiver/care receiver relationship.</w:t>
      </w:r>
    </w:p>
    <w:p w14:paraId="2B2837C9" w14:textId="77777777" w:rsidR="00A031F8" w:rsidRPr="00A031F8" w:rsidRDefault="00A031F8" w:rsidP="00A031F8">
      <w:pPr>
        <w:widowControl/>
        <w:rPr>
          <w:rFonts w:ascii="Calibri" w:hAnsi="Calibri" w:cs="Calibri"/>
          <w:snapToGrid/>
          <w:color w:val="000000" w:themeColor="text1"/>
        </w:rPr>
      </w:pPr>
    </w:p>
    <w:p w14:paraId="40F0E1A7"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“Equipment” means tangible, nonexpendable, personal property having a useful life of more than one year and an acquisition cost of $5000 or more per unit.</w:t>
      </w:r>
    </w:p>
    <w:p w14:paraId="740D9004" w14:textId="77777777" w:rsidR="00A031F8" w:rsidRPr="00A031F8" w:rsidRDefault="00A031F8" w:rsidP="00A031F8">
      <w:pPr>
        <w:widowControl/>
        <w:rPr>
          <w:rFonts w:ascii="Calibri" w:hAnsi="Calibri" w:cs="Calibri"/>
          <w:snapToGrid/>
          <w:color w:val="000000" w:themeColor="text1"/>
        </w:rPr>
      </w:pPr>
    </w:p>
    <w:p w14:paraId="475AED2D"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“HIPAA” means the Health Information Portability and Accountability Act of 1996, as codified at 42 USCA 1320d-d8.</w:t>
      </w:r>
    </w:p>
    <w:p w14:paraId="0649BDC7" w14:textId="77777777" w:rsidR="00A031F8" w:rsidRPr="00A031F8" w:rsidRDefault="00A031F8" w:rsidP="00A031F8">
      <w:pPr>
        <w:widowControl/>
        <w:rPr>
          <w:rFonts w:ascii="Calibri" w:hAnsi="Calibri" w:cs="Calibri"/>
          <w:snapToGrid/>
          <w:color w:val="000000" w:themeColor="text1"/>
        </w:rPr>
      </w:pPr>
    </w:p>
    <w:p w14:paraId="56023A62"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“Individual” means the person who is the subject of PHI and includes a person who qualifies as a personal representative in accordance with 45 CFR 164.502(g).</w:t>
      </w:r>
    </w:p>
    <w:p w14:paraId="2E869932" w14:textId="77777777" w:rsidR="00A031F8" w:rsidRPr="00A031F8" w:rsidRDefault="00A031F8" w:rsidP="00A031F8">
      <w:pPr>
        <w:widowControl/>
        <w:rPr>
          <w:rFonts w:ascii="Calibri" w:hAnsi="Calibri" w:cs="Calibri"/>
          <w:snapToGrid/>
          <w:color w:val="000000" w:themeColor="text1"/>
        </w:rPr>
      </w:pPr>
    </w:p>
    <w:p w14:paraId="7CAFD399"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00559CE1" w14:textId="77777777" w:rsidR="00A031F8" w:rsidRPr="00A031F8" w:rsidRDefault="00A031F8" w:rsidP="00A031F8">
      <w:pPr>
        <w:widowControl/>
        <w:rPr>
          <w:rFonts w:ascii="Calibri" w:hAnsi="Calibri" w:cs="Calibri"/>
          <w:snapToGrid/>
          <w:color w:val="000000" w:themeColor="text1"/>
        </w:rPr>
      </w:pPr>
    </w:p>
    <w:p w14:paraId="6F7026CC"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“Older Americans Act” refers to P.L. 106-501, 106th Congress, and any subsequent amendments or replacement statutes thereto.</w:t>
      </w:r>
    </w:p>
    <w:p w14:paraId="3C8D4FC1" w14:textId="77777777" w:rsidR="00A031F8" w:rsidRPr="00A031F8" w:rsidRDefault="00A031F8" w:rsidP="00A031F8">
      <w:pPr>
        <w:widowControl/>
        <w:ind w:left="1170"/>
        <w:rPr>
          <w:rFonts w:ascii="Calibri" w:hAnsi="Calibri" w:cs="Calibri"/>
          <w:snapToGrid/>
          <w:color w:val="000000" w:themeColor="text1"/>
        </w:rPr>
      </w:pPr>
    </w:p>
    <w:p w14:paraId="143979B4"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7BFEB904" w14:textId="77777777" w:rsidR="00A031F8" w:rsidRPr="00A031F8" w:rsidRDefault="00A031F8" w:rsidP="00A031F8">
      <w:pPr>
        <w:widowControl/>
        <w:rPr>
          <w:rFonts w:ascii="Calibri" w:hAnsi="Calibri" w:cs="Calibri"/>
          <w:snapToGrid/>
          <w:color w:val="000000" w:themeColor="text1"/>
        </w:rPr>
      </w:pPr>
    </w:p>
    <w:p w14:paraId="760CCB5B"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"Personal Property" shall mean tangible or intangible property of any kind except real property.</w:t>
      </w:r>
    </w:p>
    <w:p w14:paraId="63E25A77" w14:textId="77777777" w:rsidR="00A031F8" w:rsidRPr="00A031F8" w:rsidRDefault="00A031F8" w:rsidP="00A031F8">
      <w:pPr>
        <w:widowControl/>
        <w:rPr>
          <w:rFonts w:ascii="Calibri" w:hAnsi="Calibri" w:cs="Calibri"/>
          <w:snapToGrid/>
          <w:color w:val="000000" w:themeColor="text1"/>
        </w:rPr>
      </w:pPr>
    </w:p>
    <w:p w14:paraId="7DB58388"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378405B9" w14:textId="77777777" w:rsidR="00A031F8" w:rsidRPr="00A031F8" w:rsidRDefault="00A031F8" w:rsidP="00A031F8">
      <w:pPr>
        <w:widowControl/>
        <w:rPr>
          <w:rFonts w:ascii="Calibri" w:hAnsi="Calibri" w:cs="Calibri"/>
          <w:snapToGrid/>
          <w:color w:val="000000" w:themeColor="text1"/>
        </w:rPr>
      </w:pPr>
    </w:p>
    <w:p w14:paraId="5EDC53DC"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"Planning and Management Council (PMC)" shall mean the group, appointed by the ALTCEW Governing Board pursuant to the Agency's Bylaws, that is responsible for the day-to-day administration and supervision of ALTCEW's activities.</w:t>
      </w:r>
    </w:p>
    <w:p w14:paraId="458A0DF7" w14:textId="77777777" w:rsidR="00A031F8" w:rsidRPr="00A031F8" w:rsidRDefault="00A031F8" w:rsidP="00A031F8">
      <w:pPr>
        <w:widowControl/>
        <w:rPr>
          <w:rFonts w:ascii="Calibri" w:hAnsi="Calibri" w:cs="Calibri"/>
          <w:snapToGrid/>
          <w:color w:val="000000" w:themeColor="text1"/>
        </w:rPr>
      </w:pPr>
    </w:p>
    <w:p w14:paraId="5C469DE9" w14:textId="77777777" w:rsidR="00A031F8" w:rsidRPr="00A031F8" w:rsidRDefault="00A031F8" w:rsidP="00A031F8">
      <w:pPr>
        <w:widowControl/>
        <w:numPr>
          <w:ilvl w:val="0"/>
          <w:numId w:val="40"/>
        </w:numPr>
        <w:autoSpaceDE w:val="0"/>
        <w:autoSpaceDN w:val="0"/>
        <w:adjustRightInd w:val="0"/>
        <w:ind w:left="1260" w:hanging="450"/>
        <w:rPr>
          <w:rFonts w:ascii="Calibri" w:hAnsi="Calibri" w:cs="Calibri"/>
          <w:snapToGrid/>
          <w:color w:val="000000" w:themeColor="text1"/>
        </w:rPr>
      </w:pPr>
      <w:r w:rsidRPr="00A031F8">
        <w:rPr>
          <w:rFonts w:ascii="Calibri" w:hAnsi="Calibri" w:cs="Calibri"/>
          <w:snapToGrid/>
          <w:color w:val="000000" w:themeColor="text1"/>
        </w:rPr>
        <w:t xml:space="preserve">“RCW” means the Revised Code of Washington.  All references in this Agreement to RCW chapters or sections shall include any successor, amended, or replacement statute. Pertinent RCW chapters can be accessed at </w:t>
      </w:r>
      <w:hyperlink r:id="rId29" w:history="1">
        <w:r w:rsidRPr="00A031F8">
          <w:rPr>
            <w:rFonts w:ascii="Calibri" w:hAnsi="Calibri" w:cs="Calibri"/>
            <w:color w:val="0000FF" w:themeColor="hyperlink"/>
            <w:u w:val="single"/>
          </w:rPr>
          <w:t>http://slc.leg.wa.gov</w:t>
        </w:r>
      </w:hyperlink>
      <w:r w:rsidRPr="00A031F8">
        <w:rPr>
          <w:rFonts w:ascii="Calibri" w:hAnsi="Calibri" w:cs="Calibri"/>
          <w:snapToGrid/>
          <w:color w:val="000000" w:themeColor="text1"/>
        </w:rPr>
        <w:t>/.</w:t>
      </w:r>
    </w:p>
    <w:p w14:paraId="1C24E40A" w14:textId="77777777" w:rsidR="00A031F8" w:rsidRPr="00A031F8" w:rsidRDefault="00A031F8" w:rsidP="00A031F8">
      <w:pPr>
        <w:widowControl/>
        <w:rPr>
          <w:rFonts w:ascii="Calibri" w:hAnsi="Calibri" w:cs="Calibri"/>
          <w:snapToGrid/>
          <w:color w:val="000000" w:themeColor="text1"/>
        </w:rPr>
      </w:pPr>
    </w:p>
    <w:p w14:paraId="4E4D18CB" w14:textId="77777777" w:rsidR="00A031F8" w:rsidRPr="00A031F8" w:rsidRDefault="00A031F8" w:rsidP="00A031F8">
      <w:pPr>
        <w:widowControl/>
        <w:numPr>
          <w:ilvl w:val="0"/>
          <w:numId w:val="40"/>
        </w:numPr>
        <w:autoSpaceDE w:val="0"/>
        <w:autoSpaceDN w:val="0"/>
        <w:adjustRightInd w:val="0"/>
        <w:ind w:left="1260" w:hanging="450"/>
        <w:rPr>
          <w:rFonts w:ascii="Calibri" w:hAnsi="Calibri" w:cs="Calibri"/>
          <w:snapToGrid/>
          <w:color w:val="000000" w:themeColor="text1"/>
        </w:rPr>
      </w:pPr>
      <w:r w:rsidRPr="00A031F8">
        <w:rPr>
          <w:rFonts w:ascii="Calibri" w:hAnsi="Calibri" w:cs="Calibri"/>
          <w:snapToGrid/>
          <w:color w:val="000000" w:themeColor="text1"/>
        </w:rPr>
        <w:t>“Real Property” means land, including land improvements, structures, and appurtenances thereto, excluding movable machinery and equipment.</w:t>
      </w:r>
    </w:p>
    <w:p w14:paraId="7EBCF052" w14:textId="77777777" w:rsidR="00A031F8" w:rsidRPr="00A031F8" w:rsidRDefault="00A031F8" w:rsidP="00A031F8">
      <w:pPr>
        <w:widowControl/>
        <w:rPr>
          <w:rFonts w:ascii="Calibri" w:hAnsi="Calibri" w:cs="Calibri"/>
          <w:snapToGrid/>
          <w:color w:val="000000" w:themeColor="text1"/>
        </w:rPr>
      </w:pPr>
    </w:p>
    <w:p w14:paraId="315C6C0E" w14:textId="77777777" w:rsidR="00A031F8" w:rsidRPr="00A031F8" w:rsidRDefault="00A031F8" w:rsidP="00A031F8">
      <w:pPr>
        <w:widowControl/>
        <w:numPr>
          <w:ilvl w:val="0"/>
          <w:numId w:val="40"/>
        </w:numPr>
        <w:autoSpaceDE w:val="0"/>
        <w:autoSpaceDN w:val="0"/>
        <w:adjustRightInd w:val="0"/>
        <w:ind w:left="1260" w:hanging="450"/>
        <w:rPr>
          <w:rFonts w:ascii="Calibri" w:hAnsi="Calibri" w:cs="Calibri"/>
          <w:snapToGrid/>
          <w:color w:val="000000" w:themeColor="text1"/>
        </w:rPr>
      </w:pPr>
      <w:r w:rsidRPr="00A031F8">
        <w:rPr>
          <w:rFonts w:ascii="Calibri" w:hAnsi="Calibri" w:cs="Calibri"/>
          <w:snapToGrid/>
          <w:color w:val="000000" w:themeColor="text1"/>
        </w:rPr>
        <w:t>“Regulation” means any federal, state, or local regulation, rule, or ordinance.</w:t>
      </w:r>
    </w:p>
    <w:p w14:paraId="41AA2F13" w14:textId="77777777" w:rsidR="00A031F8" w:rsidRPr="00A031F8" w:rsidRDefault="00A031F8" w:rsidP="00A031F8">
      <w:pPr>
        <w:widowControl/>
        <w:ind w:left="1170" w:hanging="360"/>
        <w:rPr>
          <w:rFonts w:ascii="Calibri" w:hAnsi="Calibri" w:cs="Calibri"/>
          <w:snapToGrid/>
          <w:color w:val="000000" w:themeColor="text1"/>
        </w:rPr>
      </w:pPr>
    </w:p>
    <w:p w14:paraId="38DCCB83" w14:textId="77777777" w:rsidR="00A031F8" w:rsidRPr="00A031F8" w:rsidRDefault="00A031F8" w:rsidP="00A031F8">
      <w:pPr>
        <w:widowControl/>
        <w:numPr>
          <w:ilvl w:val="0"/>
          <w:numId w:val="40"/>
        </w:numPr>
        <w:autoSpaceDE w:val="0"/>
        <w:autoSpaceDN w:val="0"/>
        <w:adjustRightInd w:val="0"/>
        <w:ind w:left="1260" w:hanging="450"/>
        <w:rPr>
          <w:rFonts w:ascii="Calibri" w:hAnsi="Calibri" w:cs="Calibri"/>
          <w:snapToGrid/>
          <w:color w:val="000000" w:themeColor="text1"/>
        </w:rPr>
      </w:pPr>
      <w:r w:rsidRPr="00A031F8">
        <w:rPr>
          <w:rFonts w:ascii="Calibri" w:hAnsi="Calibri" w:cs="Calibri"/>
          <w:snapToGrid/>
          <w:color w:val="000000" w:themeColor="text1"/>
        </w:rPr>
        <w:t>“Subcontract” means any separate agreement or contract between the CONTRACTOR and an individual or entity (“Subcontractor”) to perform all or a portion of the duties and obligations that the CONTRACTOR is obligated to perform pursuant to this Agreement.</w:t>
      </w:r>
    </w:p>
    <w:p w14:paraId="097831BE" w14:textId="77777777" w:rsidR="00A031F8" w:rsidRPr="00A031F8" w:rsidRDefault="00A031F8" w:rsidP="00A031F8">
      <w:pPr>
        <w:widowControl/>
        <w:rPr>
          <w:rFonts w:ascii="Calibri" w:hAnsi="Calibri" w:cs="Calibri"/>
          <w:snapToGrid/>
          <w:color w:val="000000" w:themeColor="text1"/>
        </w:rPr>
      </w:pPr>
    </w:p>
    <w:p w14:paraId="6318EEA2" w14:textId="77777777" w:rsidR="00A031F8" w:rsidRPr="00A031F8" w:rsidRDefault="00A031F8" w:rsidP="00A031F8">
      <w:pPr>
        <w:widowControl/>
        <w:numPr>
          <w:ilvl w:val="0"/>
          <w:numId w:val="40"/>
        </w:numPr>
        <w:autoSpaceDE w:val="0"/>
        <w:autoSpaceDN w:val="0"/>
        <w:adjustRightInd w:val="0"/>
        <w:ind w:left="1260" w:hanging="450"/>
        <w:rPr>
          <w:rFonts w:ascii="Calibri" w:hAnsi="Calibri" w:cs="Calibri"/>
          <w:snapToGrid/>
          <w:color w:val="000000" w:themeColor="text1"/>
        </w:rPr>
      </w:pPr>
      <w:r w:rsidRPr="00A031F8">
        <w:rPr>
          <w:rFonts w:ascii="Calibri" w:hAnsi="Calibri" w:cs="Calibri"/>
          <w:snapToGrid/>
          <w:color w:val="000000" w:themeColor="text1"/>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4E87A7EC" w14:textId="77777777" w:rsidR="00A031F8" w:rsidRPr="00A031F8" w:rsidRDefault="00A031F8" w:rsidP="00A031F8">
      <w:pPr>
        <w:widowControl/>
        <w:rPr>
          <w:rFonts w:ascii="Calibri" w:hAnsi="Calibri" w:cs="Calibri"/>
          <w:snapToGrid/>
          <w:color w:val="000000" w:themeColor="text1"/>
        </w:rPr>
      </w:pPr>
    </w:p>
    <w:p w14:paraId="4541F83A" w14:textId="77777777" w:rsidR="00A031F8" w:rsidRPr="00A031F8" w:rsidRDefault="00A031F8" w:rsidP="00A031F8">
      <w:pPr>
        <w:widowControl/>
        <w:numPr>
          <w:ilvl w:val="0"/>
          <w:numId w:val="40"/>
        </w:numPr>
        <w:autoSpaceDE w:val="0"/>
        <w:autoSpaceDN w:val="0"/>
        <w:adjustRightInd w:val="0"/>
        <w:ind w:left="1260" w:hanging="450"/>
        <w:rPr>
          <w:rFonts w:ascii="Calibri" w:hAnsi="Calibri" w:cs="Calibri"/>
          <w:snapToGrid/>
          <w:color w:val="000000" w:themeColor="text1"/>
        </w:rPr>
      </w:pPr>
      <w:r w:rsidRPr="00A031F8">
        <w:rPr>
          <w:rFonts w:ascii="Calibri" w:hAnsi="Calibri" w:cs="Calibri"/>
          <w:snapToGrid/>
          <w:color w:val="000000" w:themeColor="text1"/>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0EDCADB4" w14:textId="77777777" w:rsidR="00A031F8" w:rsidRPr="00A031F8" w:rsidRDefault="00A031F8" w:rsidP="00A031F8">
      <w:pPr>
        <w:widowControl/>
        <w:rPr>
          <w:rFonts w:ascii="Calibri" w:hAnsi="Calibri" w:cs="Calibri"/>
          <w:snapToGrid/>
          <w:color w:val="000000" w:themeColor="text1"/>
        </w:rPr>
      </w:pPr>
    </w:p>
    <w:p w14:paraId="430083B2" w14:textId="77777777" w:rsidR="00A031F8" w:rsidRPr="00A031F8" w:rsidRDefault="00A031F8" w:rsidP="00A031F8">
      <w:pPr>
        <w:widowControl/>
        <w:numPr>
          <w:ilvl w:val="0"/>
          <w:numId w:val="40"/>
        </w:numPr>
        <w:autoSpaceDE w:val="0"/>
        <w:autoSpaceDN w:val="0"/>
        <w:adjustRightInd w:val="0"/>
        <w:ind w:left="1260" w:hanging="450"/>
        <w:rPr>
          <w:rFonts w:ascii="Calibri" w:hAnsi="Calibri" w:cs="Calibri"/>
          <w:snapToGrid/>
          <w:color w:val="000000" w:themeColor="text1"/>
        </w:rPr>
      </w:pPr>
      <w:r w:rsidRPr="00A031F8">
        <w:rPr>
          <w:rFonts w:ascii="Calibri" w:hAnsi="Calibri" w:cs="Calibri"/>
          <w:snapToGrid/>
          <w:color w:val="000000" w:themeColor="text1"/>
        </w:rPr>
        <w:t>“Supplies” means all tangible personal property other than equipment as defined herein.</w:t>
      </w:r>
    </w:p>
    <w:p w14:paraId="05C90B13" w14:textId="77777777" w:rsidR="00A031F8" w:rsidRPr="00A031F8" w:rsidRDefault="00A031F8" w:rsidP="00A031F8">
      <w:pPr>
        <w:widowControl/>
        <w:rPr>
          <w:rFonts w:ascii="Calibri" w:hAnsi="Calibri" w:cs="Calibri"/>
          <w:snapToGrid/>
          <w:color w:val="000000" w:themeColor="text1"/>
        </w:rPr>
      </w:pPr>
    </w:p>
    <w:p w14:paraId="0CBA8F5A" w14:textId="77777777" w:rsidR="00A031F8" w:rsidRPr="00A031F8" w:rsidRDefault="00A031F8" w:rsidP="00A031F8">
      <w:pPr>
        <w:widowControl/>
        <w:numPr>
          <w:ilvl w:val="0"/>
          <w:numId w:val="40"/>
        </w:numPr>
        <w:autoSpaceDE w:val="0"/>
        <w:autoSpaceDN w:val="0"/>
        <w:adjustRightInd w:val="0"/>
        <w:ind w:left="1260" w:hanging="450"/>
        <w:rPr>
          <w:rFonts w:ascii="Calibri" w:hAnsi="Calibri" w:cs="Calibri"/>
          <w:snapToGrid/>
          <w:color w:val="000000" w:themeColor="text1"/>
        </w:rPr>
      </w:pPr>
      <w:r w:rsidRPr="00A031F8">
        <w:rPr>
          <w:rFonts w:ascii="Calibri" w:hAnsi="Calibri" w:cs="Calibri"/>
          <w:snapToGrid/>
          <w:color w:val="000000" w:themeColor="text1"/>
        </w:rPr>
        <w:t xml:space="preserve">“WAC” means the Washington Administrative Code. All references in this Agreement to WAC chapters or sections shall include any successor, amended, or replacement regulation. Pertinent WAC chapters or sections can be accessed at </w:t>
      </w:r>
      <w:hyperlink r:id="rId30" w:history="1">
        <w:r w:rsidRPr="00A031F8">
          <w:rPr>
            <w:rFonts w:ascii="Calibri" w:hAnsi="Calibri" w:cs="Calibri"/>
            <w:color w:val="0000FF" w:themeColor="hyperlink"/>
            <w:u w:val="single"/>
          </w:rPr>
          <w:t>http://slc.leg.wa.gov/</w:t>
        </w:r>
      </w:hyperlink>
      <w:r w:rsidRPr="00A031F8">
        <w:rPr>
          <w:rFonts w:ascii="Calibri" w:hAnsi="Calibri" w:cs="Calibri"/>
          <w:snapToGrid/>
          <w:color w:val="000000" w:themeColor="text1"/>
        </w:rPr>
        <w:t>.</w:t>
      </w:r>
    </w:p>
    <w:p w14:paraId="6C1A330E" w14:textId="77777777" w:rsidR="00A031F8" w:rsidRPr="00A031F8" w:rsidRDefault="00A031F8" w:rsidP="00A031F8">
      <w:pPr>
        <w:widowControl/>
        <w:autoSpaceDE w:val="0"/>
        <w:autoSpaceDN w:val="0"/>
        <w:adjustRightInd w:val="0"/>
        <w:ind w:left="1260"/>
        <w:rPr>
          <w:rFonts w:ascii="Calibri" w:hAnsi="Calibri" w:cs="Calibri"/>
          <w:snapToGrid/>
          <w:color w:val="000000" w:themeColor="text1"/>
        </w:rPr>
      </w:pPr>
    </w:p>
    <w:p w14:paraId="4425853D"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bookmarkStart w:id="141" w:name="_Hlk108705412"/>
      <w:r w:rsidRPr="00A031F8">
        <w:rPr>
          <w:rFonts w:ascii="Calibri" w:hAnsi="Calibri" w:cs="Calibri"/>
          <w:snapToGrid/>
          <w:color w:val="000000" w:themeColor="text1"/>
        </w:rPr>
        <w:t>“A Unique</w:t>
      </w:r>
      <w:r w:rsidRPr="00A031F8">
        <w:rPr>
          <w:rFonts w:ascii="Calibri" w:hAnsi="Calibri" w:cs="Calibri"/>
        </w:rPr>
        <w:t xml:space="preserve"> </w:t>
      </w:r>
      <w:r w:rsidRPr="00A031F8">
        <w:rPr>
          <w:rFonts w:ascii="Calibri" w:hAnsi="Calibri" w:cs="Calibri"/>
          <w:snapToGrid/>
          <w:color w:val="000000" w:themeColor="text1"/>
        </w:rPr>
        <w:t>Entity Identifier (UEI)” means a unique number assigned to all entities (public and private companies, individuals, institutions, or organizations) who register to do business with the federal government.</w:t>
      </w:r>
    </w:p>
    <w:bookmarkEnd w:id="141"/>
    <w:p w14:paraId="6E755763" w14:textId="77777777" w:rsidR="00A031F8" w:rsidRPr="00A031F8" w:rsidRDefault="00A031F8" w:rsidP="00A031F8">
      <w:pPr>
        <w:widowControl/>
        <w:ind w:left="720"/>
        <w:rPr>
          <w:rFonts w:ascii="Calibri" w:hAnsi="Calibri" w:cs="Calibri"/>
          <w:snapToGrid/>
          <w:color w:val="000000" w:themeColor="text1"/>
        </w:rPr>
      </w:pPr>
    </w:p>
    <w:p w14:paraId="26A67630" w14:textId="77777777" w:rsidR="00A031F8" w:rsidRPr="00A031F8" w:rsidRDefault="00A031F8" w:rsidP="00A031F8">
      <w:pPr>
        <w:widowControl/>
        <w:numPr>
          <w:ilvl w:val="0"/>
          <w:numId w:val="42"/>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Statement of Work. </w:t>
      </w:r>
      <w:r w:rsidRPr="00A031F8">
        <w:rPr>
          <w:rFonts w:ascii="Calibri" w:hAnsi="Calibri" w:cs="Calibri"/>
          <w:snapToGrid/>
          <w:color w:val="000000" w:themeColor="text1"/>
        </w:rPr>
        <w:t>The CONTRACTOR shall provide the services and staff, and</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otherwise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do all things necessary for or incidental to the performance of work, as set forth in</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attached Statement of</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Work.</w:t>
      </w:r>
    </w:p>
    <w:p w14:paraId="5B10E7C7" w14:textId="77777777" w:rsidR="00A031F8" w:rsidRPr="00A031F8" w:rsidRDefault="00A031F8" w:rsidP="00A031F8">
      <w:pPr>
        <w:widowControl/>
        <w:rPr>
          <w:rFonts w:ascii="Calibri" w:hAnsi="Calibri" w:cs="Calibri"/>
          <w:snapToGrid/>
          <w:color w:val="000000" w:themeColor="text1"/>
        </w:rPr>
      </w:pPr>
    </w:p>
    <w:p w14:paraId="32989D0D" w14:textId="77777777" w:rsidR="00A031F8" w:rsidRPr="00A031F8" w:rsidRDefault="00A031F8" w:rsidP="00A031F8">
      <w:pPr>
        <w:widowControl/>
        <w:numPr>
          <w:ilvl w:val="0"/>
          <w:numId w:val="42"/>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Background</w:t>
      </w:r>
      <w:r w:rsidRPr="00A031F8">
        <w:rPr>
          <w:rFonts w:ascii="Calibri" w:hAnsi="Calibri" w:cs="Calibri"/>
          <w:b/>
          <w:bCs/>
          <w:snapToGrid/>
          <w:color w:val="000000" w:themeColor="text1"/>
          <w:spacing w:val="-2"/>
        </w:rPr>
        <w:t xml:space="preserve"> </w:t>
      </w:r>
      <w:r w:rsidRPr="00A031F8">
        <w:rPr>
          <w:rFonts w:ascii="Calibri" w:hAnsi="Calibri" w:cs="Calibri"/>
          <w:b/>
          <w:bCs/>
          <w:snapToGrid/>
          <w:color w:val="000000" w:themeColor="text1"/>
        </w:rPr>
        <w:t>Checks</w:t>
      </w:r>
      <w:r w:rsidRPr="00A031F8">
        <w:rPr>
          <w:rFonts w:ascii="Calibri" w:hAnsi="Calibri" w:cs="Calibri"/>
          <w:snapToGrid/>
          <w:color w:val="000000" w:themeColor="text1"/>
        </w:rPr>
        <w: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shall</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ensure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that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hiring</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practices</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staff</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who</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will have unsupervised access to clients are in accordance with RCW</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43.20A.710.</w:t>
      </w:r>
    </w:p>
    <w:p w14:paraId="23CDDACF" w14:textId="77777777" w:rsidR="00A031F8" w:rsidRPr="00A031F8" w:rsidRDefault="00A031F8" w:rsidP="00A031F8">
      <w:pPr>
        <w:widowControl/>
        <w:rPr>
          <w:rFonts w:ascii="Calibri" w:hAnsi="Calibri" w:cs="Calibri"/>
          <w:snapToGrid/>
          <w:color w:val="000000" w:themeColor="text1"/>
        </w:rPr>
      </w:pPr>
    </w:p>
    <w:p w14:paraId="2B4FFDEF" w14:textId="77777777" w:rsidR="00A031F8" w:rsidRPr="00A031F8" w:rsidRDefault="00A031F8" w:rsidP="00A031F8">
      <w:pPr>
        <w:widowControl/>
        <w:numPr>
          <w:ilvl w:val="0"/>
          <w:numId w:val="42"/>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ALTCEW’s Representative. </w:t>
      </w:r>
      <w:r w:rsidRPr="00A031F8">
        <w:rPr>
          <w:rFonts w:ascii="Calibri" w:hAnsi="Calibri" w:cs="Calibri"/>
          <w:snapToGrid/>
          <w:color w:val="000000" w:themeColor="text1"/>
        </w:rPr>
        <w:t>The ALTCEW Governing Board hereby appoints, and</w:t>
      </w:r>
      <w:r w:rsidRPr="00A031F8">
        <w:rPr>
          <w:rFonts w:ascii="Calibri" w:hAnsi="Calibri" w:cs="Calibri"/>
          <w:snapToGrid/>
          <w:color w:val="000000" w:themeColor="text1"/>
          <w:spacing w:val="-12"/>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hereby</w:t>
      </w:r>
      <w:r w:rsidRPr="00A031F8">
        <w:rPr>
          <w:rFonts w:ascii="Calibri" w:hAnsi="Calibri" w:cs="Calibri"/>
          <w:snapToGrid/>
          <w:color w:val="000000" w:themeColor="text1"/>
          <w:spacing w:val="-7"/>
        </w:rPr>
        <w:t xml:space="preserve"> </w:t>
      </w:r>
      <w:r w:rsidRPr="00A031F8">
        <w:rPr>
          <w:rFonts w:ascii="Calibri" w:hAnsi="Calibri" w:cs="Calibri"/>
          <w:snapToGrid/>
          <w:color w:val="000000" w:themeColor="text1"/>
        </w:rPr>
        <w:t>accepts,</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ALTCEW's</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Planning</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and</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Management</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Council</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and</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ALTCEW's Executive</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Director, or his/her designated staff, as ALTCEW's representatives for the purposes</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of administering the provisions of this Agreement, and subsequent Agreements,</w:t>
      </w:r>
      <w:r w:rsidRPr="00A031F8">
        <w:rPr>
          <w:rFonts w:ascii="Calibri" w:hAnsi="Calibri" w:cs="Calibri"/>
          <w:snapToGrid/>
          <w:color w:val="000000" w:themeColor="text1"/>
          <w:spacing w:val="-37"/>
        </w:rPr>
        <w:t xml:space="preserve"> </w:t>
      </w:r>
      <w:r w:rsidRPr="00A031F8">
        <w:rPr>
          <w:rFonts w:ascii="Calibri" w:hAnsi="Calibri" w:cs="Calibri"/>
          <w:snapToGrid/>
          <w:color w:val="000000" w:themeColor="text1"/>
        </w:rPr>
        <w:t>including</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ALTCEW's rights</w:t>
      </w:r>
      <w:r w:rsidRPr="00A031F8">
        <w:rPr>
          <w:rFonts w:ascii="Calibri" w:hAnsi="Calibri" w:cs="Calibri"/>
          <w:snapToGrid/>
          <w:color w:val="000000" w:themeColor="text1"/>
          <w:spacing w:val="-8"/>
        </w:rPr>
        <w:t xml:space="preserve"> </w:t>
      </w:r>
      <w:r w:rsidRPr="00A031F8">
        <w:rPr>
          <w:rFonts w:ascii="Calibri" w:hAnsi="Calibri" w:cs="Calibri"/>
          <w:snapToGrid/>
          <w:color w:val="000000" w:themeColor="text1"/>
        </w:rPr>
        <w:t>to:</w:t>
      </w:r>
    </w:p>
    <w:p w14:paraId="36CD7F49" w14:textId="77777777" w:rsidR="00A031F8" w:rsidRPr="00A031F8" w:rsidRDefault="00A031F8" w:rsidP="00A031F8">
      <w:pPr>
        <w:widowControl/>
        <w:rPr>
          <w:rFonts w:ascii="Calibri" w:hAnsi="Calibri" w:cs="Calibri"/>
          <w:snapToGrid/>
          <w:color w:val="000000" w:themeColor="text1"/>
        </w:rPr>
      </w:pPr>
    </w:p>
    <w:p w14:paraId="0498D59C" w14:textId="77777777" w:rsidR="00A031F8" w:rsidRPr="00A031F8" w:rsidRDefault="00A031F8" w:rsidP="00A031F8">
      <w:pPr>
        <w:widowControl/>
        <w:numPr>
          <w:ilvl w:val="0"/>
          <w:numId w:val="4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Inspect facilities and</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records;</w:t>
      </w:r>
    </w:p>
    <w:p w14:paraId="76477D16" w14:textId="77777777" w:rsidR="00A031F8" w:rsidRPr="00A031F8" w:rsidRDefault="00A031F8" w:rsidP="00A031F8">
      <w:pPr>
        <w:widowControl/>
        <w:ind w:left="1170"/>
        <w:rPr>
          <w:rFonts w:ascii="Calibri" w:hAnsi="Calibri" w:cs="Calibri"/>
          <w:snapToGrid/>
          <w:color w:val="000000" w:themeColor="text1"/>
        </w:rPr>
      </w:pPr>
    </w:p>
    <w:p w14:paraId="2F96B6C5" w14:textId="77777777" w:rsidR="00A031F8" w:rsidRPr="00A031F8" w:rsidRDefault="00A031F8" w:rsidP="00A031F8">
      <w:pPr>
        <w:widowControl/>
        <w:numPr>
          <w:ilvl w:val="0"/>
          <w:numId w:val="4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Receive and act on all reports and documents;</w:t>
      </w:r>
    </w:p>
    <w:p w14:paraId="43EE6E1F" w14:textId="77777777" w:rsidR="00A031F8" w:rsidRPr="00A031F8" w:rsidRDefault="00A031F8" w:rsidP="00A031F8">
      <w:pPr>
        <w:widowControl/>
        <w:ind w:left="1170"/>
        <w:rPr>
          <w:rFonts w:ascii="Calibri" w:hAnsi="Calibri" w:cs="Calibri"/>
          <w:snapToGrid/>
          <w:color w:val="000000" w:themeColor="text1"/>
        </w:rPr>
      </w:pPr>
    </w:p>
    <w:p w14:paraId="2D036AD6" w14:textId="77777777" w:rsidR="00A031F8" w:rsidRPr="00A031F8" w:rsidRDefault="00A031F8" w:rsidP="00A031F8">
      <w:pPr>
        <w:widowControl/>
        <w:numPr>
          <w:ilvl w:val="0"/>
          <w:numId w:val="4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Request and receive additional information from the CONTRACTOR;</w:t>
      </w:r>
    </w:p>
    <w:p w14:paraId="772669D5" w14:textId="77777777" w:rsidR="00A031F8" w:rsidRPr="00A031F8" w:rsidRDefault="00A031F8" w:rsidP="00A031F8">
      <w:pPr>
        <w:widowControl/>
        <w:ind w:left="1170"/>
        <w:rPr>
          <w:rFonts w:ascii="Calibri" w:hAnsi="Calibri" w:cs="Calibri"/>
          <w:snapToGrid/>
          <w:color w:val="000000" w:themeColor="text1"/>
        </w:rPr>
      </w:pPr>
    </w:p>
    <w:p w14:paraId="17B70545" w14:textId="77777777" w:rsidR="00A031F8" w:rsidRPr="00A031F8" w:rsidRDefault="00A031F8" w:rsidP="00A031F8">
      <w:pPr>
        <w:widowControl/>
        <w:numPr>
          <w:ilvl w:val="0"/>
          <w:numId w:val="4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Approve fee schedules for services;</w:t>
      </w:r>
    </w:p>
    <w:p w14:paraId="6351E954" w14:textId="77777777" w:rsidR="00A031F8" w:rsidRPr="00A031F8" w:rsidRDefault="00A031F8" w:rsidP="00A031F8">
      <w:pPr>
        <w:widowControl/>
        <w:ind w:left="1170"/>
        <w:rPr>
          <w:rFonts w:ascii="Calibri" w:hAnsi="Calibri" w:cs="Calibri"/>
          <w:snapToGrid/>
          <w:color w:val="000000" w:themeColor="text1"/>
        </w:rPr>
      </w:pPr>
    </w:p>
    <w:p w14:paraId="58711D5F" w14:textId="77777777" w:rsidR="00A031F8" w:rsidRPr="00A031F8" w:rsidRDefault="00A031F8" w:rsidP="00A031F8">
      <w:pPr>
        <w:widowControl/>
        <w:numPr>
          <w:ilvl w:val="0"/>
          <w:numId w:val="4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Assess the general performance of the CONTRACTOR;</w:t>
      </w:r>
    </w:p>
    <w:p w14:paraId="0680A7E5" w14:textId="77777777" w:rsidR="00A031F8" w:rsidRPr="00A031F8" w:rsidRDefault="00A031F8" w:rsidP="00A031F8">
      <w:pPr>
        <w:widowControl/>
        <w:ind w:left="1170"/>
        <w:rPr>
          <w:rFonts w:ascii="Calibri" w:hAnsi="Calibri" w:cs="Calibri"/>
          <w:snapToGrid/>
          <w:color w:val="000000" w:themeColor="text1"/>
        </w:rPr>
      </w:pPr>
    </w:p>
    <w:p w14:paraId="10B5C2A1" w14:textId="77777777" w:rsidR="00A031F8" w:rsidRPr="00A031F8" w:rsidRDefault="00A031F8" w:rsidP="00A031F8">
      <w:pPr>
        <w:widowControl/>
        <w:numPr>
          <w:ilvl w:val="0"/>
          <w:numId w:val="4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Monitor and/or evaluate the effectiveness, efficiency, and costs of program operations.</w:t>
      </w:r>
    </w:p>
    <w:p w14:paraId="27F84413" w14:textId="77777777" w:rsidR="00A031F8" w:rsidRPr="00A031F8" w:rsidRDefault="00A031F8" w:rsidP="00A031F8">
      <w:pPr>
        <w:widowControl/>
        <w:ind w:left="1170"/>
        <w:rPr>
          <w:rFonts w:ascii="Calibri" w:hAnsi="Calibri" w:cs="Calibri"/>
          <w:snapToGrid/>
          <w:color w:val="000000" w:themeColor="text1"/>
        </w:rPr>
      </w:pPr>
    </w:p>
    <w:p w14:paraId="7A585F78" w14:textId="77777777" w:rsidR="00A031F8" w:rsidRPr="00A031F8" w:rsidRDefault="00A031F8" w:rsidP="00A031F8">
      <w:pPr>
        <w:widowControl/>
        <w:numPr>
          <w:ilvl w:val="0"/>
          <w:numId w:val="4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Determine if services are being performed in accordance with Federal, State, and local law;</w:t>
      </w:r>
    </w:p>
    <w:p w14:paraId="2B53853E" w14:textId="77777777" w:rsidR="00A031F8" w:rsidRPr="00A031F8" w:rsidRDefault="00A031F8" w:rsidP="00A031F8">
      <w:pPr>
        <w:widowControl/>
        <w:ind w:left="1170"/>
        <w:rPr>
          <w:rFonts w:ascii="Calibri" w:hAnsi="Calibri" w:cs="Calibri"/>
          <w:snapToGrid/>
          <w:color w:val="000000" w:themeColor="text1"/>
        </w:rPr>
      </w:pPr>
    </w:p>
    <w:p w14:paraId="3E2B5EBC" w14:textId="77777777" w:rsidR="00A031F8" w:rsidRPr="00A031F8" w:rsidRDefault="00A031F8" w:rsidP="00A031F8">
      <w:pPr>
        <w:widowControl/>
        <w:numPr>
          <w:ilvl w:val="0"/>
          <w:numId w:val="4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Administer any other right granted to ALTCEW under this Agreement and subsequent Agreements, except those specifically reserved to the ALTCEW Governing Board.</w:t>
      </w:r>
    </w:p>
    <w:p w14:paraId="20DE2984" w14:textId="77777777" w:rsidR="00A031F8" w:rsidRPr="00A031F8" w:rsidRDefault="00A031F8" w:rsidP="00A031F8">
      <w:pPr>
        <w:widowControl/>
        <w:rPr>
          <w:rFonts w:ascii="Calibri" w:hAnsi="Calibri" w:cs="Calibri"/>
          <w:snapToGrid/>
          <w:color w:val="000000" w:themeColor="text1"/>
        </w:rPr>
      </w:pPr>
    </w:p>
    <w:p w14:paraId="05EB70EB" w14:textId="77777777" w:rsidR="00A031F8" w:rsidRPr="00A031F8" w:rsidRDefault="00A031F8" w:rsidP="00A031F8">
      <w:pPr>
        <w:widowControl/>
        <w:ind w:left="720"/>
        <w:rPr>
          <w:rFonts w:ascii="Calibri" w:hAnsi="Calibri" w:cs="Calibri"/>
          <w:snapToGrid/>
          <w:color w:val="000000" w:themeColor="text1"/>
        </w:rPr>
      </w:pPr>
      <w:r w:rsidRPr="00A031F8">
        <w:rPr>
          <w:rFonts w:ascii="Calibri" w:hAnsi="Calibri" w:cs="Calibri"/>
          <w:snapToGrid/>
          <w:color w:val="000000" w:themeColor="text1"/>
        </w:rPr>
        <w:t>All actions taken by the Planning and Management Council and ALTCEW's Executive Director,</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as ALTCEW's agents for administering this Agreement, and subsequent Agreements, shall</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be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subject to the approval of the ALTCEW Governing Board. The ALTCEW Governing</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Board expressly reserves to itself the right to suspend or terminate this Agreement,</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and subsequent Agreements, as provided herein, to approve budget revisions and</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payment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changes, and to commence civil action for the enforcement of this Agreement</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and subsequent</w:t>
      </w:r>
      <w:r w:rsidRPr="00A031F8">
        <w:rPr>
          <w:rFonts w:ascii="Calibri" w:hAnsi="Calibri" w:cs="Calibri"/>
          <w:snapToGrid/>
          <w:color w:val="000000" w:themeColor="text1"/>
          <w:spacing w:val="-12"/>
        </w:rPr>
        <w:t xml:space="preserve"> </w:t>
      </w:r>
      <w:r w:rsidRPr="00A031F8">
        <w:rPr>
          <w:rFonts w:ascii="Calibri" w:hAnsi="Calibri" w:cs="Calibri"/>
          <w:snapToGrid/>
          <w:color w:val="000000" w:themeColor="text1"/>
        </w:rPr>
        <w:t>Agreements.</w:t>
      </w:r>
    </w:p>
    <w:p w14:paraId="3457912F" w14:textId="77777777" w:rsidR="00A031F8" w:rsidRPr="00A031F8" w:rsidRDefault="00A031F8" w:rsidP="00A031F8">
      <w:pPr>
        <w:widowControl/>
        <w:rPr>
          <w:rFonts w:ascii="Calibri" w:hAnsi="Calibri" w:cs="Calibri"/>
          <w:snapToGrid/>
          <w:color w:val="000000" w:themeColor="text1"/>
        </w:rPr>
      </w:pPr>
    </w:p>
    <w:p w14:paraId="1E697930" w14:textId="77777777" w:rsidR="00A031F8" w:rsidRPr="00A031F8" w:rsidRDefault="00A031F8" w:rsidP="00A031F8">
      <w:pPr>
        <w:widowControl/>
        <w:numPr>
          <w:ilvl w:val="0"/>
          <w:numId w:val="42"/>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Coordination</w:t>
      </w:r>
      <w:r w:rsidRPr="00A031F8">
        <w:rPr>
          <w:rFonts w:ascii="Calibri" w:hAnsi="Calibri" w:cs="Calibri"/>
          <w:snapToGrid/>
          <w:color w:val="000000" w:themeColor="text1"/>
        </w:rPr>
        <w:t>. The CONTRACTOR’s staff will participate in ALTCEW and ALTSA training</w:t>
      </w:r>
      <w:r w:rsidRPr="00A031F8">
        <w:rPr>
          <w:rFonts w:ascii="Calibri" w:hAnsi="Calibri" w:cs="Calibri"/>
          <w:snapToGrid/>
          <w:color w:val="000000" w:themeColor="text1"/>
          <w:spacing w:val="-29"/>
        </w:rPr>
        <w:t xml:space="preserve"> </w:t>
      </w:r>
      <w:r w:rsidRPr="00A031F8">
        <w:rPr>
          <w:rFonts w:ascii="Calibri" w:hAnsi="Calibri" w:cs="Calibri"/>
          <w:snapToGrid/>
          <w:color w:val="000000" w:themeColor="text1"/>
        </w:rPr>
        <w:t>and coordination meetings as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required.</w:t>
      </w:r>
    </w:p>
    <w:p w14:paraId="4F5AFA5B" w14:textId="77777777" w:rsidR="00A031F8" w:rsidRPr="00A031F8" w:rsidRDefault="00A031F8" w:rsidP="00A031F8">
      <w:pPr>
        <w:widowControl/>
        <w:ind w:left="720"/>
        <w:rPr>
          <w:rFonts w:ascii="Calibri" w:hAnsi="Calibri" w:cs="Calibri"/>
          <w:snapToGrid/>
          <w:color w:val="000000" w:themeColor="text1"/>
        </w:rPr>
      </w:pPr>
    </w:p>
    <w:p w14:paraId="70435FAE" w14:textId="77777777" w:rsidR="00A031F8" w:rsidRPr="00A031F8" w:rsidRDefault="00A031F8" w:rsidP="00A031F8">
      <w:pPr>
        <w:widowControl/>
        <w:numPr>
          <w:ilvl w:val="0"/>
          <w:numId w:val="42"/>
        </w:numPr>
        <w:autoSpaceDE w:val="0"/>
        <w:autoSpaceDN w:val="0"/>
        <w:adjustRightInd w:val="0"/>
        <w:rPr>
          <w:rFonts w:ascii="Calibri" w:hAnsi="Calibri" w:cs="Calibri"/>
          <w:b/>
          <w:bCs/>
          <w:snapToGrid/>
          <w:color w:val="000000" w:themeColor="text1"/>
        </w:rPr>
      </w:pPr>
      <w:r w:rsidRPr="00A031F8">
        <w:rPr>
          <w:rFonts w:ascii="Calibri" w:hAnsi="Calibri" w:cs="Calibri"/>
          <w:b/>
          <w:snapToGrid/>
          <w:color w:val="000000" w:themeColor="text1"/>
        </w:rPr>
        <w:t>Billing and</w:t>
      </w:r>
      <w:r w:rsidRPr="00A031F8">
        <w:rPr>
          <w:rFonts w:ascii="Calibri" w:hAnsi="Calibri" w:cs="Calibri"/>
          <w:b/>
          <w:snapToGrid/>
          <w:color w:val="000000" w:themeColor="text1"/>
          <w:spacing w:val="-3"/>
        </w:rPr>
        <w:t xml:space="preserve"> </w:t>
      </w:r>
      <w:r w:rsidRPr="00A031F8">
        <w:rPr>
          <w:rFonts w:ascii="Calibri" w:hAnsi="Calibri" w:cs="Calibri"/>
          <w:b/>
          <w:snapToGrid/>
          <w:color w:val="000000" w:themeColor="text1"/>
        </w:rPr>
        <w:t>Payment</w:t>
      </w:r>
      <w:r w:rsidRPr="00A031F8">
        <w:rPr>
          <w:rFonts w:ascii="Calibri" w:hAnsi="Calibri" w:cs="Calibri"/>
          <w:snapToGrid/>
          <w:color w:val="000000" w:themeColor="text1"/>
        </w:rPr>
        <w:t>.</w:t>
      </w:r>
    </w:p>
    <w:p w14:paraId="63BA8241" w14:textId="77777777" w:rsidR="00A031F8" w:rsidRPr="00A031F8" w:rsidRDefault="00A031F8" w:rsidP="00A031F8">
      <w:pPr>
        <w:widowControl/>
        <w:rPr>
          <w:rFonts w:ascii="Calibri" w:hAnsi="Calibri" w:cs="Calibri"/>
          <w:b/>
          <w:bCs/>
          <w:snapToGrid/>
          <w:color w:val="000000" w:themeColor="text1"/>
        </w:rPr>
      </w:pPr>
    </w:p>
    <w:p w14:paraId="0523F51F" w14:textId="77777777" w:rsidR="00A031F8" w:rsidRPr="00A031F8" w:rsidRDefault="00A031F8" w:rsidP="00A031F8">
      <w:pPr>
        <w:widowControl/>
        <w:numPr>
          <w:ilvl w:val="0"/>
          <w:numId w:val="44"/>
        </w:numPr>
        <w:autoSpaceDE w:val="0"/>
        <w:autoSpaceDN w:val="0"/>
        <w:adjustRightInd w:val="0"/>
        <w:ind w:left="1170"/>
        <w:rPr>
          <w:rFonts w:ascii="Calibri" w:hAnsi="Calibri" w:cs="Calibri"/>
          <w:snapToGrid/>
          <w:color w:val="000000" w:themeColor="text1"/>
        </w:rPr>
      </w:pPr>
      <w:r w:rsidRPr="00A031F8">
        <w:rPr>
          <w:rFonts w:ascii="Calibri" w:hAnsi="Calibri" w:cs="Calibri"/>
          <w:b/>
          <w:snapToGrid/>
          <w:color w:val="000000" w:themeColor="text1"/>
        </w:rPr>
        <w:t>Billing.</w:t>
      </w:r>
      <w:r w:rsidRPr="00A031F8">
        <w:rPr>
          <w:rFonts w:ascii="Calibri" w:hAnsi="Calibri" w:cs="Calibri"/>
          <w:snapToGrid/>
          <w:color w:val="000000" w:themeColor="text1"/>
        </w:rPr>
        <w:t xml:space="preserve"> The CONTRACTOR shall submit invoices using forms as designated by</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ALTCEW.</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Consideration for services rendered shall be payable upon receipt and acceptance</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of properly completed invoices which shall be submitted to ALTCEW by the</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not more often than monthly. The CONTRACTOR shall submit all requests</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reimbursement no later than the seventh (7th) working day of the month following</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month of service. Final closeout invoices shall be submitted no later than the</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20th</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month</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following</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final</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month</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budget.</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shall</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use</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forms provided by ALTCEW for reports and</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billings.</w:t>
      </w:r>
    </w:p>
    <w:p w14:paraId="4F7F6341" w14:textId="77777777" w:rsidR="00A031F8" w:rsidRPr="00A031F8" w:rsidRDefault="00A031F8" w:rsidP="00A031F8">
      <w:pPr>
        <w:widowControl/>
        <w:rPr>
          <w:rFonts w:ascii="Calibri" w:hAnsi="Calibri" w:cs="Calibri"/>
          <w:snapToGrid/>
          <w:color w:val="000000" w:themeColor="text1"/>
        </w:rPr>
      </w:pPr>
    </w:p>
    <w:p w14:paraId="650F88E8" w14:textId="77777777" w:rsidR="00A031F8" w:rsidRPr="00A031F8" w:rsidRDefault="00A031F8" w:rsidP="00A031F8">
      <w:pPr>
        <w:widowControl/>
        <w:numPr>
          <w:ilvl w:val="0"/>
          <w:numId w:val="44"/>
        </w:numPr>
        <w:autoSpaceDE w:val="0"/>
        <w:autoSpaceDN w:val="0"/>
        <w:adjustRightInd w:val="0"/>
        <w:ind w:left="1170"/>
        <w:rPr>
          <w:rFonts w:ascii="Calibri" w:hAnsi="Calibri" w:cs="Calibri"/>
          <w:snapToGrid/>
          <w:color w:val="000000" w:themeColor="text1"/>
        </w:rPr>
      </w:pPr>
      <w:r w:rsidRPr="00A031F8">
        <w:rPr>
          <w:rFonts w:ascii="Calibri" w:hAnsi="Calibri" w:cs="Calibri"/>
          <w:b/>
          <w:snapToGrid/>
          <w:color w:val="000000" w:themeColor="text1"/>
        </w:rPr>
        <w:t>Payment</w:t>
      </w:r>
      <w:r w:rsidRPr="00A031F8">
        <w:rPr>
          <w:rFonts w:ascii="Calibri" w:hAnsi="Calibri" w:cs="Calibri"/>
          <w:snapToGrid/>
          <w:color w:val="000000" w:themeColor="text1"/>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20041363" w14:textId="77777777" w:rsidR="00A031F8" w:rsidRPr="00A031F8" w:rsidRDefault="00A031F8" w:rsidP="00A031F8">
      <w:pPr>
        <w:widowControl/>
        <w:rPr>
          <w:rFonts w:ascii="Calibri" w:hAnsi="Calibri" w:cs="Calibri"/>
          <w:snapToGrid/>
          <w:color w:val="000000" w:themeColor="text1"/>
        </w:rPr>
      </w:pPr>
    </w:p>
    <w:p w14:paraId="57686E0B" w14:textId="77777777" w:rsidR="00A031F8" w:rsidRPr="00A031F8" w:rsidRDefault="00A031F8" w:rsidP="00A031F8">
      <w:pPr>
        <w:widowControl/>
        <w:ind w:left="1170"/>
        <w:rPr>
          <w:rFonts w:ascii="Calibri" w:hAnsi="Calibri" w:cs="Calibri"/>
          <w:snapToGrid/>
          <w:color w:val="000000" w:themeColor="text1"/>
        </w:rPr>
      </w:pPr>
      <w:r w:rsidRPr="00A031F8">
        <w:rPr>
          <w:rFonts w:ascii="Calibri" w:hAnsi="Calibri" w:cs="Calibri"/>
          <w:snapToGrid/>
          <w:color w:val="000000" w:themeColor="text1"/>
        </w:rPr>
        <w:t>ALTCEW shall not make any payments in advance or anticipation of the delivery</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of services to be provided pursuant to this Agreement. Unless otherwise specified in</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this Agreement, ALTCEW shall not pay any claims for payment for services submitted</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more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than 45 days after completion of the contract period. The</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shall not bill ALTCEW for services performed under this Agreement, and ALTCEW</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shall not pay the CONTRACTOR, if the CONTRACTOR has charged or will charge the State</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of Washington or any other party under any other contract or agreement for the</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same</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services.</w:t>
      </w:r>
    </w:p>
    <w:p w14:paraId="5C5274DC" w14:textId="77777777" w:rsidR="00A031F8" w:rsidRPr="00A031F8" w:rsidRDefault="00A031F8" w:rsidP="00A031F8">
      <w:pPr>
        <w:widowControl/>
        <w:ind w:left="1170"/>
        <w:rPr>
          <w:rFonts w:ascii="Calibri" w:hAnsi="Calibri" w:cs="Calibri"/>
          <w:snapToGrid/>
          <w:color w:val="000000" w:themeColor="text1"/>
        </w:rPr>
      </w:pPr>
    </w:p>
    <w:p w14:paraId="625A0618" w14:textId="77777777" w:rsidR="00A031F8" w:rsidRPr="00A031F8" w:rsidRDefault="00A031F8" w:rsidP="00A031F8">
      <w:pPr>
        <w:widowControl/>
        <w:numPr>
          <w:ilvl w:val="0"/>
          <w:numId w:val="44"/>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The CONTRACTOR shall complete and submit a Local Match Certification Form, if applicable. The form will be provided by ALTCEW and should be submitted with the final billing for this Agreement.</w:t>
      </w:r>
    </w:p>
    <w:p w14:paraId="32A8AF52" w14:textId="77777777" w:rsidR="00A031F8" w:rsidRPr="00A031F8" w:rsidRDefault="00A031F8" w:rsidP="00A031F8">
      <w:pPr>
        <w:widowControl/>
        <w:ind w:left="1170"/>
        <w:rPr>
          <w:rFonts w:ascii="Calibri" w:hAnsi="Calibri" w:cs="Calibri"/>
          <w:snapToGrid/>
          <w:color w:val="000000" w:themeColor="text1"/>
        </w:rPr>
      </w:pPr>
    </w:p>
    <w:p w14:paraId="0C5AA626" w14:textId="77777777" w:rsidR="00A031F8" w:rsidRPr="00A031F8" w:rsidRDefault="00A031F8" w:rsidP="00A031F8">
      <w:pPr>
        <w:widowControl/>
        <w:numPr>
          <w:ilvl w:val="0"/>
          <w:numId w:val="45"/>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Program</w:t>
      </w:r>
      <w:r w:rsidRPr="00A031F8">
        <w:rPr>
          <w:rFonts w:ascii="Calibri" w:hAnsi="Calibri" w:cs="Calibri"/>
          <w:b/>
          <w:bCs/>
          <w:snapToGrid/>
          <w:color w:val="000000" w:themeColor="text1"/>
          <w:spacing w:val="23"/>
        </w:rPr>
        <w:t xml:space="preserve"> </w:t>
      </w:r>
      <w:r w:rsidRPr="00A031F8">
        <w:rPr>
          <w:rFonts w:ascii="Calibri" w:hAnsi="Calibri" w:cs="Calibri"/>
          <w:b/>
          <w:bCs/>
          <w:snapToGrid/>
          <w:color w:val="000000" w:themeColor="text1"/>
        </w:rPr>
        <w:t>Income.</w:t>
      </w:r>
      <w:r w:rsidRPr="00A031F8">
        <w:rPr>
          <w:rFonts w:ascii="Calibri" w:hAnsi="Calibri" w:cs="Calibri"/>
          <w:b/>
          <w:bCs/>
          <w:snapToGrid/>
          <w:color w:val="000000" w:themeColor="text1"/>
          <w:spacing w:val="26"/>
        </w:rPr>
        <w:t xml:space="preserve"> </w:t>
      </w:r>
      <w:r w:rsidRPr="00A031F8">
        <w:rPr>
          <w:rFonts w:ascii="Calibri" w:hAnsi="Calibri" w:cs="Calibri"/>
          <w:snapToGrid/>
          <w:color w:val="000000" w:themeColor="text1"/>
        </w:rPr>
        <w:t>Program</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income</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shall</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be</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used</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in</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accordance</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with 2 CFR 92.25;</w:t>
      </w:r>
      <w:r w:rsidRPr="00A031F8">
        <w:rPr>
          <w:rFonts w:ascii="Calibri" w:hAnsi="Calibri" w:cs="Calibri"/>
          <w:snapToGrid/>
          <w:color w:val="000000" w:themeColor="text1"/>
          <w:spacing w:val="11"/>
        </w:rPr>
        <w:t xml:space="preserve"> </w:t>
      </w:r>
      <w:r w:rsidRPr="00A031F8">
        <w:rPr>
          <w:rFonts w:ascii="Calibri" w:hAnsi="Calibri" w:cs="Calibri"/>
          <w:snapToGrid/>
          <w:color w:val="000000" w:themeColor="text1"/>
        </w:rPr>
        <w:t>costs</w:t>
      </w:r>
      <w:r w:rsidRPr="00A031F8">
        <w:rPr>
          <w:rFonts w:ascii="Calibri" w:hAnsi="Calibri" w:cs="Calibri"/>
          <w:snapToGrid/>
          <w:color w:val="000000" w:themeColor="text1"/>
          <w:spacing w:val="8"/>
        </w:rPr>
        <w:t xml:space="preserve"> </w:t>
      </w:r>
      <w:r w:rsidRPr="00A031F8">
        <w:rPr>
          <w:rFonts w:ascii="Calibri" w:hAnsi="Calibri" w:cs="Calibri"/>
          <w:snapToGrid/>
          <w:color w:val="000000" w:themeColor="text1"/>
        </w:rPr>
        <w:t>borne</w:t>
      </w:r>
      <w:r w:rsidRPr="00A031F8">
        <w:rPr>
          <w:rFonts w:ascii="Calibri" w:hAnsi="Calibri" w:cs="Calibri"/>
          <w:snapToGrid/>
          <w:color w:val="000000" w:themeColor="text1"/>
          <w:spacing w:val="11"/>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spacing w:val="1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8"/>
        </w:rPr>
        <w:t xml:space="preserve"> </w:t>
      </w:r>
      <w:r w:rsidRPr="00A031F8">
        <w:rPr>
          <w:rFonts w:ascii="Calibri" w:hAnsi="Calibri" w:cs="Calibri"/>
          <w:snapToGrid/>
          <w:color w:val="000000" w:themeColor="text1"/>
        </w:rPr>
        <w:t>program</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income</w:t>
      </w:r>
      <w:r w:rsidRPr="00A031F8">
        <w:rPr>
          <w:rFonts w:ascii="Calibri" w:hAnsi="Calibri" w:cs="Calibri"/>
          <w:snapToGrid/>
          <w:color w:val="000000" w:themeColor="text1"/>
          <w:spacing w:val="11"/>
        </w:rPr>
        <w:t xml:space="preserve"> </w:t>
      </w:r>
      <w:r w:rsidRPr="00A031F8">
        <w:rPr>
          <w:rFonts w:ascii="Calibri" w:hAnsi="Calibri" w:cs="Calibri"/>
          <w:snapToGrid/>
          <w:color w:val="000000" w:themeColor="text1"/>
        </w:rPr>
        <w:t>may</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be</w:t>
      </w:r>
      <w:r w:rsidRPr="00A031F8">
        <w:rPr>
          <w:rFonts w:ascii="Calibri" w:hAnsi="Calibri" w:cs="Calibri"/>
          <w:snapToGrid/>
          <w:color w:val="000000" w:themeColor="text1"/>
          <w:spacing w:val="11"/>
        </w:rPr>
        <w:t xml:space="preserve"> </w:t>
      </w:r>
      <w:r w:rsidRPr="00A031F8">
        <w:rPr>
          <w:rFonts w:ascii="Calibri" w:hAnsi="Calibri" w:cs="Calibri"/>
          <w:snapToGrid/>
          <w:color w:val="000000" w:themeColor="text1"/>
        </w:rPr>
        <w:t>used</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to satisfy cost sharing or matching requirements (Section 25 g.3) unless prohibited</w:t>
      </w:r>
      <w:r w:rsidRPr="00A031F8">
        <w:rPr>
          <w:rFonts w:ascii="Calibri" w:hAnsi="Calibri" w:cs="Calibri"/>
          <w:snapToGrid/>
          <w:color w:val="000000" w:themeColor="text1"/>
          <w:spacing w:val="51"/>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implementing regulations of specific federal</w:t>
      </w:r>
      <w:r w:rsidRPr="00A031F8">
        <w:rPr>
          <w:rFonts w:ascii="Calibri" w:hAnsi="Calibri" w:cs="Calibri"/>
          <w:snapToGrid/>
          <w:color w:val="000000" w:themeColor="text1"/>
          <w:spacing w:val="-6"/>
        </w:rPr>
        <w:t xml:space="preserve"> </w:t>
      </w:r>
      <w:r w:rsidRPr="00A031F8">
        <w:rPr>
          <w:rFonts w:ascii="Calibri" w:hAnsi="Calibri" w:cs="Calibri"/>
          <w:snapToGrid/>
          <w:color w:val="000000" w:themeColor="text1"/>
        </w:rPr>
        <w:t>programs.</w:t>
      </w:r>
    </w:p>
    <w:p w14:paraId="0CA4AC9E" w14:textId="77777777" w:rsidR="00A031F8" w:rsidRPr="00A031F8" w:rsidRDefault="00A031F8" w:rsidP="00A031F8">
      <w:pPr>
        <w:widowControl/>
        <w:rPr>
          <w:rFonts w:ascii="Calibri" w:hAnsi="Calibri" w:cs="Calibri"/>
          <w:b/>
          <w:snapToGrid/>
          <w:color w:val="000000" w:themeColor="text1"/>
        </w:rPr>
      </w:pPr>
    </w:p>
    <w:p w14:paraId="247ECE57" w14:textId="77777777" w:rsidR="00A031F8" w:rsidRPr="00A031F8" w:rsidRDefault="00A031F8" w:rsidP="00A031F8">
      <w:pPr>
        <w:widowControl/>
        <w:numPr>
          <w:ilvl w:val="0"/>
          <w:numId w:val="45"/>
        </w:numPr>
        <w:autoSpaceDE w:val="0"/>
        <w:autoSpaceDN w:val="0"/>
        <w:adjustRightInd w:val="0"/>
        <w:rPr>
          <w:rFonts w:ascii="Calibri" w:hAnsi="Calibri" w:cs="Calibri"/>
          <w:snapToGrid/>
          <w:color w:val="000000" w:themeColor="text1"/>
        </w:rPr>
      </w:pPr>
      <w:r w:rsidRPr="00A031F8">
        <w:rPr>
          <w:rFonts w:ascii="Calibri" w:hAnsi="Calibri" w:cs="Calibri"/>
          <w:b/>
          <w:snapToGrid/>
          <w:color w:val="000000" w:themeColor="text1"/>
        </w:rPr>
        <w:t>Program Reports</w:t>
      </w:r>
      <w:r w:rsidRPr="00A031F8">
        <w:rPr>
          <w:rFonts w:ascii="Calibri" w:hAnsi="Calibri" w:cs="Calibri"/>
          <w:snapToGrid/>
          <w:color w:val="000000" w:themeColor="text1"/>
        </w:rPr>
        <w:t>. The CONTRACTOR shall submit program reports using forms as designated by</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ALTCEW.</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Consideration for services rendered shall be payable upon receipt and acceptance</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of properly completed invoices, which shall be submitted to ALTCEW by the</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not more often than monthly. The CONTRACTOR shall submit all reports for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reimbursement no later than the seventh (7th) working day of the month following</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month of service. Final closeout invoices shall be submitted no later than the</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20th</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month</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following</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final</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month</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budget.</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shall</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use</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forms provided by ALTCEW for reports and</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billings.</w:t>
      </w:r>
    </w:p>
    <w:p w14:paraId="2FBEA823" w14:textId="77777777" w:rsidR="00A031F8" w:rsidRPr="00A031F8" w:rsidRDefault="00A031F8" w:rsidP="00A031F8">
      <w:pPr>
        <w:widowControl/>
        <w:rPr>
          <w:rFonts w:ascii="Calibri" w:hAnsi="Calibri" w:cs="Calibri"/>
          <w:snapToGrid/>
          <w:color w:val="000000" w:themeColor="text1"/>
        </w:rPr>
      </w:pPr>
    </w:p>
    <w:p w14:paraId="404519F6" w14:textId="77777777" w:rsidR="00A031F8" w:rsidRPr="00A031F8" w:rsidRDefault="00A031F8" w:rsidP="00A031F8">
      <w:pPr>
        <w:widowControl/>
        <w:numPr>
          <w:ilvl w:val="0"/>
          <w:numId w:val="45"/>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Budget Revisions. </w:t>
      </w:r>
      <w:r w:rsidRPr="00A031F8">
        <w:rPr>
          <w:rFonts w:ascii="Calibri" w:hAnsi="Calibri" w:cs="Calibri"/>
          <w:snapToGrid/>
          <w:color w:val="000000" w:themeColor="text1"/>
        </w:rPr>
        <w:t>The CONTRACTOR shall submit to ALTCEW written requests for</w:t>
      </w:r>
      <w:r w:rsidRPr="00A031F8">
        <w:rPr>
          <w:rFonts w:ascii="Calibri" w:hAnsi="Calibri" w:cs="Calibri"/>
          <w:snapToGrid/>
          <w:color w:val="000000" w:themeColor="text1"/>
          <w:spacing w:val="38"/>
        </w:rPr>
        <w:t xml:space="preserve"> </w:t>
      </w:r>
      <w:r w:rsidRPr="00A031F8">
        <w:rPr>
          <w:rFonts w:ascii="Calibri" w:hAnsi="Calibri" w:cs="Calibri"/>
          <w:snapToGrid/>
          <w:color w:val="000000" w:themeColor="text1"/>
        </w:rPr>
        <w:t>approval of budget revisions for specific program agreements</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when:</w:t>
      </w:r>
    </w:p>
    <w:p w14:paraId="3601C4A4" w14:textId="77777777" w:rsidR="00A031F8" w:rsidRPr="00A031F8" w:rsidRDefault="00A031F8" w:rsidP="00A031F8">
      <w:pPr>
        <w:widowControl/>
        <w:rPr>
          <w:rFonts w:ascii="Calibri" w:hAnsi="Calibri" w:cs="Calibri"/>
          <w:snapToGrid/>
          <w:color w:val="000000" w:themeColor="text1"/>
        </w:rPr>
      </w:pPr>
    </w:p>
    <w:p w14:paraId="7CE18BFC" w14:textId="77777777" w:rsidR="00A031F8" w:rsidRPr="00A031F8" w:rsidRDefault="00A031F8" w:rsidP="00A031F8">
      <w:pPr>
        <w:widowControl/>
        <w:numPr>
          <w:ilvl w:val="0"/>
          <w:numId w:val="46"/>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 xml:space="preserve">The revisions would change the scope </w:t>
      </w:r>
      <w:r w:rsidRPr="00A031F8">
        <w:rPr>
          <w:rFonts w:ascii="Calibri" w:hAnsi="Calibri" w:cs="Calibri"/>
          <w:snapToGrid/>
          <w:color w:val="000000" w:themeColor="text1"/>
          <w:spacing w:val="2"/>
        </w:rPr>
        <w:t xml:space="preserve">or </w:t>
      </w:r>
      <w:r w:rsidRPr="00A031F8">
        <w:rPr>
          <w:rFonts w:ascii="Calibri" w:hAnsi="Calibri" w:cs="Calibri"/>
          <w:snapToGrid/>
          <w:color w:val="000000" w:themeColor="text1"/>
        </w:rPr>
        <w:t>objectives of services specified in</w:t>
      </w:r>
      <w:r w:rsidRPr="00A031F8">
        <w:rPr>
          <w:rFonts w:ascii="Calibri" w:hAnsi="Calibri" w:cs="Calibri"/>
          <w:snapToGrid/>
          <w:color w:val="000000" w:themeColor="text1"/>
          <w:spacing w:val="50"/>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Agreement's Statement of</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Work;</w:t>
      </w:r>
    </w:p>
    <w:p w14:paraId="73C43C87" w14:textId="77777777" w:rsidR="00A031F8" w:rsidRPr="00A031F8" w:rsidRDefault="00A031F8" w:rsidP="00A031F8">
      <w:pPr>
        <w:widowControl/>
        <w:rPr>
          <w:rFonts w:ascii="Calibri" w:hAnsi="Calibri" w:cs="Calibri"/>
          <w:snapToGrid/>
          <w:color w:val="000000" w:themeColor="text1"/>
        </w:rPr>
      </w:pPr>
    </w:p>
    <w:p w14:paraId="4A52FC28" w14:textId="77777777" w:rsidR="00A031F8" w:rsidRPr="00A031F8" w:rsidRDefault="00A031F8" w:rsidP="00A031F8">
      <w:pPr>
        <w:widowControl/>
        <w:numPr>
          <w:ilvl w:val="0"/>
          <w:numId w:val="46"/>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Additional revenues are received by the program;</w:t>
      </w:r>
    </w:p>
    <w:p w14:paraId="6CA060C5" w14:textId="77777777" w:rsidR="00A031F8" w:rsidRPr="00A031F8" w:rsidRDefault="00A031F8" w:rsidP="00A031F8">
      <w:pPr>
        <w:widowControl/>
        <w:rPr>
          <w:rFonts w:ascii="Calibri" w:hAnsi="Calibri" w:cs="Calibri"/>
          <w:snapToGrid/>
          <w:color w:val="000000" w:themeColor="text1"/>
        </w:rPr>
      </w:pPr>
    </w:p>
    <w:p w14:paraId="5FAD6864" w14:textId="77777777" w:rsidR="00A031F8" w:rsidRPr="00A031F8" w:rsidRDefault="00A031F8" w:rsidP="00A031F8">
      <w:pPr>
        <w:widowControl/>
        <w:numPr>
          <w:ilvl w:val="0"/>
          <w:numId w:val="46"/>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The CONTRACTOR desires to transfer funds among categories within the Agreement's budget in excess of 10% of the total ALTCEW budgeted amount, as set forth in the Agreement.</w:t>
      </w:r>
    </w:p>
    <w:p w14:paraId="1A8AA3DD" w14:textId="77777777" w:rsidR="00A031F8" w:rsidRPr="00A031F8" w:rsidRDefault="00A031F8" w:rsidP="00A031F8">
      <w:pPr>
        <w:ind w:left="720"/>
        <w:contextualSpacing/>
        <w:rPr>
          <w:rFonts w:ascii="Calibri" w:hAnsi="Calibri" w:cs="Calibri"/>
          <w:snapToGrid/>
          <w:color w:val="000000" w:themeColor="text1"/>
        </w:rPr>
      </w:pPr>
    </w:p>
    <w:p w14:paraId="53BD1F77" w14:textId="77777777" w:rsidR="00A031F8" w:rsidRPr="00A031F8" w:rsidRDefault="00A031F8" w:rsidP="00A031F8">
      <w:pPr>
        <w:widowControl/>
        <w:numPr>
          <w:ilvl w:val="0"/>
          <w:numId w:val="71"/>
        </w:numPr>
        <w:autoSpaceDE w:val="0"/>
        <w:autoSpaceDN w:val="0"/>
        <w:adjustRightInd w:val="0"/>
        <w:rPr>
          <w:rFonts w:ascii="Calibri" w:hAnsi="Calibri" w:cs="Calibri"/>
          <w:b/>
          <w:bCs/>
          <w:snapToGrid/>
          <w:color w:val="000000" w:themeColor="text1"/>
        </w:rPr>
      </w:pPr>
      <w:r w:rsidRPr="00A031F8">
        <w:rPr>
          <w:rFonts w:ascii="Calibri" w:hAnsi="Calibri" w:cs="Calibri"/>
          <w:b/>
          <w:snapToGrid/>
          <w:color w:val="000000" w:themeColor="text1"/>
        </w:rPr>
        <w:t>Reductions in</w:t>
      </w:r>
      <w:r w:rsidRPr="00A031F8">
        <w:rPr>
          <w:rFonts w:ascii="Calibri" w:hAnsi="Calibri" w:cs="Calibri"/>
          <w:b/>
          <w:snapToGrid/>
          <w:color w:val="000000" w:themeColor="text1"/>
          <w:spacing w:val="2"/>
        </w:rPr>
        <w:t xml:space="preserve"> </w:t>
      </w:r>
      <w:r w:rsidRPr="00A031F8">
        <w:rPr>
          <w:rFonts w:ascii="Calibri" w:hAnsi="Calibri" w:cs="Calibri"/>
          <w:b/>
          <w:snapToGrid/>
          <w:color w:val="000000" w:themeColor="text1"/>
        </w:rPr>
        <w:t>Funding.</w:t>
      </w:r>
    </w:p>
    <w:p w14:paraId="196CEB54" w14:textId="77777777" w:rsidR="00A031F8" w:rsidRPr="00A031F8" w:rsidRDefault="00A031F8" w:rsidP="00A031F8">
      <w:pPr>
        <w:widowControl/>
        <w:rPr>
          <w:rFonts w:ascii="Calibri" w:hAnsi="Calibri" w:cs="Calibri"/>
          <w:b/>
          <w:bCs/>
          <w:snapToGrid/>
          <w:color w:val="000000" w:themeColor="text1"/>
        </w:rPr>
      </w:pPr>
    </w:p>
    <w:p w14:paraId="028CB9DB" w14:textId="77777777" w:rsidR="00A031F8" w:rsidRPr="00A031F8" w:rsidRDefault="00A031F8" w:rsidP="00A031F8">
      <w:pPr>
        <w:widowControl/>
        <w:numPr>
          <w:ilvl w:val="0"/>
          <w:numId w:val="47"/>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Limitation of ALTCEW's Fiscal Liability. In the event that funding from State, Federal,</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other</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sources</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is</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withdrawn,</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reduced</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limited</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in</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any</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way</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after</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effective</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date</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of subsequent Agreements, and prior to their normal completion, ALTCEW may</w:t>
      </w:r>
      <w:r w:rsidRPr="00A031F8">
        <w:rPr>
          <w:rFonts w:ascii="Calibri" w:hAnsi="Calibri" w:cs="Calibri"/>
          <w:snapToGrid/>
          <w:color w:val="000000" w:themeColor="text1"/>
          <w:spacing w:val="50"/>
        </w:rPr>
        <w:t xml:space="preserve"> </w:t>
      </w:r>
      <w:r w:rsidRPr="00A031F8">
        <w:rPr>
          <w:rFonts w:ascii="Calibri" w:hAnsi="Calibri" w:cs="Calibri"/>
          <w:snapToGrid/>
          <w:color w:val="000000" w:themeColor="text1"/>
        </w:rPr>
        <w:t>summarily reduce</w:t>
      </w:r>
      <w:r w:rsidRPr="00A031F8">
        <w:rPr>
          <w:rFonts w:ascii="Calibri" w:hAnsi="Calibri" w:cs="Calibri"/>
          <w:snapToGrid/>
          <w:color w:val="000000" w:themeColor="text1"/>
          <w:spacing w:val="42"/>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spacing w:val="42"/>
        </w:rPr>
        <w:t xml:space="preserve"> </w:t>
      </w:r>
      <w:r w:rsidRPr="00A031F8">
        <w:rPr>
          <w:rFonts w:ascii="Calibri" w:hAnsi="Calibri" w:cs="Calibri"/>
          <w:snapToGrid/>
          <w:color w:val="000000" w:themeColor="text1"/>
        </w:rPr>
        <w:t>terminate</w:t>
      </w:r>
      <w:r w:rsidRPr="00A031F8">
        <w:rPr>
          <w:rFonts w:ascii="Calibri" w:hAnsi="Calibri" w:cs="Calibri"/>
          <w:snapToGrid/>
          <w:color w:val="000000" w:themeColor="text1"/>
          <w:spacing w:val="42"/>
        </w:rPr>
        <w:t xml:space="preserve"> </w:t>
      </w:r>
      <w:r w:rsidRPr="00A031F8">
        <w:rPr>
          <w:rFonts w:ascii="Calibri" w:hAnsi="Calibri" w:cs="Calibri"/>
          <w:snapToGrid/>
          <w:color w:val="000000" w:themeColor="text1"/>
        </w:rPr>
        <w:t>any</w:t>
      </w:r>
      <w:r w:rsidRPr="00A031F8">
        <w:rPr>
          <w:rFonts w:ascii="Calibri" w:hAnsi="Calibri" w:cs="Calibri"/>
          <w:snapToGrid/>
          <w:color w:val="000000" w:themeColor="text1"/>
          <w:spacing w:val="41"/>
        </w:rPr>
        <w:t xml:space="preserve"> </w:t>
      </w:r>
      <w:r w:rsidRPr="00A031F8">
        <w:rPr>
          <w:rFonts w:ascii="Calibri" w:hAnsi="Calibri" w:cs="Calibri"/>
          <w:snapToGrid/>
          <w:color w:val="000000" w:themeColor="text1"/>
        </w:rPr>
        <w:t>Agreement</w:t>
      </w:r>
      <w:r w:rsidRPr="00A031F8">
        <w:rPr>
          <w:rFonts w:ascii="Calibri" w:hAnsi="Calibri" w:cs="Calibri"/>
          <w:snapToGrid/>
          <w:color w:val="000000" w:themeColor="text1"/>
          <w:spacing w:val="42"/>
        </w:rPr>
        <w:t xml:space="preserve"> </w:t>
      </w:r>
      <w:r w:rsidRPr="00A031F8">
        <w:rPr>
          <w:rFonts w:ascii="Calibri" w:hAnsi="Calibri" w:cs="Calibri"/>
          <w:snapToGrid/>
          <w:color w:val="000000" w:themeColor="text1"/>
        </w:rPr>
        <w:t>as</w:t>
      </w:r>
      <w:r w:rsidRPr="00A031F8">
        <w:rPr>
          <w:rFonts w:ascii="Calibri" w:hAnsi="Calibri" w:cs="Calibri"/>
          <w:snapToGrid/>
          <w:color w:val="000000" w:themeColor="text1"/>
          <w:spacing w:val="41"/>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39"/>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39"/>
        </w:rPr>
        <w:t xml:space="preserve"> </w:t>
      </w:r>
      <w:r w:rsidRPr="00A031F8">
        <w:rPr>
          <w:rFonts w:ascii="Calibri" w:hAnsi="Calibri" w:cs="Calibri"/>
          <w:snapToGrid/>
          <w:color w:val="000000" w:themeColor="text1"/>
        </w:rPr>
        <w:t>funds</w:t>
      </w:r>
      <w:r w:rsidRPr="00A031F8">
        <w:rPr>
          <w:rFonts w:ascii="Calibri" w:hAnsi="Calibri" w:cs="Calibri"/>
          <w:snapToGrid/>
          <w:color w:val="000000" w:themeColor="text1"/>
          <w:spacing w:val="41"/>
        </w:rPr>
        <w:t xml:space="preserve"> </w:t>
      </w:r>
      <w:r w:rsidRPr="00A031F8">
        <w:rPr>
          <w:rFonts w:ascii="Calibri" w:hAnsi="Calibri" w:cs="Calibri"/>
          <w:snapToGrid/>
          <w:color w:val="000000" w:themeColor="text1"/>
        </w:rPr>
        <w:t>withdrawn,</w:t>
      </w:r>
      <w:r w:rsidRPr="00A031F8">
        <w:rPr>
          <w:rFonts w:ascii="Calibri" w:hAnsi="Calibri" w:cs="Calibri"/>
          <w:snapToGrid/>
          <w:color w:val="000000" w:themeColor="text1"/>
          <w:spacing w:val="41"/>
        </w:rPr>
        <w:t xml:space="preserve"> </w:t>
      </w:r>
      <w:r w:rsidRPr="00A031F8">
        <w:rPr>
          <w:rFonts w:ascii="Calibri" w:hAnsi="Calibri" w:cs="Calibri"/>
          <w:snapToGrid/>
          <w:color w:val="000000" w:themeColor="text1"/>
        </w:rPr>
        <w:t>reduced</w:t>
      </w:r>
      <w:r w:rsidRPr="00A031F8">
        <w:rPr>
          <w:rFonts w:ascii="Calibri" w:hAnsi="Calibri" w:cs="Calibri"/>
          <w:snapToGrid/>
          <w:color w:val="000000" w:themeColor="text1"/>
          <w:spacing w:val="43"/>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spacing w:val="42"/>
        </w:rPr>
        <w:t xml:space="preserve"> </w:t>
      </w:r>
      <w:r w:rsidRPr="00A031F8">
        <w:rPr>
          <w:rFonts w:ascii="Calibri" w:hAnsi="Calibri" w:cs="Calibri"/>
          <w:snapToGrid/>
          <w:color w:val="000000" w:themeColor="text1"/>
        </w:rPr>
        <w:t>limited,</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notwithstanding any other termination provision of this Agreement. However, prior</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to taking formal action to reduce or terminate the Agreement pursuant to this</w:t>
      </w:r>
      <w:r w:rsidRPr="00A031F8">
        <w:rPr>
          <w:rFonts w:ascii="Calibri" w:hAnsi="Calibri" w:cs="Calibri"/>
          <w:snapToGrid/>
          <w:color w:val="000000" w:themeColor="text1"/>
          <w:spacing w:val="8"/>
        </w:rPr>
        <w:t xml:space="preserve"> </w:t>
      </w:r>
      <w:r w:rsidRPr="00A031F8">
        <w:rPr>
          <w:rFonts w:ascii="Calibri" w:hAnsi="Calibri" w:cs="Calibri"/>
          <w:snapToGrid/>
          <w:color w:val="000000" w:themeColor="text1"/>
        </w:rPr>
        <w:t>paragraph,</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ALTCEW</w:t>
      </w:r>
      <w:r w:rsidRPr="00A031F8">
        <w:rPr>
          <w:rFonts w:ascii="Calibri" w:hAnsi="Calibri" w:cs="Calibri"/>
          <w:snapToGrid/>
          <w:color w:val="000000" w:themeColor="text1"/>
          <w:spacing w:val="45"/>
        </w:rPr>
        <w:t xml:space="preserve"> </w:t>
      </w:r>
      <w:r w:rsidRPr="00A031F8">
        <w:rPr>
          <w:rFonts w:ascii="Calibri" w:hAnsi="Calibri" w:cs="Calibri"/>
          <w:snapToGrid/>
          <w:color w:val="000000" w:themeColor="text1"/>
        </w:rPr>
        <w:t>shall</w:t>
      </w:r>
      <w:r w:rsidRPr="00A031F8">
        <w:rPr>
          <w:rFonts w:ascii="Calibri" w:hAnsi="Calibri" w:cs="Calibri"/>
          <w:snapToGrid/>
          <w:color w:val="000000" w:themeColor="text1"/>
          <w:spacing w:val="45"/>
        </w:rPr>
        <w:t xml:space="preserve"> </w:t>
      </w:r>
      <w:r w:rsidRPr="00A031F8">
        <w:rPr>
          <w:rFonts w:ascii="Calibri" w:hAnsi="Calibri" w:cs="Calibri"/>
          <w:snapToGrid/>
          <w:color w:val="000000" w:themeColor="text1"/>
        </w:rPr>
        <w:t>solicit</w:t>
      </w:r>
      <w:r w:rsidRPr="00A031F8">
        <w:rPr>
          <w:rFonts w:ascii="Calibri" w:hAnsi="Calibri" w:cs="Calibri"/>
          <w:snapToGrid/>
          <w:color w:val="000000" w:themeColor="text1"/>
          <w:spacing w:val="46"/>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46"/>
        </w:rPr>
        <w:t xml:space="preserve"> </w:t>
      </w:r>
      <w:r w:rsidRPr="00A031F8">
        <w:rPr>
          <w:rFonts w:ascii="Calibri" w:hAnsi="Calibri" w:cs="Calibri"/>
          <w:snapToGrid/>
          <w:color w:val="000000" w:themeColor="text1"/>
        </w:rPr>
        <w:t>views</w:t>
      </w:r>
      <w:r w:rsidRPr="00A031F8">
        <w:rPr>
          <w:rFonts w:ascii="Calibri" w:hAnsi="Calibri" w:cs="Calibri"/>
          <w:snapToGrid/>
          <w:color w:val="000000" w:themeColor="text1"/>
          <w:spacing w:val="45"/>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46"/>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46"/>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44"/>
        </w:rPr>
        <w:t xml:space="preserve"> </w:t>
      </w:r>
      <w:r w:rsidRPr="00A031F8">
        <w:rPr>
          <w:rFonts w:ascii="Calibri" w:hAnsi="Calibri" w:cs="Calibri"/>
          <w:snapToGrid/>
          <w:color w:val="000000" w:themeColor="text1"/>
        </w:rPr>
        <w:t>in</w:t>
      </w:r>
      <w:r w:rsidRPr="00A031F8">
        <w:rPr>
          <w:rFonts w:ascii="Calibri" w:hAnsi="Calibri" w:cs="Calibri"/>
          <w:snapToGrid/>
          <w:color w:val="000000" w:themeColor="text1"/>
          <w:spacing w:val="46"/>
        </w:rPr>
        <w:t xml:space="preserve"> </w:t>
      </w:r>
      <w:r w:rsidRPr="00A031F8">
        <w:rPr>
          <w:rFonts w:ascii="Calibri" w:hAnsi="Calibri" w:cs="Calibri"/>
          <w:snapToGrid/>
          <w:color w:val="000000" w:themeColor="text1"/>
        </w:rPr>
        <w:t>an</w:t>
      </w:r>
      <w:r w:rsidRPr="00A031F8">
        <w:rPr>
          <w:rFonts w:ascii="Calibri" w:hAnsi="Calibri" w:cs="Calibri"/>
          <w:snapToGrid/>
          <w:color w:val="000000" w:themeColor="text1"/>
          <w:spacing w:val="46"/>
        </w:rPr>
        <w:t xml:space="preserve"> </w:t>
      </w:r>
      <w:r w:rsidRPr="00A031F8">
        <w:rPr>
          <w:rFonts w:ascii="Calibri" w:hAnsi="Calibri" w:cs="Calibri"/>
          <w:snapToGrid/>
          <w:color w:val="000000" w:themeColor="text1"/>
        </w:rPr>
        <w:t>effort</w:t>
      </w:r>
      <w:r w:rsidRPr="00A031F8">
        <w:rPr>
          <w:rFonts w:ascii="Calibri" w:hAnsi="Calibri" w:cs="Calibri"/>
          <w:snapToGrid/>
          <w:color w:val="000000" w:themeColor="text1"/>
          <w:spacing w:val="46"/>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45"/>
        </w:rPr>
        <w:t xml:space="preserve"> </w:t>
      </w:r>
      <w:r w:rsidRPr="00A031F8">
        <w:rPr>
          <w:rFonts w:ascii="Calibri" w:hAnsi="Calibri" w:cs="Calibri"/>
          <w:snapToGrid/>
          <w:color w:val="000000" w:themeColor="text1"/>
        </w:rPr>
        <w:t>determine</w:t>
      </w:r>
      <w:r w:rsidRPr="00A031F8">
        <w:rPr>
          <w:rFonts w:ascii="Calibri" w:hAnsi="Calibri" w:cs="Calibri"/>
          <w:snapToGrid/>
          <w:color w:val="000000" w:themeColor="text1"/>
          <w:spacing w:val="46"/>
        </w:rPr>
        <w:t xml:space="preserve"> </w:t>
      </w:r>
      <w:r w:rsidRPr="00A031F8">
        <w:rPr>
          <w:rFonts w:ascii="Calibri" w:hAnsi="Calibri" w:cs="Calibri"/>
          <w:snapToGrid/>
          <w:color w:val="000000" w:themeColor="text1"/>
        </w:rPr>
        <w:t>what course</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action,</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given</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constraints</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facing</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ALTCEW,</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shall</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be</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least</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disruptive</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continued</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provision</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services</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older</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persons.</w:t>
      </w:r>
      <w:r w:rsidRPr="00A031F8">
        <w:rPr>
          <w:rFonts w:ascii="Calibri" w:hAnsi="Calibri" w:cs="Calibri"/>
          <w:snapToGrid/>
          <w:color w:val="000000" w:themeColor="text1"/>
          <w:spacing w:val="42"/>
        </w:rPr>
        <w:t xml:space="preserve"> </w:t>
      </w:r>
      <w:r w:rsidRPr="00A031F8">
        <w:rPr>
          <w:rFonts w:ascii="Calibri" w:hAnsi="Calibri" w:cs="Calibri"/>
          <w:snapToGrid/>
          <w:color w:val="000000" w:themeColor="text1"/>
        </w:rPr>
        <w:t>Termination</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under</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this</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section</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shall be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effective</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upon</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receipt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written</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notice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spacing w:val="-6"/>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its</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representative.</w:t>
      </w:r>
    </w:p>
    <w:p w14:paraId="6BC2ACD8" w14:textId="77777777" w:rsidR="00A031F8" w:rsidRPr="00A031F8" w:rsidRDefault="00A031F8" w:rsidP="00A031F8">
      <w:pPr>
        <w:widowControl/>
        <w:ind w:left="1170"/>
        <w:rPr>
          <w:rFonts w:ascii="Calibri" w:hAnsi="Calibri" w:cs="Calibri"/>
          <w:snapToGrid/>
          <w:color w:val="000000" w:themeColor="text1"/>
        </w:rPr>
      </w:pPr>
    </w:p>
    <w:p w14:paraId="266DD3B5" w14:textId="77777777" w:rsidR="00A031F8" w:rsidRPr="00A031F8" w:rsidRDefault="00A031F8" w:rsidP="00A031F8">
      <w:pPr>
        <w:widowControl/>
        <w:ind w:left="1170"/>
        <w:rPr>
          <w:rFonts w:ascii="Calibri" w:hAnsi="Calibri" w:cs="Calibri"/>
          <w:snapToGrid/>
          <w:color w:val="000000" w:themeColor="text1"/>
        </w:rPr>
      </w:pPr>
      <w:r w:rsidRPr="00A031F8">
        <w:rPr>
          <w:rFonts w:ascii="Calibri" w:hAnsi="Calibri" w:cs="Calibri"/>
          <w:snapToGrid/>
          <w:color w:val="000000" w:themeColor="text1"/>
        </w:rPr>
        <w:t>ALTCEW agrees to promptly notify the CONTRACTOR of any proposed reduction</w:t>
      </w:r>
      <w:r w:rsidRPr="00A031F8">
        <w:rPr>
          <w:rFonts w:ascii="Calibri" w:hAnsi="Calibri" w:cs="Calibri"/>
          <w:snapToGrid/>
          <w:color w:val="000000" w:themeColor="text1"/>
          <w:spacing w:val="50"/>
        </w:rPr>
        <w:t xml:space="preserve"> </w:t>
      </w:r>
      <w:r w:rsidRPr="00A031F8">
        <w:rPr>
          <w:rFonts w:ascii="Calibri" w:hAnsi="Calibri" w:cs="Calibri"/>
          <w:snapToGrid/>
          <w:color w:val="000000" w:themeColor="text1"/>
        </w:rPr>
        <w:t>in funding by State, Federal or other officials. The CONTRACTOR agrees that upon</w:t>
      </w:r>
      <w:r w:rsidRPr="00A031F8">
        <w:rPr>
          <w:rFonts w:ascii="Calibri" w:hAnsi="Calibri" w:cs="Calibri"/>
          <w:snapToGrid/>
          <w:color w:val="000000" w:themeColor="text1"/>
          <w:spacing w:val="49"/>
        </w:rPr>
        <w:t xml:space="preserve"> </w:t>
      </w:r>
      <w:r w:rsidRPr="00A031F8">
        <w:rPr>
          <w:rFonts w:ascii="Calibri" w:hAnsi="Calibri" w:cs="Calibri"/>
          <w:snapToGrid/>
          <w:color w:val="000000" w:themeColor="text1"/>
        </w:rPr>
        <w:t>receipt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of such notice, it shall take appropriate and reasonable action to reduce its spending</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in the</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affected</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funding</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area</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so</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that</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expenditures</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do</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not</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exceed</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funding</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spacing w:val="2"/>
        </w:rPr>
        <w:t>level</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which would result if said proposed reduction become</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effective.</w:t>
      </w:r>
    </w:p>
    <w:p w14:paraId="5E5F8D43" w14:textId="77777777" w:rsidR="00A031F8" w:rsidRPr="00A031F8" w:rsidRDefault="00A031F8" w:rsidP="00A031F8">
      <w:pPr>
        <w:widowControl/>
        <w:rPr>
          <w:rFonts w:ascii="Calibri" w:hAnsi="Calibri" w:cs="Calibri"/>
          <w:snapToGrid/>
          <w:color w:val="000000" w:themeColor="text1"/>
        </w:rPr>
      </w:pPr>
    </w:p>
    <w:p w14:paraId="12BB1A42" w14:textId="77777777" w:rsidR="00A031F8" w:rsidRPr="00A031F8" w:rsidRDefault="00A031F8" w:rsidP="00A031F8">
      <w:pPr>
        <w:widowControl/>
        <w:numPr>
          <w:ilvl w:val="0"/>
          <w:numId w:val="47"/>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2EEB246E" w14:textId="77777777" w:rsidR="00A031F8" w:rsidRPr="00A031F8" w:rsidRDefault="00A031F8" w:rsidP="00A031F8">
      <w:pPr>
        <w:widowControl/>
        <w:rPr>
          <w:rFonts w:ascii="Calibri" w:hAnsi="Calibri" w:cs="Calibri"/>
          <w:snapToGrid/>
          <w:color w:val="000000" w:themeColor="text1"/>
        </w:rPr>
      </w:pPr>
    </w:p>
    <w:p w14:paraId="0DE14A42" w14:textId="77777777" w:rsidR="00A031F8" w:rsidRPr="00A031F8" w:rsidRDefault="00A031F8" w:rsidP="00A031F8">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ALTCEW</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provides</w:t>
      </w:r>
      <w:r w:rsidRPr="00A031F8">
        <w:rPr>
          <w:rFonts w:ascii="Calibri" w:hAnsi="Calibri" w:cs="Calibri"/>
          <w:snapToGrid/>
          <w:color w:val="000000" w:themeColor="text1"/>
          <w:spacing w:val="17"/>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15</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days</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written</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notice</w:t>
      </w:r>
      <w:r w:rsidRPr="00A031F8">
        <w:rPr>
          <w:rFonts w:ascii="Calibri" w:hAnsi="Calibri" w:cs="Calibri"/>
          <w:snapToGrid/>
          <w:color w:val="000000" w:themeColor="text1"/>
          <w:spacing w:val="17"/>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its</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intent</w:t>
      </w:r>
      <w:r w:rsidRPr="00A031F8">
        <w:rPr>
          <w:rFonts w:ascii="Calibri" w:hAnsi="Calibri" w:cs="Calibri"/>
          <w:snapToGrid/>
          <w:color w:val="000000" w:themeColor="text1"/>
          <w:spacing w:val="17"/>
        </w:rPr>
        <w:t xml:space="preserve"> </w:t>
      </w:r>
      <w:r w:rsidRPr="00A031F8">
        <w:rPr>
          <w:rFonts w:ascii="Calibri" w:hAnsi="Calibri" w:cs="Calibri"/>
          <w:snapToGrid/>
          <w:color w:val="000000" w:themeColor="text1"/>
        </w:rPr>
        <w:t>to reduce the obligation;</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and</w:t>
      </w:r>
    </w:p>
    <w:p w14:paraId="16EA8598" w14:textId="77777777" w:rsidR="00A031F8" w:rsidRPr="00A031F8" w:rsidRDefault="00A031F8" w:rsidP="00A031F8">
      <w:pPr>
        <w:widowControl/>
        <w:tabs>
          <w:tab w:val="left" w:pos="1620"/>
        </w:tabs>
        <w:ind w:left="1620"/>
        <w:rPr>
          <w:rFonts w:ascii="Calibri" w:hAnsi="Calibri" w:cs="Calibri"/>
          <w:snapToGrid/>
          <w:color w:val="000000" w:themeColor="text1"/>
        </w:rPr>
      </w:pPr>
    </w:p>
    <w:p w14:paraId="3E13D3DD" w14:textId="77777777" w:rsidR="00A031F8" w:rsidRPr="00A031F8" w:rsidRDefault="00A031F8" w:rsidP="00A031F8">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ALTCEW provides the CONTRACTOR an opportunity, during the 15 day waiting period, to appeal the decision to reduce funding.</w:t>
      </w:r>
    </w:p>
    <w:p w14:paraId="19B38F3E" w14:textId="77777777" w:rsidR="00A031F8" w:rsidRPr="00A031F8" w:rsidRDefault="00A031F8" w:rsidP="00A031F8">
      <w:pPr>
        <w:widowControl/>
        <w:rPr>
          <w:rFonts w:ascii="Calibri" w:hAnsi="Calibri" w:cs="Calibri"/>
          <w:snapToGrid/>
          <w:color w:val="000000" w:themeColor="text1"/>
        </w:rPr>
      </w:pPr>
    </w:p>
    <w:p w14:paraId="188AFBB7" w14:textId="77777777" w:rsidR="00A031F8" w:rsidRPr="00A031F8" w:rsidRDefault="00A031F8" w:rsidP="00A031F8">
      <w:pPr>
        <w:widowControl/>
        <w:ind w:left="1620"/>
        <w:rPr>
          <w:rFonts w:ascii="Calibri" w:hAnsi="Calibri" w:cs="Calibri"/>
          <w:snapToGrid/>
          <w:color w:val="000000" w:themeColor="text1"/>
        </w:rPr>
      </w:pPr>
      <w:r w:rsidRPr="00A031F8">
        <w:rPr>
          <w:rFonts w:ascii="Calibri" w:hAnsi="Calibri" w:cs="Calibri"/>
          <w:snapToGrid/>
          <w:color w:val="000000" w:themeColor="text1"/>
        </w:rPr>
        <w:t>Further,</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if</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fails</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expend</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funds</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up</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level</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identified</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in</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subsequent Agreements budget, the total amount of the award may be reduced</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an</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amount</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not</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exceed</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difference</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between</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estimated</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expenditure</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rate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and the actual cumulative spending rate for the</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period.</w:t>
      </w:r>
    </w:p>
    <w:p w14:paraId="26E76C2E" w14:textId="77777777" w:rsidR="00A031F8" w:rsidRPr="00A031F8" w:rsidRDefault="00A031F8" w:rsidP="00A031F8">
      <w:pPr>
        <w:widowControl/>
        <w:ind w:left="1620"/>
        <w:rPr>
          <w:rFonts w:ascii="Calibri" w:hAnsi="Calibri" w:cs="Calibri"/>
          <w:snapToGrid/>
          <w:color w:val="000000" w:themeColor="text1"/>
        </w:rPr>
      </w:pPr>
    </w:p>
    <w:p w14:paraId="172DEC3E" w14:textId="77777777" w:rsidR="00A031F8" w:rsidRPr="00A031F8" w:rsidRDefault="00A031F8" w:rsidP="00A031F8">
      <w:pPr>
        <w:widowControl/>
        <w:numPr>
          <w:ilvl w:val="0"/>
          <w:numId w:val="72"/>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Training. </w:t>
      </w:r>
      <w:r w:rsidRPr="00A031F8">
        <w:rPr>
          <w:rFonts w:ascii="Calibri" w:hAnsi="Calibri" w:cs="Calibri"/>
          <w:bCs/>
          <w:snapToGrid/>
          <w:color w:val="000000" w:themeColor="text1"/>
        </w:rPr>
        <w:t xml:space="preserve">The </w:t>
      </w:r>
      <w:r w:rsidRPr="00A031F8">
        <w:rPr>
          <w:rFonts w:ascii="Calibri" w:hAnsi="Calibri" w:cs="Calibri"/>
          <w:snapToGrid/>
          <w:color w:val="000000" w:themeColor="text1"/>
        </w:rPr>
        <w:t>CONTRACTOR will provide for such training as may be necessary to enable</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paid and volunteer project personnel to administer and operate the project/program. Costs</w:t>
      </w:r>
      <w:r w:rsidRPr="00A031F8">
        <w:rPr>
          <w:rFonts w:ascii="Calibri" w:hAnsi="Calibri" w:cs="Calibri"/>
          <w:snapToGrid/>
          <w:color w:val="000000" w:themeColor="text1"/>
          <w:spacing w:val="11"/>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such training, as warranted, have been included in the budget developed for the</w:t>
      </w:r>
      <w:r w:rsidRPr="00A031F8">
        <w:rPr>
          <w:rFonts w:ascii="Calibri" w:hAnsi="Calibri" w:cs="Calibri"/>
          <w:snapToGrid/>
          <w:color w:val="000000" w:themeColor="text1"/>
          <w:spacing w:val="-29"/>
        </w:rPr>
        <w:t xml:space="preserve"> </w:t>
      </w:r>
      <w:r w:rsidRPr="00A031F8">
        <w:rPr>
          <w:rFonts w:ascii="Calibri" w:hAnsi="Calibri" w:cs="Calibri"/>
          <w:snapToGrid/>
          <w:color w:val="000000" w:themeColor="text1"/>
        </w:rPr>
        <w:t>project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and submitted as part of this application. It is further agreed that</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project/program</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administrators shall encourage all paid and volunteer project personnel to continue</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their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training in an effort to upgrade their service skills and enhance their understanding of</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aging</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process.</w:t>
      </w:r>
    </w:p>
    <w:p w14:paraId="57CCBD98" w14:textId="77777777" w:rsidR="00A031F8" w:rsidRPr="00A031F8" w:rsidRDefault="00A031F8" w:rsidP="00A031F8">
      <w:pPr>
        <w:widowControl/>
        <w:rPr>
          <w:rFonts w:ascii="Calibri" w:hAnsi="Calibri" w:cs="Calibri"/>
          <w:snapToGrid/>
          <w:color w:val="000000" w:themeColor="text1"/>
        </w:rPr>
      </w:pPr>
    </w:p>
    <w:p w14:paraId="64925D76" w14:textId="77777777" w:rsidR="00A031F8" w:rsidRPr="00A031F8" w:rsidRDefault="00A031F8" w:rsidP="00A031F8">
      <w:pPr>
        <w:widowControl/>
        <w:numPr>
          <w:ilvl w:val="0"/>
          <w:numId w:val="72"/>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Service to Long Term Care Facilities. </w:t>
      </w:r>
      <w:r w:rsidRPr="00A031F8">
        <w:rPr>
          <w:rFonts w:ascii="Calibri" w:hAnsi="Calibri" w:cs="Calibri"/>
          <w:bCs/>
          <w:snapToGrid/>
          <w:color w:val="000000" w:themeColor="text1"/>
        </w:rPr>
        <w:t xml:space="preserve">The </w:t>
      </w:r>
      <w:r w:rsidRPr="00A031F8">
        <w:rPr>
          <w:rFonts w:ascii="Calibri" w:hAnsi="Calibri" w:cs="Calibri"/>
          <w:snapToGrid/>
          <w:color w:val="000000" w:themeColor="text1"/>
        </w:rPr>
        <w:t>CONTRACTOR shall not provide services with</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ALTCEW</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funds to residents of long term care facilities for which other State or Federal funds, such</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as Medicare, Medicaid or Title XIX, are available. The Long-Term Care Ombudsman</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Program</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and Long-Term Ombudsman Program are not subject to this</w:t>
      </w:r>
      <w:r w:rsidRPr="00A031F8">
        <w:rPr>
          <w:rFonts w:ascii="Calibri" w:hAnsi="Calibri" w:cs="Calibri"/>
          <w:snapToGrid/>
          <w:color w:val="000000" w:themeColor="text1"/>
          <w:spacing w:val="-7"/>
        </w:rPr>
        <w:t xml:space="preserve"> </w:t>
      </w:r>
      <w:r w:rsidRPr="00A031F8">
        <w:rPr>
          <w:rFonts w:ascii="Calibri" w:hAnsi="Calibri" w:cs="Calibri"/>
          <w:snapToGrid/>
          <w:color w:val="000000" w:themeColor="text1"/>
        </w:rPr>
        <w:t xml:space="preserve">restriction. </w:t>
      </w:r>
    </w:p>
    <w:p w14:paraId="5E1871A0" w14:textId="77777777" w:rsidR="00A031F8" w:rsidRPr="00A031F8" w:rsidRDefault="00A031F8" w:rsidP="00A031F8">
      <w:pPr>
        <w:widowControl/>
        <w:rPr>
          <w:rFonts w:ascii="Calibri" w:hAnsi="Calibri" w:cs="Calibri"/>
          <w:b/>
          <w:bCs/>
          <w:snapToGrid/>
          <w:color w:val="000000" w:themeColor="text1"/>
        </w:rPr>
      </w:pPr>
    </w:p>
    <w:p w14:paraId="6ACBE755" w14:textId="77777777" w:rsidR="00A031F8" w:rsidRPr="00A031F8" w:rsidRDefault="00A031F8" w:rsidP="00A031F8">
      <w:pPr>
        <w:widowControl/>
        <w:numPr>
          <w:ilvl w:val="0"/>
          <w:numId w:val="72"/>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Client Donations. </w:t>
      </w:r>
      <w:r w:rsidRPr="00A031F8">
        <w:rPr>
          <w:rFonts w:ascii="Calibri" w:hAnsi="Calibri" w:cs="Calibri"/>
          <w:snapToGrid/>
          <w:color w:val="000000" w:themeColor="text1"/>
        </w:rPr>
        <w:t>If funded by ALTCEW with Federal or State dollars to operate a</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non-means tested program, the CONTRACTOR will develop and implement a policy of</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accepting</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client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donations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in</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accordance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with</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pertinent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Federal</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regulations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that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must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be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adhered</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to include the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following:</w:t>
      </w:r>
    </w:p>
    <w:p w14:paraId="2B768A69" w14:textId="77777777" w:rsidR="00A031F8" w:rsidRPr="00A031F8" w:rsidRDefault="00A031F8" w:rsidP="00A031F8">
      <w:pPr>
        <w:widowControl/>
        <w:rPr>
          <w:rFonts w:ascii="Calibri" w:hAnsi="Calibri" w:cs="Calibri"/>
          <w:snapToGrid/>
          <w:color w:val="000000" w:themeColor="text1"/>
        </w:rPr>
      </w:pPr>
    </w:p>
    <w:p w14:paraId="7DA8B296" w14:textId="77777777" w:rsidR="00A031F8" w:rsidRPr="00A031F8" w:rsidRDefault="00A031F8" w:rsidP="00A031F8">
      <w:pPr>
        <w:widowControl/>
        <w:numPr>
          <w:ilvl w:val="0"/>
          <w:numId w:val="49"/>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Each service provider must:</w:t>
      </w:r>
    </w:p>
    <w:p w14:paraId="4BD81988" w14:textId="77777777" w:rsidR="00A031F8" w:rsidRPr="00A031F8" w:rsidRDefault="00A031F8" w:rsidP="00A031F8">
      <w:pPr>
        <w:widowControl/>
        <w:rPr>
          <w:rFonts w:ascii="Calibri" w:hAnsi="Calibri" w:cs="Calibri"/>
          <w:snapToGrid/>
          <w:color w:val="000000" w:themeColor="text1"/>
        </w:rPr>
      </w:pPr>
    </w:p>
    <w:p w14:paraId="3C5845C2" w14:textId="77777777" w:rsidR="00A031F8" w:rsidRPr="00A031F8" w:rsidRDefault="00A031F8" w:rsidP="00A031F8">
      <w:pPr>
        <w:widowControl/>
        <w:numPr>
          <w:ilvl w:val="0"/>
          <w:numId w:val="50"/>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Provide</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each</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older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person</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with</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a</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free</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and</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voluntary</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opportunity</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contribute</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cost of the service;</w:t>
      </w:r>
    </w:p>
    <w:p w14:paraId="2178E4AB" w14:textId="77777777" w:rsidR="00A031F8" w:rsidRPr="00A031F8" w:rsidRDefault="00A031F8" w:rsidP="00A031F8">
      <w:pPr>
        <w:widowControl/>
        <w:rPr>
          <w:rFonts w:ascii="Calibri" w:hAnsi="Calibri" w:cs="Calibri"/>
          <w:snapToGrid/>
          <w:color w:val="000000" w:themeColor="text1"/>
        </w:rPr>
      </w:pPr>
    </w:p>
    <w:p w14:paraId="35E928A6" w14:textId="77777777" w:rsidR="00A031F8" w:rsidRPr="00A031F8" w:rsidRDefault="00A031F8" w:rsidP="00A031F8">
      <w:pPr>
        <w:widowControl/>
        <w:numPr>
          <w:ilvl w:val="0"/>
          <w:numId w:val="50"/>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Protect the privacy of each older person with respect to his or her contribution;</w:t>
      </w:r>
    </w:p>
    <w:p w14:paraId="4CC92871" w14:textId="77777777" w:rsidR="00A031F8" w:rsidRPr="00A031F8" w:rsidRDefault="00A031F8" w:rsidP="00A031F8">
      <w:pPr>
        <w:widowControl/>
        <w:rPr>
          <w:rFonts w:ascii="Calibri" w:hAnsi="Calibri" w:cs="Calibri"/>
          <w:snapToGrid/>
          <w:color w:val="000000" w:themeColor="text1"/>
        </w:rPr>
      </w:pPr>
    </w:p>
    <w:p w14:paraId="5C216378" w14:textId="77777777" w:rsidR="00A031F8" w:rsidRPr="00A031F8" w:rsidRDefault="00A031F8" w:rsidP="00A031F8">
      <w:pPr>
        <w:widowControl/>
        <w:numPr>
          <w:ilvl w:val="0"/>
          <w:numId w:val="50"/>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Establish appropriate procedures to safeguard and account for all contributions; and</w:t>
      </w:r>
    </w:p>
    <w:p w14:paraId="07F1EC6E" w14:textId="77777777" w:rsidR="00A031F8" w:rsidRPr="00A031F8" w:rsidRDefault="00A031F8" w:rsidP="00A031F8">
      <w:pPr>
        <w:widowControl/>
        <w:rPr>
          <w:rFonts w:ascii="Calibri" w:hAnsi="Calibri" w:cs="Calibri"/>
          <w:snapToGrid/>
          <w:color w:val="000000" w:themeColor="text1"/>
        </w:rPr>
      </w:pPr>
    </w:p>
    <w:p w14:paraId="6707F8C6" w14:textId="77777777" w:rsidR="00A031F8" w:rsidRPr="00A031F8" w:rsidRDefault="00A031F8" w:rsidP="00A031F8">
      <w:pPr>
        <w:widowControl/>
        <w:numPr>
          <w:ilvl w:val="0"/>
          <w:numId w:val="50"/>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Use all contributions to expand the services of the provider under this Agreement. Nutrition services providers must use all contributions to increase the number of meals served.</w:t>
      </w:r>
    </w:p>
    <w:p w14:paraId="37DFA257" w14:textId="77777777" w:rsidR="00A031F8" w:rsidRPr="00A031F8" w:rsidRDefault="00A031F8" w:rsidP="00A031F8">
      <w:pPr>
        <w:widowControl/>
        <w:rPr>
          <w:rFonts w:ascii="Calibri" w:hAnsi="Calibri" w:cs="Calibri"/>
          <w:snapToGrid/>
          <w:color w:val="000000" w:themeColor="text1"/>
        </w:rPr>
      </w:pPr>
    </w:p>
    <w:p w14:paraId="1963B85A" w14:textId="77777777" w:rsidR="00A031F8" w:rsidRPr="00A031F8" w:rsidRDefault="00A031F8" w:rsidP="00A031F8">
      <w:pPr>
        <w:widowControl/>
        <w:numPr>
          <w:ilvl w:val="0"/>
          <w:numId w:val="50"/>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21A418E2" w14:textId="77777777" w:rsidR="00A031F8" w:rsidRPr="00A031F8" w:rsidRDefault="00A031F8" w:rsidP="00A031F8">
      <w:pPr>
        <w:widowControl/>
        <w:rPr>
          <w:rFonts w:ascii="Calibri" w:hAnsi="Calibri" w:cs="Calibri"/>
          <w:snapToGrid/>
          <w:color w:val="000000" w:themeColor="text1"/>
        </w:rPr>
      </w:pPr>
    </w:p>
    <w:p w14:paraId="2F5B54D1" w14:textId="77777777" w:rsidR="00A031F8" w:rsidRPr="00A031F8" w:rsidRDefault="00A031F8" w:rsidP="00A031F8">
      <w:pPr>
        <w:widowControl/>
        <w:numPr>
          <w:ilvl w:val="0"/>
          <w:numId w:val="49"/>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5DD1B109" w14:textId="77777777" w:rsidR="00A031F8" w:rsidRPr="00A031F8" w:rsidRDefault="00A031F8" w:rsidP="00A031F8">
      <w:pPr>
        <w:widowControl/>
        <w:ind w:left="1170"/>
        <w:rPr>
          <w:rFonts w:ascii="Calibri" w:hAnsi="Calibri" w:cs="Calibri"/>
          <w:snapToGrid/>
          <w:color w:val="000000" w:themeColor="text1"/>
        </w:rPr>
      </w:pPr>
    </w:p>
    <w:p w14:paraId="5081A1AD" w14:textId="77777777" w:rsidR="00A031F8" w:rsidRPr="00A031F8" w:rsidRDefault="00A031F8" w:rsidP="00A031F8">
      <w:pPr>
        <w:widowControl/>
        <w:numPr>
          <w:ilvl w:val="0"/>
          <w:numId w:val="49"/>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 service provider that receives Federal funds under this Agreement may not deny any older person a service because the older person will not or cannot contribute to the cost of the service.</w:t>
      </w:r>
    </w:p>
    <w:p w14:paraId="182449E9" w14:textId="77777777" w:rsidR="00A031F8" w:rsidRPr="00A031F8" w:rsidRDefault="00A031F8" w:rsidP="00A031F8">
      <w:pPr>
        <w:widowControl/>
        <w:rPr>
          <w:rFonts w:ascii="Calibri" w:hAnsi="Calibri" w:cs="Calibri"/>
          <w:snapToGrid/>
          <w:color w:val="000000" w:themeColor="text1"/>
        </w:rPr>
      </w:pPr>
    </w:p>
    <w:p w14:paraId="43341DE0" w14:textId="77777777" w:rsidR="00A031F8" w:rsidRPr="00A031F8" w:rsidRDefault="00A031F8" w:rsidP="00A031F8">
      <w:pPr>
        <w:widowControl/>
        <w:numPr>
          <w:ilvl w:val="0"/>
          <w:numId w:val="49"/>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Contributions made by older persons or on behalf of older persons are considered program income.</w:t>
      </w:r>
    </w:p>
    <w:p w14:paraId="416AF6FD" w14:textId="77777777" w:rsidR="00A031F8" w:rsidRPr="00A031F8" w:rsidRDefault="00A031F8" w:rsidP="00A031F8">
      <w:pPr>
        <w:widowControl/>
        <w:rPr>
          <w:rFonts w:ascii="Calibri" w:hAnsi="Calibri" w:cs="Calibri"/>
          <w:snapToGrid/>
          <w:color w:val="000000" w:themeColor="text1"/>
        </w:rPr>
      </w:pPr>
    </w:p>
    <w:p w14:paraId="3F920EDE"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Indemnification. </w:t>
      </w:r>
      <w:r w:rsidRPr="00A031F8">
        <w:rPr>
          <w:rFonts w:ascii="Calibri" w:hAnsi="Calibri" w:cs="Calibri"/>
          <w:bCs/>
          <w:snapToGrid/>
          <w:color w:val="000000" w:themeColor="text1"/>
        </w:rPr>
        <w:t xml:space="preserve">The </w:t>
      </w:r>
      <w:r w:rsidRPr="00A031F8">
        <w:rPr>
          <w:rFonts w:ascii="Calibri" w:hAnsi="Calibri" w:cs="Calibri"/>
          <w:snapToGrid/>
          <w:color w:val="000000" w:themeColor="text1"/>
        </w:rPr>
        <w:t>CONTRACTOR agrees that all services to be rendered or performed</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under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 contract awarded pursuant to this Application will be performed or rendered entirely</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at the Applicant Agency's own risk and the Applicant Agency expressly agrees to</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indemnify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and to hold harmless ALTCEW and all of its officers, agents, employees, or otherwise,</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from</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any and all liability, loss or damage. Provided, however, that the provisions of the</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above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shall be inapplicable to the extent that ALTCEW is judicially found solely or</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partially negligent for the damage 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injury.</w:t>
      </w:r>
    </w:p>
    <w:p w14:paraId="61513503" w14:textId="77777777" w:rsidR="00A031F8" w:rsidRPr="00A031F8" w:rsidRDefault="00A031F8" w:rsidP="00A031F8">
      <w:pPr>
        <w:widowControl/>
        <w:rPr>
          <w:rFonts w:ascii="Calibri" w:hAnsi="Calibri" w:cs="Calibri"/>
          <w:snapToGrid/>
          <w:color w:val="000000" w:themeColor="text1"/>
        </w:rPr>
      </w:pPr>
    </w:p>
    <w:p w14:paraId="036B902E"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Supplanting. </w:t>
      </w:r>
      <w:r w:rsidRPr="00A031F8">
        <w:rPr>
          <w:rFonts w:ascii="Calibri" w:hAnsi="Calibri" w:cs="Calibri"/>
          <w:bCs/>
          <w:snapToGrid/>
          <w:color w:val="000000" w:themeColor="text1"/>
        </w:rPr>
        <w:t xml:space="preserve">The </w:t>
      </w:r>
      <w:r w:rsidRPr="00A031F8">
        <w:rPr>
          <w:rFonts w:ascii="Calibri" w:hAnsi="Calibri" w:cs="Calibri"/>
          <w:snapToGrid/>
          <w:color w:val="000000" w:themeColor="text1"/>
        </w:rPr>
        <w:t>CONTRACTOR agrees that funds provided by ALTCEW to the Applicant</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Agency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are not used to replace funds from other non-Federal</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sources.</w:t>
      </w:r>
    </w:p>
    <w:p w14:paraId="5086F141" w14:textId="77777777" w:rsidR="00A031F8" w:rsidRPr="00A031F8" w:rsidRDefault="00A031F8" w:rsidP="00A031F8">
      <w:pPr>
        <w:widowControl/>
        <w:rPr>
          <w:rFonts w:ascii="Calibri" w:hAnsi="Calibri" w:cs="Calibri"/>
          <w:snapToGrid/>
          <w:color w:val="000000" w:themeColor="text1"/>
        </w:rPr>
      </w:pPr>
    </w:p>
    <w:p w14:paraId="63E21B76"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Program Publicity.  </w:t>
      </w:r>
      <w:r w:rsidRPr="00A031F8">
        <w:rPr>
          <w:rFonts w:ascii="Calibri" w:hAnsi="Calibri" w:cs="Calibri"/>
          <w:bCs/>
          <w:snapToGrid/>
          <w:color w:val="000000" w:themeColor="text1"/>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74445754" w14:textId="77777777" w:rsidR="00A031F8" w:rsidRPr="00A031F8" w:rsidRDefault="00A031F8" w:rsidP="00A031F8">
      <w:pPr>
        <w:widowControl/>
        <w:ind w:left="720"/>
        <w:contextualSpacing/>
        <w:rPr>
          <w:rFonts w:ascii="Calibri" w:eastAsiaTheme="minorHAnsi" w:hAnsi="Calibri" w:cs="Calibri"/>
          <w:snapToGrid/>
          <w:color w:val="000000" w:themeColor="text1"/>
          <w:sz w:val="22"/>
          <w:szCs w:val="22"/>
        </w:rPr>
      </w:pPr>
    </w:p>
    <w:p w14:paraId="7CD72D12" w14:textId="77777777" w:rsidR="00A031F8" w:rsidRPr="00A031F8" w:rsidRDefault="00A031F8" w:rsidP="00A031F8">
      <w:pPr>
        <w:widowControl/>
        <w:numPr>
          <w:ilvl w:val="1"/>
          <w:numId w:val="10"/>
        </w:numPr>
        <w:autoSpaceDE w:val="0"/>
        <w:autoSpaceDN w:val="0"/>
        <w:adjustRightInd w:val="0"/>
        <w:rPr>
          <w:rFonts w:ascii="Calibri" w:eastAsiaTheme="minorHAnsi" w:hAnsi="Calibri" w:cs="Calibri"/>
          <w:snapToGrid/>
          <w:color w:val="000000" w:themeColor="text1"/>
          <w:sz w:val="22"/>
          <w:szCs w:val="22"/>
        </w:rPr>
      </w:pPr>
      <w:r w:rsidRPr="00A031F8">
        <w:rPr>
          <w:rFonts w:ascii="Calibri" w:eastAsiaTheme="minorHAnsi" w:hAnsi="Calibri" w:cs="Calibri"/>
          <w:snapToGrid/>
          <w:color w:val="000000" w:themeColor="text1"/>
          <w:sz w:val="22"/>
          <w:szCs w:val="22"/>
        </w:rPr>
        <w:t xml:space="preserve"> If program is fully funded by ALTCEW:  “This program is funded by Aging &amp; Long Term Care of Eastern Washington.”</w:t>
      </w:r>
    </w:p>
    <w:p w14:paraId="65E8F99B" w14:textId="77777777" w:rsidR="00A031F8" w:rsidRPr="00A031F8" w:rsidRDefault="00A031F8" w:rsidP="00A031F8">
      <w:pPr>
        <w:autoSpaceDE w:val="0"/>
        <w:autoSpaceDN w:val="0"/>
        <w:adjustRightInd w:val="0"/>
        <w:ind w:left="1440"/>
        <w:rPr>
          <w:rFonts w:ascii="Calibri" w:eastAsiaTheme="minorHAnsi" w:hAnsi="Calibri" w:cs="Calibri"/>
          <w:snapToGrid/>
          <w:color w:val="000000" w:themeColor="text1"/>
          <w:sz w:val="22"/>
          <w:szCs w:val="22"/>
        </w:rPr>
      </w:pPr>
    </w:p>
    <w:p w14:paraId="35BCA911" w14:textId="77777777" w:rsidR="00A031F8" w:rsidRPr="00A031F8" w:rsidRDefault="00A031F8" w:rsidP="00A031F8">
      <w:pPr>
        <w:widowControl/>
        <w:numPr>
          <w:ilvl w:val="1"/>
          <w:numId w:val="10"/>
        </w:numPr>
        <w:autoSpaceDE w:val="0"/>
        <w:autoSpaceDN w:val="0"/>
        <w:adjustRightInd w:val="0"/>
        <w:rPr>
          <w:rFonts w:ascii="Calibri" w:eastAsiaTheme="minorHAnsi" w:hAnsi="Calibri" w:cs="Calibri"/>
          <w:snapToGrid/>
          <w:color w:val="000000" w:themeColor="text1"/>
          <w:sz w:val="22"/>
          <w:szCs w:val="22"/>
        </w:rPr>
      </w:pPr>
      <w:r w:rsidRPr="00A031F8">
        <w:rPr>
          <w:rFonts w:ascii="Calibri" w:eastAsiaTheme="minorHAnsi" w:hAnsi="Calibri" w:cs="Calibri"/>
          <w:snapToGrid/>
          <w:color w:val="000000" w:themeColor="text1"/>
          <w:sz w:val="22"/>
          <w:szCs w:val="22"/>
        </w:rPr>
        <w:t>If program is partially funded by ALTCEW:  “This program is supported by Aging &amp; Long Term Care of Eastern Washington.”</w:t>
      </w:r>
    </w:p>
    <w:p w14:paraId="21AED163" w14:textId="77777777" w:rsidR="00A031F8" w:rsidRPr="00A031F8" w:rsidRDefault="00A031F8" w:rsidP="00A031F8">
      <w:pPr>
        <w:autoSpaceDE w:val="0"/>
        <w:autoSpaceDN w:val="0"/>
        <w:adjustRightInd w:val="0"/>
        <w:rPr>
          <w:rFonts w:ascii="Calibri" w:hAnsi="Calibri" w:cs="Calibri"/>
          <w:snapToGrid/>
          <w:color w:val="000000" w:themeColor="text1"/>
        </w:rPr>
      </w:pPr>
    </w:p>
    <w:p w14:paraId="4AA37F22" w14:textId="77777777" w:rsidR="00A031F8" w:rsidRPr="00A031F8" w:rsidRDefault="00A031F8" w:rsidP="00A031F8">
      <w:pPr>
        <w:widowControl/>
        <w:numPr>
          <w:ilvl w:val="1"/>
          <w:numId w:val="10"/>
        </w:numPr>
        <w:autoSpaceDE w:val="0"/>
        <w:autoSpaceDN w:val="0"/>
        <w:adjustRightInd w:val="0"/>
        <w:rPr>
          <w:rFonts w:ascii="Calibri" w:eastAsiaTheme="minorHAnsi" w:hAnsi="Calibri" w:cs="Calibri"/>
          <w:snapToGrid/>
          <w:color w:val="000000" w:themeColor="text1"/>
          <w:sz w:val="22"/>
          <w:szCs w:val="22"/>
        </w:rPr>
      </w:pPr>
      <w:r w:rsidRPr="00A031F8">
        <w:rPr>
          <w:rFonts w:ascii="Calibri" w:eastAsiaTheme="minorHAnsi" w:hAnsi="Calibri" w:cs="Calibri"/>
          <w:snapToGrid/>
          <w:color w:val="000000" w:themeColor="text1"/>
          <w:sz w:val="22"/>
          <w:szCs w:val="22"/>
        </w:rPr>
        <w:t>Printed materials must include the ALTCEW logo.</w:t>
      </w:r>
    </w:p>
    <w:p w14:paraId="7D510FB8" w14:textId="77777777" w:rsidR="00A031F8" w:rsidRPr="00A031F8" w:rsidRDefault="00A031F8" w:rsidP="00A031F8">
      <w:pPr>
        <w:autoSpaceDE w:val="0"/>
        <w:autoSpaceDN w:val="0"/>
        <w:adjustRightInd w:val="0"/>
        <w:rPr>
          <w:rFonts w:ascii="Calibri" w:hAnsi="Calibri" w:cs="Calibri"/>
          <w:snapToGrid/>
          <w:color w:val="000000" w:themeColor="text1"/>
        </w:rPr>
      </w:pPr>
    </w:p>
    <w:p w14:paraId="29D4F3EA" w14:textId="77777777" w:rsidR="00A031F8" w:rsidRPr="00A031F8" w:rsidRDefault="00A031F8" w:rsidP="00A031F8">
      <w:pPr>
        <w:widowControl/>
        <w:numPr>
          <w:ilvl w:val="1"/>
          <w:numId w:val="10"/>
        </w:numPr>
        <w:autoSpaceDE w:val="0"/>
        <w:autoSpaceDN w:val="0"/>
        <w:adjustRightInd w:val="0"/>
        <w:rPr>
          <w:rFonts w:ascii="Calibri" w:eastAsiaTheme="minorHAnsi" w:hAnsi="Calibri" w:cs="Calibri"/>
          <w:snapToGrid/>
          <w:color w:val="000000" w:themeColor="text1"/>
          <w:sz w:val="22"/>
          <w:szCs w:val="22"/>
        </w:rPr>
      </w:pPr>
      <w:r w:rsidRPr="00A031F8">
        <w:rPr>
          <w:rFonts w:ascii="Calibri" w:eastAsiaTheme="minorHAnsi" w:hAnsi="Calibri" w:cs="Calibri"/>
          <w:snapToGrid/>
          <w:color w:val="000000" w:themeColor="text1"/>
          <w:sz w:val="22"/>
          <w:szCs w:val="22"/>
        </w:rPr>
        <w:t>Web pages – Pertaining to ALTCEW funded services must have the above language, ALTCEW logo, and hyperlink to www.altcew.org.</w:t>
      </w:r>
    </w:p>
    <w:p w14:paraId="699E2B67" w14:textId="77777777" w:rsidR="00A031F8" w:rsidRPr="00A031F8" w:rsidRDefault="00A031F8" w:rsidP="00A031F8">
      <w:pPr>
        <w:autoSpaceDE w:val="0"/>
        <w:autoSpaceDN w:val="0"/>
        <w:adjustRightInd w:val="0"/>
        <w:ind w:left="1440"/>
        <w:rPr>
          <w:rFonts w:ascii="Calibri" w:eastAsiaTheme="minorHAnsi" w:hAnsi="Calibri" w:cs="Calibri"/>
          <w:snapToGrid/>
          <w:color w:val="000000" w:themeColor="text1"/>
          <w:sz w:val="22"/>
          <w:szCs w:val="22"/>
        </w:rPr>
      </w:pPr>
    </w:p>
    <w:p w14:paraId="73F3EEA0" w14:textId="77777777" w:rsidR="00A031F8" w:rsidRPr="00A031F8" w:rsidRDefault="00A031F8" w:rsidP="00A031F8">
      <w:pPr>
        <w:widowControl/>
        <w:numPr>
          <w:ilvl w:val="1"/>
          <w:numId w:val="10"/>
        </w:numPr>
        <w:autoSpaceDE w:val="0"/>
        <w:autoSpaceDN w:val="0"/>
        <w:adjustRightInd w:val="0"/>
        <w:rPr>
          <w:rFonts w:ascii="Calibri" w:eastAsiaTheme="minorHAnsi" w:hAnsi="Calibri" w:cs="Calibri"/>
          <w:snapToGrid/>
          <w:color w:val="000000" w:themeColor="text1"/>
          <w:sz w:val="22"/>
          <w:szCs w:val="22"/>
        </w:rPr>
      </w:pPr>
      <w:r w:rsidRPr="00A031F8">
        <w:rPr>
          <w:rFonts w:ascii="Calibri" w:eastAsiaTheme="minorHAnsi" w:hAnsi="Calibri" w:cs="Calibri"/>
          <w:snapToGrid/>
          <w:color w:val="000000" w:themeColor="text1"/>
          <w:sz w:val="22"/>
          <w:szCs w:val="22"/>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701652A7" w14:textId="77777777" w:rsidR="00A031F8" w:rsidRPr="00A031F8" w:rsidRDefault="00A031F8" w:rsidP="00A031F8">
      <w:pPr>
        <w:widowControl/>
        <w:ind w:left="720"/>
        <w:contextualSpacing/>
        <w:rPr>
          <w:rFonts w:ascii="Calibri" w:eastAsiaTheme="minorHAnsi" w:hAnsi="Calibri" w:cs="Calibri"/>
          <w:b/>
          <w:bCs/>
          <w:snapToGrid/>
          <w:color w:val="000000" w:themeColor="text1"/>
          <w:sz w:val="22"/>
          <w:szCs w:val="22"/>
        </w:rPr>
      </w:pPr>
    </w:p>
    <w:p w14:paraId="236DCB7A"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Service Levels to Minorities. </w:t>
      </w:r>
      <w:r w:rsidRPr="00A031F8">
        <w:rPr>
          <w:rFonts w:ascii="Calibri" w:hAnsi="Calibri" w:cs="Calibri"/>
          <w:bCs/>
          <w:snapToGrid/>
          <w:color w:val="000000" w:themeColor="text1"/>
        </w:rPr>
        <w:t xml:space="preserve">The </w:t>
      </w:r>
      <w:r w:rsidRPr="00A031F8">
        <w:rPr>
          <w:rFonts w:ascii="Calibri" w:hAnsi="Calibri" w:cs="Calibri"/>
          <w:snapToGrid/>
          <w:color w:val="000000" w:themeColor="text1"/>
        </w:rPr>
        <w:t>CONTRACTOR will provide services to minority and</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Limited English</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Speaking</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persons</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in</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at</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least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same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proportion</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as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they</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are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present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population of older individuals in ALTCEW’s Planning and Service area. Case Management services</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will be provided at twice the percentage levels found in the</w:t>
      </w:r>
      <w:r w:rsidRPr="00A031F8">
        <w:rPr>
          <w:rFonts w:ascii="Calibri" w:hAnsi="Calibri" w:cs="Calibri"/>
          <w:snapToGrid/>
          <w:color w:val="000000" w:themeColor="text1"/>
          <w:spacing w:val="-7"/>
        </w:rPr>
        <w:t xml:space="preserve"> </w:t>
      </w:r>
      <w:r w:rsidRPr="00A031F8">
        <w:rPr>
          <w:rFonts w:ascii="Calibri" w:hAnsi="Calibri" w:cs="Calibri"/>
          <w:snapToGrid/>
          <w:color w:val="000000" w:themeColor="text1"/>
        </w:rPr>
        <w:t>population.</w:t>
      </w:r>
    </w:p>
    <w:p w14:paraId="4623D612" w14:textId="77777777" w:rsidR="00A031F8" w:rsidRPr="00A031F8" w:rsidRDefault="00A031F8" w:rsidP="00A031F8">
      <w:pPr>
        <w:widowControl/>
        <w:rPr>
          <w:rFonts w:ascii="Calibri" w:hAnsi="Calibri" w:cs="Calibri"/>
          <w:snapToGrid/>
          <w:color w:val="000000" w:themeColor="text1"/>
        </w:rPr>
      </w:pPr>
    </w:p>
    <w:p w14:paraId="67D846B4"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Disaster Preparedness. </w:t>
      </w:r>
      <w:r w:rsidRPr="00A031F8">
        <w:rPr>
          <w:rFonts w:ascii="Calibri" w:hAnsi="Calibri" w:cs="Calibri"/>
          <w:bCs/>
          <w:snapToGrid/>
          <w:color w:val="000000" w:themeColor="text1"/>
        </w:rPr>
        <w:t xml:space="preserve">The </w:t>
      </w:r>
      <w:r w:rsidRPr="00A031F8">
        <w:rPr>
          <w:rFonts w:ascii="Calibri" w:hAnsi="Calibri" w:cs="Calibri"/>
          <w:snapToGrid/>
          <w:color w:val="000000" w:themeColor="text1"/>
        </w:rPr>
        <w:t>CONTRACTOR agrees to maintain a business continuity plan</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and develop criteria to identify high risk clients in the community and maintain a list of</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these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clients that can be easily accessed during as emergency or disaster. The Long-Term Care Ombudsman Program and Senior Legal Assistance Program are exempt from</w:t>
      </w:r>
      <w:r w:rsidRPr="00A031F8">
        <w:rPr>
          <w:rFonts w:ascii="Calibri" w:hAnsi="Calibri" w:cs="Calibri"/>
          <w:snapToGrid/>
          <w:color w:val="000000" w:themeColor="text1"/>
          <w:spacing w:val="-14"/>
        </w:rPr>
        <w:t xml:space="preserve"> </w:t>
      </w:r>
      <w:r w:rsidRPr="00A031F8">
        <w:rPr>
          <w:rFonts w:ascii="Calibri" w:hAnsi="Calibri" w:cs="Calibri"/>
          <w:snapToGrid/>
          <w:color w:val="000000" w:themeColor="text1"/>
        </w:rPr>
        <w:t>this requirement. Case Management agencies, as part of the annual assessment</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and/or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significant</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change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process,</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will</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educate</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new</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clients</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on</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how</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be</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prepared</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emergencies and disasters. Case Managers will use ALTCEW's Home Emergency Preparedness Plan</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and FEMA</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handouts.</w:t>
      </w:r>
    </w:p>
    <w:p w14:paraId="6F1D633F" w14:textId="77777777" w:rsidR="00A031F8" w:rsidRPr="00A031F8" w:rsidRDefault="00A031F8" w:rsidP="00A031F8">
      <w:pPr>
        <w:widowControl/>
        <w:rPr>
          <w:rFonts w:ascii="Calibri" w:hAnsi="Calibri" w:cs="Calibri"/>
          <w:snapToGrid/>
          <w:color w:val="000000" w:themeColor="text1"/>
        </w:rPr>
      </w:pPr>
    </w:p>
    <w:p w14:paraId="55754B64"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Confidentiality. </w:t>
      </w:r>
      <w:r w:rsidRPr="00A031F8">
        <w:rPr>
          <w:rFonts w:ascii="Calibri" w:hAnsi="Calibri" w:cs="Calibri"/>
          <w:snapToGrid/>
          <w:color w:val="000000" w:themeColor="text1"/>
        </w:rPr>
        <w:t>In addition to General Terms and Conditions Confidentiality language,</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CONTRACTOR or its subcontractors may disclose information to each other, to ALTCEW,</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to appropriate authorities, for purposes directly connected with the services provided</w:t>
      </w:r>
      <w:r w:rsidRPr="00A031F8">
        <w:rPr>
          <w:rFonts w:ascii="Calibri" w:hAnsi="Calibri" w:cs="Calibri"/>
          <w:snapToGrid/>
          <w:color w:val="000000" w:themeColor="text1"/>
          <w:spacing w:val="7"/>
        </w:rPr>
        <w:t xml:space="preserve"> </w:t>
      </w:r>
      <w:r w:rsidRPr="00A031F8">
        <w:rPr>
          <w:rFonts w:ascii="Calibri" w:hAnsi="Calibri" w:cs="Calibri"/>
          <w:snapToGrid/>
          <w:color w:val="000000" w:themeColor="text1"/>
        </w:rPr>
        <w:t>to the client. This includes, but is not limited to, determining eligibility, providing services,</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and participation in disputes, fair hearings or audits. The CONTRACTOR and its</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subcontractors</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shall disclose information for research, statistical, monitoring and evaluation</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purposes</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conducted by ALTCEW, appropriate federal agencies and</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DSHS.</w:t>
      </w:r>
    </w:p>
    <w:p w14:paraId="0FDA1D90" w14:textId="77777777" w:rsidR="00A031F8" w:rsidRPr="00A031F8" w:rsidRDefault="00A031F8" w:rsidP="00A031F8">
      <w:pPr>
        <w:widowControl/>
        <w:ind w:left="810"/>
        <w:rPr>
          <w:rFonts w:ascii="Calibri" w:hAnsi="Calibri" w:cs="Calibri"/>
          <w:snapToGrid/>
          <w:color w:val="000000" w:themeColor="text1"/>
        </w:rPr>
      </w:pPr>
    </w:p>
    <w:p w14:paraId="3DACD5CF"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Amendment Clause Exception. </w:t>
      </w:r>
      <w:r w:rsidRPr="00A031F8">
        <w:rPr>
          <w:rFonts w:ascii="Calibri" w:hAnsi="Calibri" w:cs="Calibri"/>
          <w:snapToGrid/>
          <w:color w:val="000000" w:themeColor="text1"/>
        </w:rPr>
        <w:t>The only exception to the General Term and</w:t>
      </w:r>
      <w:r w:rsidRPr="00A031F8">
        <w:rPr>
          <w:rFonts w:ascii="Calibri" w:hAnsi="Calibri" w:cs="Calibri"/>
          <w:snapToGrid/>
          <w:color w:val="000000" w:themeColor="text1"/>
          <w:spacing w:val="-17"/>
        </w:rPr>
        <w:t xml:space="preserve"> </w:t>
      </w:r>
      <w:r w:rsidRPr="00A031F8">
        <w:rPr>
          <w:rFonts w:ascii="Calibri" w:hAnsi="Calibri" w:cs="Calibri"/>
          <w:snapToGrid/>
          <w:color w:val="000000" w:themeColor="text1"/>
        </w:rPr>
        <w:t>Condition Amendment clause (clause 1.) is when an amendment must be processed to</w:t>
      </w:r>
      <w:r w:rsidRPr="00A031F8">
        <w:rPr>
          <w:rFonts w:ascii="Calibri" w:hAnsi="Calibri" w:cs="Calibri"/>
          <w:snapToGrid/>
          <w:color w:val="000000" w:themeColor="text1"/>
          <w:spacing w:val="-17"/>
        </w:rPr>
        <w:t xml:space="preserve"> </w:t>
      </w:r>
      <w:r w:rsidRPr="00A031F8">
        <w:rPr>
          <w:rFonts w:ascii="Calibri" w:hAnsi="Calibri" w:cs="Calibri"/>
          <w:snapToGrid/>
          <w:color w:val="000000" w:themeColor="text1"/>
        </w:rPr>
        <w:t>distribute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federal funds to the CONTRACTOR and the funds must be obligated in a Short</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Timeframe. Short Timeframe means ALTCEW is unable to follow their standard contract</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execution procedures to timely obligate the federal funds. By execution of this Agreement,</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CONTRACTOR prospectively agrees to the terms of the federal fund</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distribution amendment, which shall be limited to only adding funds to the CONTRACTOR’s budget.</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The CONTRACTOR’s designated point-of-contact shall also email ALTCEW its acceptance of</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amendment no later than the amendment start</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date.</w:t>
      </w:r>
    </w:p>
    <w:p w14:paraId="2A933E64" w14:textId="77777777" w:rsidR="00A031F8" w:rsidRPr="00A031F8" w:rsidRDefault="00A031F8" w:rsidP="00A031F8">
      <w:pPr>
        <w:widowControl/>
        <w:rPr>
          <w:rFonts w:ascii="Calibri" w:hAnsi="Calibri" w:cs="Calibri"/>
          <w:snapToGrid/>
          <w:color w:val="000000" w:themeColor="text1"/>
        </w:rPr>
      </w:pPr>
    </w:p>
    <w:p w14:paraId="6DCD5426"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snapToGrid/>
          <w:color w:val="000000" w:themeColor="text1"/>
        </w:rPr>
        <w:t>Duty to Disclose Business</w:t>
      </w:r>
      <w:r w:rsidRPr="00A031F8">
        <w:rPr>
          <w:rFonts w:ascii="Calibri" w:hAnsi="Calibri" w:cs="Calibri"/>
          <w:b/>
          <w:snapToGrid/>
          <w:color w:val="000000" w:themeColor="text1"/>
          <w:spacing w:val="-4"/>
        </w:rPr>
        <w:t xml:space="preserve"> </w:t>
      </w:r>
      <w:r w:rsidRPr="00A031F8">
        <w:rPr>
          <w:rFonts w:ascii="Calibri" w:hAnsi="Calibri" w:cs="Calibri"/>
          <w:b/>
          <w:snapToGrid/>
          <w:color w:val="000000" w:themeColor="text1"/>
        </w:rPr>
        <w:t>Transactions</w:t>
      </w:r>
      <w:r w:rsidRPr="00A031F8">
        <w:rPr>
          <w:rFonts w:ascii="Calibri" w:hAnsi="Calibri" w:cs="Calibri"/>
          <w:snapToGrid/>
          <w:color w:val="000000" w:themeColor="text1"/>
        </w:rPr>
        <w:t xml:space="preserve">.  </w:t>
      </w:r>
    </w:p>
    <w:p w14:paraId="79221D21" w14:textId="77777777" w:rsidR="00A031F8" w:rsidRPr="00A031F8" w:rsidRDefault="00A031F8" w:rsidP="00A031F8">
      <w:pPr>
        <w:ind w:left="720"/>
        <w:contextualSpacing/>
        <w:rPr>
          <w:rFonts w:ascii="Calibri" w:hAnsi="Calibri" w:cs="Calibri"/>
          <w:snapToGrid/>
          <w:color w:val="000000" w:themeColor="text1"/>
        </w:rPr>
      </w:pPr>
    </w:p>
    <w:p w14:paraId="2CC46769" w14:textId="77777777" w:rsidR="00A031F8" w:rsidRPr="00A031F8" w:rsidRDefault="00A031F8" w:rsidP="00A031F8">
      <w:pPr>
        <w:widowControl/>
        <w:numPr>
          <w:ilvl w:val="0"/>
          <w:numId w:val="76"/>
        </w:numPr>
        <w:autoSpaceDE w:val="0"/>
        <w:autoSpaceDN w:val="0"/>
        <w:adjustRightInd w:val="0"/>
        <w:contextualSpacing/>
        <w:rPr>
          <w:rFonts w:ascii="Calibri" w:hAnsi="Calibri" w:cs="Calibri"/>
          <w:snapToGrid/>
          <w:color w:val="000000" w:themeColor="text1"/>
        </w:rPr>
      </w:pPr>
      <w:r w:rsidRPr="00A031F8">
        <w:rPr>
          <w:rFonts w:ascii="Calibri" w:hAnsi="Calibri" w:cs="Calibri"/>
          <w:snapToGrid/>
          <w:color w:val="000000" w:themeColor="text1"/>
        </w:rPr>
        <w:t>Pursuant to 42 CFR 455.104, within 35 days of the date on a request by the Secretary of the U.S. Department of Health and Human Services or DSHS, the Contractor must submit full and complete information related to Contractor’s business transactions that include:</w:t>
      </w:r>
    </w:p>
    <w:p w14:paraId="05BFFAB2" w14:textId="77777777" w:rsidR="00A031F8" w:rsidRPr="00A031F8" w:rsidRDefault="00A031F8" w:rsidP="00A031F8">
      <w:pPr>
        <w:widowControl/>
        <w:numPr>
          <w:ilvl w:val="0"/>
          <w:numId w:val="77"/>
        </w:numPr>
        <w:autoSpaceDE w:val="0"/>
        <w:autoSpaceDN w:val="0"/>
        <w:adjustRightInd w:val="0"/>
        <w:contextualSpacing/>
        <w:rPr>
          <w:rFonts w:ascii="Calibri" w:hAnsi="Calibri" w:cs="Calibri"/>
          <w:snapToGrid/>
          <w:color w:val="000000" w:themeColor="text1"/>
        </w:rPr>
      </w:pPr>
      <w:r w:rsidRPr="00A031F8">
        <w:rPr>
          <w:rFonts w:ascii="Calibri" w:hAnsi="Calibri" w:cs="Calibri"/>
          <w:snapToGrid/>
          <w:color w:val="000000" w:themeColor="text1"/>
        </w:rPr>
        <w:t>The ownership of any sub-contractor with whom the Contractor has had business transactions totaling more than $25,000 during the 12-month period ending on the date of the request; and</w:t>
      </w:r>
    </w:p>
    <w:p w14:paraId="31012015" w14:textId="77777777" w:rsidR="00A031F8" w:rsidRPr="00A031F8" w:rsidRDefault="00A031F8" w:rsidP="00A031F8">
      <w:pPr>
        <w:widowControl/>
        <w:numPr>
          <w:ilvl w:val="0"/>
          <w:numId w:val="77"/>
        </w:numPr>
        <w:autoSpaceDE w:val="0"/>
        <w:autoSpaceDN w:val="0"/>
        <w:adjustRightInd w:val="0"/>
        <w:contextualSpacing/>
        <w:rPr>
          <w:rFonts w:ascii="Calibri" w:hAnsi="Calibri" w:cs="Calibri"/>
          <w:snapToGrid/>
          <w:color w:val="000000" w:themeColor="text1"/>
        </w:rPr>
      </w:pPr>
      <w:r w:rsidRPr="00A031F8">
        <w:rPr>
          <w:rFonts w:ascii="Calibri" w:hAnsi="Calibri" w:cs="Calibri"/>
          <w:snapToGrid/>
          <w:color w:val="000000" w:themeColor="text1"/>
        </w:rPr>
        <w:t>Any significant business transactions between the Contractor and any wholly owned supplier, or between the Contractor and any sub-contractor, during the 5-year period ending on the date of the request.</w:t>
      </w:r>
    </w:p>
    <w:p w14:paraId="13389FEC" w14:textId="77777777" w:rsidR="00A031F8" w:rsidRPr="00A031F8" w:rsidRDefault="00A031F8" w:rsidP="00A031F8">
      <w:pPr>
        <w:widowControl/>
        <w:numPr>
          <w:ilvl w:val="0"/>
          <w:numId w:val="76"/>
        </w:numPr>
        <w:autoSpaceDE w:val="0"/>
        <w:autoSpaceDN w:val="0"/>
        <w:adjustRightInd w:val="0"/>
        <w:contextualSpacing/>
        <w:rPr>
          <w:rFonts w:ascii="Calibri" w:hAnsi="Calibri" w:cs="Calibri"/>
          <w:snapToGrid/>
          <w:color w:val="000000" w:themeColor="text1"/>
        </w:rPr>
      </w:pPr>
      <w:r w:rsidRPr="00A031F8">
        <w:rPr>
          <w:rFonts w:ascii="Calibri" w:hAnsi="Calibri" w:cs="Calibri"/>
          <w:snapToGrid/>
          <w:color w:val="000000" w:themeColor="text1"/>
        </w:rPr>
        <w:t>Failure to comply with requests made under this term may result in denial of payments until the requested information is disclosed. See 42 CFR 455.105(c).</w:t>
      </w:r>
    </w:p>
    <w:p w14:paraId="7E5BCF7C" w14:textId="77777777" w:rsidR="00A031F8" w:rsidRPr="00A031F8" w:rsidRDefault="00A031F8" w:rsidP="00A031F8">
      <w:pPr>
        <w:widowControl/>
        <w:ind w:left="810"/>
        <w:rPr>
          <w:rFonts w:ascii="Calibri" w:hAnsi="Calibri" w:cs="Calibri"/>
          <w:snapToGrid/>
          <w:color w:val="000000" w:themeColor="text1"/>
        </w:rPr>
      </w:pPr>
    </w:p>
    <w:p w14:paraId="2333D570"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snapToGrid/>
          <w:color w:val="000000" w:themeColor="text1"/>
        </w:rPr>
        <w:t>False Claims Act Education Compliance</w:t>
      </w:r>
      <w:r w:rsidRPr="00A031F8">
        <w:rPr>
          <w:rFonts w:ascii="Calibri" w:hAnsi="Calibri" w:cs="Calibri"/>
          <w:snapToGrid/>
          <w:color w:val="000000" w:themeColor="text1"/>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168FFA3D" w14:textId="77777777" w:rsidR="00A031F8" w:rsidRPr="00A031F8" w:rsidRDefault="00A031F8" w:rsidP="00A031F8">
      <w:pPr>
        <w:widowControl/>
        <w:rPr>
          <w:rFonts w:ascii="Calibri" w:hAnsi="Calibri" w:cs="Calibri"/>
          <w:b/>
          <w:bCs/>
          <w:snapToGrid/>
          <w:color w:val="000000" w:themeColor="text1"/>
        </w:rPr>
      </w:pPr>
    </w:p>
    <w:p w14:paraId="2C7FB3C1" w14:textId="77777777" w:rsidR="00A031F8" w:rsidRPr="00A031F8" w:rsidRDefault="00A031F8" w:rsidP="00A031F8">
      <w:pPr>
        <w:widowControl/>
        <w:numPr>
          <w:ilvl w:val="1"/>
          <w:numId w:val="51"/>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The CONTRACTOR must establish written policies to include detailed information about the False Claims Act, including references to the Washington State False Claims Act;</w:t>
      </w:r>
    </w:p>
    <w:p w14:paraId="3A1FB26E" w14:textId="77777777" w:rsidR="00A031F8" w:rsidRPr="00A031F8" w:rsidRDefault="00A031F8" w:rsidP="00A031F8">
      <w:pPr>
        <w:widowControl/>
        <w:ind w:left="1170"/>
        <w:rPr>
          <w:rFonts w:ascii="Calibri" w:hAnsi="Calibri" w:cs="Calibri"/>
          <w:snapToGrid/>
          <w:color w:val="000000" w:themeColor="text1"/>
        </w:rPr>
      </w:pPr>
    </w:p>
    <w:p w14:paraId="6D0CEC17" w14:textId="77777777" w:rsidR="00A031F8" w:rsidRPr="00A031F8" w:rsidRDefault="00A031F8" w:rsidP="00A031F8">
      <w:pPr>
        <w:widowControl/>
        <w:numPr>
          <w:ilvl w:val="1"/>
          <w:numId w:val="51"/>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Policies regarding the handling and protection of whistleblowers;</w:t>
      </w:r>
    </w:p>
    <w:p w14:paraId="23CA2F29" w14:textId="77777777" w:rsidR="00A031F8" w:rsidRPr="00A031F8" w:rsidRDefault="00A031F8" w:rsidP="00A031F8">
      <w:pPr>
        <w:widowControl/>
        <w:ind w:left="1170"/>
        <w:rPr>
          <w:rFonts w:ascii="Calibri" w:hAnsi="Calibri" w:cs="Calibri"/>
          <w:snapToGrid/>
          <w:color w:val="000000" w:themeColor="text1"/>
        </w:rPr>
      </w:pPr>
    </w:p>
    <w:p w14:paraId="1E7FF4AA" w14:textId="77777777" w:rsidR="00A031F8" w:rsidRPr="00A031F8" w:rsidRDefault="00A031F8" w:rsidP="00A031F8">
      <w:pPr>
        <w:widowControl/>
        <w:numPr>
          <w:ilvl w:val="1"/>
          <w:numId w:val="51"/>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 xml:space="preserve">Policies and procedures for detecting and preventing fraud, waste, and abuse; </w:t>
      </w:r>
    </w:p>
    <w:p w14:paraId="2DD9DD26" w14:textId="77777777" w:rsidR="00A031F8" w:rsidRPr="00A031F8" w:rsidRDefault="00A031F8" w:rsidP="00A031F8">
      <w:pPr>
        <w:widowControl/>
        <w:ind w:left="1440"/>
        <w:rPr>
          <w:rFonts w:ascii="Calibri" w:hAnsi="Calibri" w:cs="Calibri"/>
          <w:snapToGrid/>
          <w:color w:val="000000" w:themeColor="text1"/>
        </w:rPr>
      </w:pPr>
    </w:p>
    <w:p w14:paraId="1A05C7E9" w14:textId="77777777" w:rsidR="00A031F8" w:rsidRPr="00A031F8" w:rsidRDefault="00A031F8" w:rsidP="00A031F8">
      <w:pPr>
        <w:widowControl/>
        <w:numPr>
          <w:ilvl w:val="1"/>
          <w:numId w:val="51"/>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Policies and procedures must be included in an existing employee handbook or policy manual, but there is no requirement to create an employee handbook if none already exists.</w:t>
      </w:r>
    </w:p>
    <w:p w14:paraId="6AD2E599" w14:textId="77777777" w:rsidR="00A031F8" w:rsidRPr="00A031F8" w:rsidRDefault="00A031F8" w:rsidP="00A031F8">
      <w:pPr>
        <w:widowControl/>
        <w:ind w:left="1170"/>
        <w:rPr>
          <w:rFonts w:ascii="Calibri" w:hAnsi="Calibri" w:cs="Calibri"/>
          <w:snapToGrid/>
          <w:color w:val="000000" w:themeColor="text1"/>
        </w:rPr>
      </w:pPr>
    </w:p>
    <w:p w14:paraId="37BF0203"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State or Federal Audit Requests. </w:t>
      </w:r>
      <w:r w:rsidRPr="00A031F8">
        <w:rPr>
          <w:rFonts w:ascii="Calibri" w:hAnsi="Calibri" w:cs="Calibri"/>
          <w:snapToGrid/>
          <w:color w:val="000000" w:themeColor="text1"/>
        </w:rPr>
        <w:t>The CONTRACTOR is required to respond to State</w:t>
      </w:r>
      <w:r w:rsidRPr="00A031F8">
        <w:rPr>
          <w:rFonts w:ascii="Calibri" w:hAnsi="Calibri" w:cs="Calibri"/>
          <w:snapToGrid/>
          <w:color w:val="000000" w:themeColor="text1"/>
          <w:spacing w:val="-14"/>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Federal</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audit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requests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records</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documentation,</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within</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timeframe</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provided</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spacing w:val="-6"/>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requestor. The CONTRACTOR must provide all records requested to either State or</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Federal agency staff or their</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designees.</w:t>
      </w:r>
    </w:p>
    <w:p w14:paraId="35BD086E" w14:textId="77777777" w:rsidR="00A031F8" w:rsidRPr="00A031F8" w:rsidRDefault="00A031F8" w:rsidP="00A031F8">
      <w:pPr>
        <w:widowControl/>
        <w:ind w:left="810"/>
        <w:rPr>
          <w:rFonts w:ascii="Calibri" w:hAnsi="Calibri" w:cs="Calibri"/>
          <w:snapToGrid/>
          <w:color w:val="000000" w:themeColor="text1"/>
        </w:rPr>
      </w:pPr>
    </w:p>
    <w:p w14:paraId="2FF9278C"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snapToGrid/>
          <w:color w:val="000000" w:themeColor="text1"/>
        </w:rPr>
        <w:t>Unique Identifier Number.</w:t>
      </w:r>
      <w:r w:rsidRPr="00A031F8">
        <w:rPr>
          <w:rFonts w:ascii="Calibri" w:hAnsi="Calibri" w:cs="Calibri"/>
          <w:snapToGrid/>
          <w:color w:val="000000" w:themeColor="text1"/>
        </w:rPr>
        <w:t xml:space="preserve"> In accordance with the Federal Funding Accountability and Transparency Act (FFATA, Public Law 109-282) implemented on October 1, 2010,  the CONTRACTOR must provide their UEI Number for this Agreement. The Contractor’s UEI number is listed on Page 1 of this Agreement.  If the UEI Number changes, the CONTRACTOR must immediately notify the ALTCEW contact listed on Page 1 of this Agreement and provide the correct UEI Number.</w:t>
      </w:r>
    </w:p>
    <w:p w14:paraId="046EF98F" w14:textId="77777777" w:rsidR="00A031F8" w:rsidRPr="00A031F8" w:rsidRDefault="00A031F8" w:rsidP="00A031F8">
      <w:pPr>
        <w:ind w:left="720"/>
        <w:contextualSpacing/>
        <w:rPr>
          <w:rFonts w:ascii="Calibri" w:hAnsi="Calibri" w:cs="Calibri"/>
          <w:snapToGrid/>
          <w:color w:val="000000" w:themeColor="text1"/>
        </w:rPr>
      </w:pPr>
    </w:p>
    <w:p w14:paraId="5E76C1BA" w14:textId="77777777" w:rsidR="006434CF" w:rsidRPr="006434CF" w:rsidRDefault="006434CF" w:rsidP="006434CF">
      <w:pPr>
        <w:pStyle w:val="ListParagraph"/>
        <w:rPr>
          <w:rFonts w:ascii="Calibri" w:hAnsi="Calibri" w:cs="Calibri"/>
          <w:snapToGrid/>
          <w:color w:val="000000" w:themeColor="text1"/>
        </w:rPr>
      </w:pPr>
    </w:p>
    <w:bookmarkEnd w:id="133"/>
    <w:bookmarkEnd w:id="134"/>
    <w:bookmarkEnd w:id="135"/>
    <w:bookmarkEnd w:id="136"/>
    <w:p w14:paraId="7BCD3689" w14:textId="77777777" w:rsidR="00CF6DE7" w:rsidRPr="006434CF" w:rsidRDefault="00CF6DE7" w:rsidP="00183403">
      <w:pPr>
        <w:tabs>
          <w:tab w:val="left" w:pos="37"/>
          <w:tab w:val="left" w:pos="396"/>
        </w:tabs>
        <w:snapToGrid w:val="0"/>
        <w:rPr>
          <w:rFonts w:ascii="Calibri" w:eastAsiaTheme="minorHAnsi" w:hAnsi="Calibri" w:cs="Calibri"/>
          <w:b/>
          <w:color w:val="000000" w:themeColor="text1"/>
          <w:szCs w:val="24"/>
        </w:rPr>
      </w:pPr>
    </w:p>
    <w:p w14:paraId="0AB228AC" w14:textId="77777777" w:rsidR="00FD326F" w:rsidRPr="006434CF" w:rsidRDefault="00FD326F" w:rsidP="00183403">
      <w:pPr>
        <w:tabs>
          <w:tab w:val="left" w:pos="37"/>
          <w:tab w:val="left" w:pos="396"/>
        </w:tabs>
        <w:snapToGrid w:val="0"/>
        <w:rPr>
          <w:rFonts w:ascii="Calibri" w:eastAsiaTheme="minorHAnsi" w:hAnsi="Calibri" w:cs="Calibri"/>
          <w:b/>
          <w:color w:val="000000" w:themeColor="text1"/>
          <w:szCs w:val="24"/>
        </w:rPr>
      </w:pPr>
      <w:r w:rsidRPr="006434CF">
        <w:rPr>
          <w:rFonts w:ascii="Calibri" w:eastAsiaTheme="minorHAnsi" w:hAnsi="Calibri" w:cs="Calibri"/>
          <w:b/>
          <w:color w:val="000000" w:themeColor="text1"/>
          <w:szCs w:val="24"/>
        </w:rPr>
        <w:t>For the Applicant Agency:</w:t>
      </w:r>
    </w:p>
    <w:p w14:paraId="6FCF0E8C" w14:textId="77777777" w:rsidR="00CC69EB" w:rsidRPr="006434CF"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p>
    <w:p w14:paraId="756DF64F" w14:textId="77777777" w:rsidR="00FD326F" w:rsidRPr="006434C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r w:rsidRPr="006434CF">
        <w:rPr>
          <w:rFonts w:ascii="Calibri" w:eastAsiaTheme="minorHAnsi" w:hAnsi="Calibri" w:cs="Calibri"/>
          <w:color w:val="000000" w:themeColor="text1"/>
          <w:szCs w:val="24"/>
        </w:rPr>
        <w:t>_____________________________________</w:t>
      </w:r>
    </w:p>
    <w:p w14:paraId="168F32CE" w14:textId="77777777" w:rsidR="00FD326F" w:rsidRPr="006434CF" w:rsidRDefault="00FD326F" w:rsidP="00183403">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r w:rsidRPr="006434CF">
        <w:rPr>
          <w:rFonts w:ascii="Calibri" w:eastAsiaTheme="minorHAnsi" w:hAnsi="Calibri" w:cs="Calibri"/>
          <w:color w:val="000000" w:themeColor="text1"/>
          <w:szCs w:val="24"/>
        </w:rPr>
        <w:t>Signature</w:t>
      </w:r>
    </w:p>
    <w:p w14:paraId="0E9CD74A" w14:textId="77777777" w:rsidR="00CC69EB" w:rsidRPr="006434CF"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p>
    <w:p w14:paraId="31FBEC2E" w14:textId="77777777" w:rsidR="00FD326F" w:rsidRPr="006434C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r w:rsidRPr="006434CF">
        <w:rPr>
          <w:rFonts w:ascii="Calibri" w:eastAsiaTheme="minorHAnsi" w:hAnsi="Calibri" w:cs="Calibri"/>
          <w:color w:val="000000" w:themeColor="text1"/>
          <w:szCs w:val="24"/>
        </w:rPr>
        <w:t>_____________________________________</w:t>
      </w:r>
    </w:p>
    <w:p w14:paraId="28A06054" w14:textId="77777777" w:rsidR="00FD326F" w:rsidRPr="006434C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r w:rsidRPr="006434CF">
        <w:rPr>
          <w:rFonts w:ascii="Calibri" w:eastAsiaTheme="minorHAnsi" w:hAnsi="Calibri" w:cs="Calibri"/>
          <w:color w:val="000000" w:themeColor="text1"/>
          <w:szCs w:val="24"/>
        </w:rPr>
        <w:t>Title</w:t>
      </w:r>
    </w:p>
    <w:p w14:paraId="2B9C3229" w14:textId="77777777" w:rsidR="00CC69EB" w:rsidRPr="006434CF"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p>
    <w:p w14:paraId="223D18DA" w14:textId="77777777" w:rsidR="00FD326F" w:rsidRPr="006434C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r w:rsidRPr="006434CF">
        <w:rPr>
          <w:rFonts w:ascii="Calibri" w:eastAsiaTheme="minorHAnsi" w:hAnsi="Calibri" w:cs="Calibri"/>
          <w:color w:val="000000" w:themeColor="text1"/>
          <w:szCs w:val="24"/>
        </w:rPr>
        <w:t>_____________________________________</w:t>
      </w:r>
    </w:p>
    <w:p w14:paraId="1CEF2163" w14:textId="77777777" w:rsidR="00FD326F" w:rsidRPr="006434C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r w:rsidRPr="006434CF">
        <w:rPr>
          <w:rFonts w:ascii="Calibri" w:eastAsiaTheme="minorHAnsi" w:hAnsi="Calibri" w:cs="Calibri"/>
          <w:color w:val="000000" w:themeColor="text1"/>
          <w:szCs w:val="24"/>
        </w:rPr>
        <w:t>Date</w:t>
      </w:r>
    </w:p>
    <w:p w14:paraId="1CE0A3AA" w14:textId="77777777" w:rsidR="00CC69EB" w:rsidRPr="006434CF"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b/>
          <w:color w:val="000000" w:themeColor="text1"/>
          <w:szCs w:val="24"/>
        </w:rPr>
      </w:pPr>
    </w:p>
    <w:p w14:paraId="70F37C48" w14:textId="77777777" w:rsidR="00FD326F" w:rsidRPr="006434C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b/>
          <w:color w:val="000000" w:themeColor="text1"/>
          <w:szCs w:val="24"/>
        </w:rPr>
      </w:pPr>
      <w:r w:rsidRPr="006434CF">
        <w:rPr>
          <w:rFonts w:ascii="Calibri" w:eastAsiaTheme="minorHAnsi" w:hAnsi="Calibri" w:cs="Calibri"/>
          <w:b/>
          <w:color w:val="000000" w:themeColor="text1"/>
          <w:szCs w:val="24"/>
        </w:rPr>
        <w:t>Agency Name and Mailing Address:</w:t>
      </w:r>
    </w:p>
    <w:p w14:paraId="47F3D9F4" w14:textId="77777777" w:rsidR="00CC69EB" w:rsidRPr="006434CF"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p>
    <w:p w14:paraId="70FD52F5" w14:textId="77777777" w:rsidR="00FD326F" w:rsidRPr="006434C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r w:rsidRPr="006434CF">
        <w:rPr>
          <w:rFonts w:ascii="Calibri" w:eastAsiaTheme="minorHAnsi" w:hAnsi="Calibri" w:cs="Calibri"/>
          <w:color w:val="000000" w:themeColor="text1"/>
          <w:szCs w:val="24"/>
        </w:rPr>
        <w:t>_________________________________</w:t>
      </w:r>
    </w:p>
    <w:p w14:paraId="416481BB" w14:textId="77777777" w:rsidR="00CC69EB" w:rsidRPr="006434CF"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p>
    <w:p w14:paraId="47D1BF2C" w14:textId="77777777" w:rsidR="00FD326F" w:rsidRPr="006434C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r w:rsidRPr="006434CF">
        <w:rPr>
          <w:rFonts w:ascii="Calibri" w:eastAsiaTheme="minorHAnsi" w:hAnsi="Calibri" w:cs="Calibri"/>
          <w:color w:val="000000" w:themeColor="text1"/>
          <w:szCs w:val="24"/>
        </w:rPr>
        <w:t>_________________________________</w:t>
      </w:r>
    </w:p>
    <w:p w14:paraId="549FC576" w14:textId="77777777" w:rsidR="00CC69EB" w:rsidRPr="006434CF" w:rsidRDefault="00CC69EB" w:rsidP="00183403">
      <w:pPr>
        <w:tabs>
          <w:tab w:val="left" w:pos="-324"/>
          <w:tab w:val="left" w:pos="37"/>
          <w:tab w:val="left" w:pos="396"/>
          <w:tab w:val="left" w:pos="756"/>
        </w:tabs>
        <w:snapToGrid w:val="0"/>
        <w:rPr>
          <w:rFonts w:ascii="Calibri" w:eastAsiaTheme="minorHAnsi" w:hAnsi="Calibri" w:cs="Calibri"/>
          <w:color w:val="000000" w:themeColor="text1"/>
          <w:szCs w:val="24"/>
        </w:rPr>
      </w:pPr>
    </w:p>
    <w:p w14:paraId="10672ED7" w14:textId="77777777" w:rsidR="00FD326F" w:rsidRPr="006434CF" w:rsidRDefault="00FD326F" w:rsidP="00183403">
      <w:pPr>
        <w:tabs>
          <w:tab w:val="left" w:pos="-324"/>
          <w:tab w:val="left" w:pos="37"/>
          <w:tab w:val="left" w:pos="396"/>
          <w:tab w:val="left" w:pos="756"/>
        </w:tabs>
        <w:snapToGrid w:val="0"/>
        <w:rPr>
          <w:rFonts w:ascii="Calibri" w:eastAsiaTheme="minorHAnsi" w:hAnsi="Calibri" w:cs="Calibri"/>
          <w:color w:val="000000" w:themeColor="text1"/>
          <w:szCs w:val="24"/>
        </w:rPr>
      </w:pPr>
      <w:r w:rsidRPr="006434CF">
        <w:rPr>
          <w:rFonts w:ascii="Calibri" w:eastAsiaTheme="minorHAnsi" w:hAnsi="Calibri" w:cs="Calibri"/>
          <w:color w:val="000000" w:themeColor="text1"/>
          <w:szCs w:val="24"/>
        </w:rPr>
        <w:t>_________________________________</w:t>
      </w:r>
    </w:p>
    <w:p w14:paraId="617CA1F4" w14:textId="77777777" w:rsidR="00CC69EB" w:rsidRPr="006434CF" w:rsidRDefault="00CC69EB" w:rsidP="00183403">
      <w:pPr>
        <w:tabs>
          <w:tab w:val="center" w:pos="4680"/>
        </w:tabs>
        <w:rPr>
          <w:rFonts w:ascii="Calibri" w:eastAsiaTheme="minorHAnsi" w:hAnsi="Calibri" w:cs="Calibri"/>
          <w:color w:val="000000" w:themeColor="text1"/>
          <w:szCs w:val="24"/>
        </w:rPr>
      </w:pPr>
    </w:p>
    <w:p w14:paraId="055E0228" w14:textId="77777777" w:rsidR="00C51095" w:rsidRPr="006434CF" w:rsidRDefault="00FD326F" w:rsidP="00183403">
      <w:pPr>
        <w:tabs>
          <w:tab w:val="center" w:pos="4680"/>
        </w:tabs>
        <w:rPr>
          <w:rFonts w:ascii="Calibri" w:hAnsi="Calibri" w:cs="Calibri"/>
          <w:color w:val="000000" w:themeColor="text1"/>
          <w:sz w:val="28"/>
          <w:szCs w:val="28"/>
        </w:rPr>
      </w:pPr>
      <w:r w:rsidRPr="006434CF">
        <w:rPr>
          <w:rFonts w:ascii="Calibri" w:eastAsiaTheme="minorHAnsi" w:hAnsi="Calibri" w:cs="Calibri"/>
          <w:color w:val="000000" w:themeColor="text1"/>
          <w:szCs w:val="24"/>
        </w:rPr>
        <w:t>_________________________________</w:t>
      </w:r>
    </w:p>
    <w:p w14:paraId="0D8B1905" w14:textId="311C3DCB" w:rsidR="00DB2972" w:rsidRDefault="00DB2972">
      <w:pPr>
        <w:widowControl/>
        <w:rPr>
          <w:rFonts w:ascii="Calibri" w:hAnsi="Calibri" w:cs="Calibri"/>
          <w:b/>
          <w:color w:val="000000" w:themeColor="text1"/>
          <w:sz w:val="36"/>
          <w:szCs w:val="36"/>
        </w:rPr>
      </w:pPr>
      <w:r>
        <w:rPr>
          <w:rFonts w:ascii="Calibri" w:hAnsi="Calibri" w:cs="Calibri"/>
          <w:b/>
          <w:color w:val="000000" w:themeColor="text1"/>
          <w:sz w:val="36"/>
          <w:szCs w:val="36"/>
        </w:rPr>
        <w:br w:type="page"/>
      </w:r>
    </w:p>
    <w:p w14:paraId="237B5A22" w14:textId="77777777" w:rsidR="00742FAB" w:rsidRDefault="00742FAB" w:rsidP="00DB2972">
      <w:pPr>
        <w:tabs>
          <w:tab w:val="center" w:pos="4680"/>
        </w:tabs>
        <w:rPr>
          <w:rFonts w:ascii="Calibri" w:hAnsi="Calibri" w:cs="Calibri"/>
          <w:b/>
          <w:color w:val="000000" w:themeColor="text1"/>
          <w:sz w:val="36"/>
          <w:szCs w:val="36"/>
        </w:rPr>
      </w:pPr>
    </w:p>
    <w:p w14:paraId="5499F36B" w14:textId="77777777" w:rsidR="00DB2972" w:rsidRPr="006434CF" w:rsidRDefault="00DB2972" w:rsidP="00F526F5">
      <w:pPr>
        <w:tabs>
          <w:tab w:val="center" w:pos="4680"/>
        </w:tabs>
        <w:jc w:val="center"/>
        <w:rPr>
          <w:rFonts w:ascii="Calibri" w:hAnsi="Calibri" w:cs="Calibri"/>
          <w:b/>
          <w:color w:val="000000" w:themeColor="text1"/>
          <w:sz w:val="36"/>
          <w:szCs w:val="36"/>
        </w:rPr>
      </w:pPr>
    </w:p>
    <w:p w14:paraId="2C4B866C" w14:textId="77777777" w:rsidR="00742FAB" w:rsidRPr="006434CF" w:rsidRDefault="00742FAB" w:rsidP="00F526F5">
      <w:pPr>
        <w:tabs>
          <w:tab w:val="center" w:pos="4680"/>
        </w:tabs>
        <w:jc w:val="center"/>
        <w:rPr>
          <w:rFonts w:ascii="Calibri" w:hAnsi="Calibri" w:cs="Calibri"/>
          <w:b/>
          <w:color w:val="000000" w:themeColor="text1"/>
          <w:sz w:val="36"/>
          <w:szCs w:val="36"/>
        </w:rPr>
      </w:pPr>
    </w:p>
    <w:p w14:paraId="68709A26" w14:textId="77777777" w:rsidR="00742FAB" w:rsidRPr="006434CF" w:rsidRDefault="00742FAB" w:rsidP="00F526F5">
      <w:pPr>
        <w:tabs>
          <w:tab w:val="center" w:pos="4680"/>
        </w:tabs>
        <w:jc w:val="center"/>
        <w:rPr>
          <w:rFonts w:ascii="Calibri" w:hAnsi="Calibri" w:cs="Calibri"/>
          <w:b/>
          <w:color w:val="000000" w:themeColor="text1"/>
          <w:sz w:val="36"/>
          <w:szCs w:val="36"/>
        </w:rPr>
      </w:pPr>
    </w:p>
    <w:p w14:paraId="42D6977E" w14:textId="77777777" w:rsidR="00742FAB" w:rsidRPr="006434CF" w:rsidRDefault="00742FAB" w:rsidP="00F526F5">
      <w:pPr>
        <w:tabs>
          <w:tab w:val="center" w:pos="4680"/>
        </w:tabs>
        <w:jc w:val="center"/>
        <w:rPr>
          <w:rFonts w:ascii="Calibri" w:hAnsi="Calibri" w:cs="Calibri"/>
          <w:b/>
          <w:color w:val="000000" w:themeColor="text1"/>
          <w:sz w:val="36"/>
          <w:szCs w:val="36"/>
        </w:rPr>
      </w:pPr>
    </w:p>
    <w:p w14:paraId="3D7EA7FF" w14:textId="77777777" w:rsidR="00742FAB" w:rsidRPr="006434CF" w:rsidRDefault="00742FAB" w:rsidP="00F526F5">
      <w:pPr>
        <w:tabs>
          <w:tab w:val="center" w:pos="4680"/>
        </w:tabs>
        <w:jc w:val="center"/>
        <w:rPr>
          <w:rFonts w:ascii="Calibri" w:hAnsi="Calibri" w:cs="Calibri"/>
          <w:b/>
          <w:color w:val="000000" w:themeColor="text1"/>
          <w:sz w:val="36"/>
          <w:szCs w:val="36"/>
        </w:rPr>
      </w:pPr>
    </w:p>
    <w:p w14:paraId="3EFFB8B4" w14:textId="77777777" w:rsidR="00742FAB" w:rsidRPr="006434CF" w:rsidRDefault="00742FAB" w:rsidP="00F526F5">
      <w:pPr>
        <w:tabs>
          <w:tab w:val="center" w:pos="4680"/>
        </w:tabs>
        <w:jc w:val="center"/>
        <w:rPr>
          <w:rFonts w:ascii="Calibri" w:hAnsi="Calibri" w:cs="Calibri"/>
          <w:b/>
          <w:color w:val="000000" w:themeColor="text1"/>
          <w:sz w:val="36"/>
          <w:szCs w:val="36"/>
        </w:rPr>
      </w:pPr>
    </w:p>
    <w:p w14:paraId="735DADC6" w14:textId="77777777" w:rsidR="00742FAB" w:rsidRPr="006434CF" w:rsidRDefault="00742FAB" w:rsidP="00F526F5">
      <w:pPr>
        <w:tabs>
          <w:tab w:val="center" w:pos="4680"/>
        </w:tabs>
        <w:jc w:val="center"/>
        <w:rPr>
          <w:rFonts w:ascii="Calibri" w:hAnsi="Calibri" w:cs="Calibri"/>
          <w:b/>
          <w:color w:val="000000" w:themeColor="text1"/>
          <w:sz w:val="36"/>
          <w:szCs w:val="36"/>
        </w:rPr>
      </w:pPr>
    </w:p>
    <w:p w14:paraId="6BE083B5" w14:textId="77777777" w:rsidR="00742FAB" w:rsidRPr="006434CF" w:rsidRDefault="00742FAB" w:rsidP="00F526F5">
      <w:pPr>
        <w:tabs>
          <w:tab w:val="center" w:pos="4680"/>
        </w:tabs>
        <w:jc w:val="center"/>
        <w:rPr>
          <w:rFonts w:ascii="Calibri" w:hAnsi="Calibri" w:cs="Calibri"/>
          <w:b/>
          <w:color w:val="000000" w:themeColor="text1"/>
          <w:sz w:val="36"/>
          <w:szCs w:val="36"/>
        </w:rPr>
      </w:pPr>
    </w:p>
    <w:p w14:paraId="1F299D7C" w14:textId="77777777" w:rsidR="00742FAB" w:rsidRPr="006434CF" w:rsidRDefault="00742FAB" w:rsidP="00F526F5">
      <w:pPr>
        <w:tabs>
          <w:tab w:val="center" w:pos="4680"/>
        </w:tabs>
        <w:jc w:val="center"/>
        <w:rPr>
          <w:rFonts w:ascii="Calibri" w:hAnsi="Calibri" w:cs="Calibri"/>
          <w:b/>
          <w:color w:val="000000" w:themeColor="text1"/>
          <w:sz w:val="36"/>
          <w:szCs w:val="36"/>
        </w:rPr>
      </w:pPr>
    </w:p>
    <w:p w14:paraId="1A8B52B9" w14:textId="77777777" w:rsidR="004D2F1B" w:rsidRPr="006434CF" w:rsidRDefault="004D2F1B" w:rsidP="00FC7470">
      <w:pPr>
        <w:pStyle w:val="Heading1"/>
        <w:rPr>
          <w:rFonts w:ascii="Calibri" w:hAnsi="Calibri" w:cs="Calibri"/>
          <w:b/>
          <w:color w:val="000000" w:themeColor="text1"/>
          <w:sz w:val="36"/>
          <w:szCs w:val="36"/>
        </w:rPr>
      </w:pPr>
      <w:bookmarkStart w:id="142" w:name="_Toc141277157"/>
      <w:r w:rsidRPr="006434CF">
        <w:rPr>
          <w:rFonts w:ascii="Calibri" w:hAnsi="Calibri" w:cs="Calibri"/>
          <w:b/>
          <w:color w:val="000000" w:themeColor="text1"/>
          <w:sz w:val="36"/>
          <w:szCs w:val="36"/>
        </w:rPr>
        <w:t xml:space="preserve">EXHIBIT </w:t>
      </w:r>
      <w:r w:rsidR="0031375B" w:rsidRPr="006434CF">
        <w:rPr>
          <w:rFonts w:ascii="Calibri" w:hAnsi="Calibri" w:cs="Calibri"/>
          <w:b/>
          <w:color w:val="000000" w:themeColor="text1"/>
          <w:sz w:val="36"/>
          <w:szCs w:val="36"/>
        </w:rPr>
        <w:t>B</w:t>
      </w:r>
      <w:bookmarkEnd w:id="142"/>
    </w:p>
    <w:p w14:paraId="6DF15148" w14:textId="77777777" w:rsidR="00742FAB" w:rsidRPr="006434CF" w:rsidRDefault="00742FAB" w:rsidP="00F526F5">
      <w:pPr>
        <w:tabs>
          <w:tab w:val="center" w:pos="4680"/>
        </w:tabs>
        <w:jc w:val="center"/>
        <w:rPr>
          <w:rFonts w:ascii="Calibri" w:hAnsi="Calibri" w:cs="Calibri"/>
          <w:color w:val="000000" w:themeColor="text1"/>
          <w:sz w:val="32"/>
          <w:szCs w:val="32"/>
        </w:rPr>
      </w:pPr>
    </w:p>
    <w:p w14:paraId="5DC81B55" w14:textId="77777777" w:rsidR="004D2F1B" w:rsidRPr="006434CF" w:rsidRDefault="004D2F1B" w:rsidP="00F526F5">
      <w:pPr>
        <w:tabs>
          <w:tab w:val="center" w:pos="4680"/>
        </w:tabs>
        <w:jc w:val="center"/>
        <w:rPr>
          <w:rFonts w:ascii="Calibri" w:hAnsi="Calibri" w:cs="Calibri"/>
          <w:color w:val="000000" w:themeColor="text1"/>
          <w:sz w:val="32"/>
          <w:szCs w:val="32"/>
        </w:rPr>
      </w:pPr>
      <w:r w:rsidRPr="006434CF">
        <w:rPr>
          <w:rFonts w:ascii="Calibri" w:hAnsi="Calibri" w:cs="Calibri"/>
          <w:color w:val="000000" w:themeColor="text1"/>
          <w:sz w:val="32"/>
          <w:szCs w:val="32"/>
        </w:rPr>
        <w:t xml:space="preserve">TECHNICAL </w:t>
      </w:r>
      <w:r w:rsidR="00B07C81" w:rsidRPr="006434CF">
        <w:rPr>
          <w:rFonts w:ascii="Calibri" w:hAnsi="Calibri" w:cs="Calibri"/>
          <w:color w:val="000000" w:themeColor="text1"/>
          <w:sz w:val="32"/>
          <w:szCs w:val="32"/>
        </w:rPr>
        <w:t>APPLICATION</w:t>
      </w:r>
      <w:r w:rsidR="00742FAB" w:rsidRPr="006434CF">
        <w:rPr>
          <w:rFonts w:ascii="Calibri" w:hAnsi="Calibri" w:cs="Calibri"/>
          <w:color w:val="000000" w:themeColor="text1"/>
          <w:sz w:val="32"/>
          <w:szCs w:val="32"/>
        </w:rPr>
        <w:t xml:space="preserve"> SPECIFICATIONS</w:t>
      </w:r>
    </w:p>
    <w:p w14:paraId="60CD8689" w14:textId="77777777" w:rsidR="00742FAB" w:rsidRPr="006434CF" w:rsidRDefault="00742FAB">
      <w:pPr>
        <w:widowControl/>
        <w:rPr>
          <w:rFonts w:ascii="Calibri" w:hAnsi="Calibri" w:cs="Calibri"/>
          <w:color w:val="000000" w:themeColor="text1"/>
        </w:rPr>
      </w:pPr>
      <w:r w:rsidRPr="006434CF">
        <w:rPr>
          <w:rFonts w:ascii="Calibri" w:hAnsi="Calibri" w:cs="Calibri"/>
          <w:color w:val="000000" w:themeColor="text1"/>
        </w:rPr>
        <w:br w:type="page"/>
      </w:r>
    </w:p>
    <w:p w14:paraId="50C386F9" w14:textId="77777777" w:rsidR="00536A87" w:rsidRPr="006434CF" w:rsidRDefault="00536A87" w:rsidP="00536A87">
      <w:pPr>
        <w:pStyle w:val="Heading2"/>
        <w:jc w:val="center"/>
        <w:rPr>
          <w:rFonts w:ascii="Calibri" w:hAnsi="Calibri" w:cs="Calibri"/>
          <w:color w:val="000000" w:themeColor="text1"/>
          <w:sz w:val="28"/>
          <w:szCs w:val="28"/>
        </w:rPr>
      </w:pPr>
      <w:bookmarkStart w:id="143" w:name="_Toc141277158"/>
      <w:r w:rsidRPr="006434CF">
        <w:rPr>
          <w:rFonts w:ascii="Calibri" w:hAnsi="Calibri" w:cs="Calibri"/>
          <w:color w:val="000000" w:themeColor="text1"/>
          <w:sz w:val="28"/>
          <w:szCs w:val="28"/>
        </w:rPr>
        <w:t>TECHNICAL APPLICATION SPECIFICATIONS</w:t>
      </w:r>
      <w:bookmarkEnd w:id="143"/>
      <w:r w:rsidRPr="006434CF">
        <w:rPr>
          <w:rFonts w:ascii="Calibri" w:hAnsi="Calibri" w:cs="Calibri"/>
          <w:color w:val="000000" w:themeColor="text1"/>
          <w:sz w:val="28"/>
          <w:szCs w:val="28"/>
        </w:rPr>
        <w:t xml:space="preserve"> </w:t>
      </w:r>
    </w:p>
    <w:p w14:paraId="781DE03C" w14:textId="77777777" w:rsidR="00536A87" w:rsidRPr="006434CF" w:rsidRDefault="00536A87" w:rsidP="00536A87">
      <w:pPr>
        <w:rPr>
          <w:rFonts w:ascii="Calibri" w:hAnsi="Calibri" w:cs="Calibri"/>
          <w:color w:val="000000" w:themeColor="text1"/>
          <w:szCs w:val="24"/>
        </w:rPr>
      </w:pPr>
    </w:p>
    <w:p w14:paraId="3F92E94C" w14:textId="7D8323E9" w:rsidR="00D1510B" w:rsidRPr="00CA0278" w:rsidRDefault="00D1510B" w:rsidP="00D1510B">
      <w:pPr>
        <w:rPr>
          <w:rFonts w:asciiTheme="minorHAnsi" w:hAnsiTheme="minorHAnsi" w:cstheme="minorHAnsi"/>
          <w:b/>
          <w:color w:val="000000" w:themeColor="text1"/>
          <w:sz w:val="26"/>
          <w:szCs w:val="26"/>
          <w:u w:val="single"/>
        </w:rPr>
      </w:pPr>
      <w:r w:rsidRPr="00CA0278">
        <w:rPr>
          <w:rFonts w:asciiTheme="minorHAnsi" w:hAnsiTheme="minorHAnsi" w:cstheme="minorHAnsi"/>
          <w:b/>
          <w:color w:val="000000" w:themeColor="text1"/>
          <w:sz w:val="28"/>
          <w:szCs w:val="28"/>
        </w:rPr>
        <w:t>Community Living Connections</w:t>
      </w:r>
      <w:r w:rsidRPr="00367516">
        <w:rPr>
          <w:rFonts w:asciiTheme="minorHAnsi" w:hAnsiTheme="minorHAnsi" w:cstheme="minorHAnsi"/>
          <w:b/>
          <w:color w:val="000000" w:themeColor="text1"/>
          <w:sz w:val="26"/>
          <w:szCs w:val="26"/>
        </w:rPr>
        <w:tab/>
      </w:r>
      <w:r w:rsidRPr="00367516">
        <w:rPr>
          <w:rFonts w:asciiTheme="minorHAnsi" w:hAnsiTheme="minorHAnsi" w:cstheme="minorHAnsi"/>
          <w:b/>
          <w:color w:val="000000" w:themeColor="text1"/>
          <w:sz w:val="26"/>
          <w:szCs w:val="26"/>
        </w:rPr>
        <w:tab/>
      </w:r>
      <w:r w:rsidRPr="00367516">
        <w:rPr>
          <w:rFonts w:asciiTheme="minorHAnsi" w:hAnsiTheme="minorHAnsi" w:cstheme="minorHAnsi"/>
          <w:b/>
          <w:color w:val="000000" w:themeColor="text1"/>
          <w:sz w:val="26"/>
          <w:szCs w:val="26"/>
        </w:rPr>
        <w:tab/>
        <w:t xml:space="preserve">  </w:t>
      </w:r>
      <w:r>
        <w:rPr>
          <w:rFonts w:asciiTheme="minorHAnsi" w:hAnsiTheme="minorHAnsi" w:cstheme="minorHAnsi"/>
          <w:b/>
          <w:color w:val="000000" w:themeColor="text1"/>
          <w:sz w:val="26"/>
          <w:szCs w:val="26"/>
        </w:rPr>
        <w:tab/>
      </w:r>
      <w:r>
        <w:rPr>
          <w:rFonts w:asciiTheme="minorHAnsi" w:hAnsiTheme="minorHAnsi" w:cstheme="minorHAnsi"/>
          <w:b/>
          <w:color w:val="000000" w:themeColor="text1"/>
          <w:sz w:val="26"/>
          <w:szCs w:val="26"/>
        </w:rPr>
        <w:tab/>
      </w:r>
      <w:r w:rsidRPr="004C41DC">
        <w:rPr>
          <w:rFonts w:asciiTheme="minorHAnsi" w:hAnsiTheme="minorHAnsi" w:cstheme="minorHAnsi"/>
          <w:b/>
          <w:color w:val="000000" w:themeColor="text1"/>
          <w:sz w:val="26"/>
          <w:szCs w:val="26"/>
          <w:u w:val="single"/>
        </w:rPr>
        <w:t xml:space="preserve">Total Possible: </w:t>
      </w:r>
      <w:r>
        <w:rPr>
          <w:rFonts w:asciiTheme="minorHAnsi" w:hAnsiTheme="minorHAnsi" w:cstheme="minorHAnsi"/>
          <w:b/>
          <w:color w:val="000000" w:themeColor="text1"/>
          <w:sz w:val="26"/>
          <w:szCs w:val="26"/>
          <w:u w:val="single"/>
        </w:rPr>
        <w:t>1</w:t>
      </w:r>
      <w:r w:rsidR="00F82554">
        <w:rPr>
          <w:rFonts w:asciiTheme="minorHAnsi" w:hAnsiTheme="minorHAnsi" w:cstheme="minorHAnsi"/>
          <w:b/>
          <w:color w:val="000000" w:themeColor="text1"/>
          <w:sz w:val="26"/>
          <w:szCs w:val="26"/>
          <w:u w:val="single"/>
        </w:rPr>
        <w:t>25</w:t>
      </w:r>
      <w:r w:rsidRPr="004C41DC">
        <w:rPr>
          <w:rFonts w:asciiTheme="minorHAnsi" w:hAnsiTheme="minorHAnsi" w:cstheme="minorHAnsi"/>
          <w:b/>
          <w:color w:val="000000" w:themeColor="text1"/>
          <w:sz w:val="26"/>
          <w:szCs w:val="26"/>
          <w:u w:val="single"/>
        </w:rPr>
        <w:t xml:space="preserve"> points</w:t>
      </w:r>
    </w:p>
    <w:p w14:paraId="020CD138" w14:textId="77777777" w:rsidR="00D1510B" w:rsidRPr="00367516" w:rsidRDefault="00D1510B" w:rsidP="00D1510B">
      <w:pPr>
        <w:tabs>
          <w:tab w:val="left" w:pos="630"/>
        </w:tabs>
        <w:ind w:left="720" w:hanging="720"/>
        <w:rPr>
          <w:rFonts w:asciiTheme="minorHAnsi" w:hAnsiTheme="minorHAnsi" w:cstheme="minorHAnsi"/>
          <w:color w:val="000000" w:themeColor="text1"/>
          <w:szCs w:val="24"/>
        </w:rPr>
      </w:pPr>
    </w:p>
    <w:p w14:paraId="40C30532" w14:textId="77777777" w:rsidR="00D1510B" w:rsidRPr="00367516" w:rsidRDefault="00D1510B" w:rsidP="00D1510B">
      <w:pPr>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Service </w:t>
      </w:r>
      <w:r>
        <w:rPr>
          <w:rFonts w:asciiTheme="minorHAnsi" w:hAnsiTheme="minorHAnsi" w:cstheme="minorHAnsi"/>
          <w:color w:val="000000" w:themeColor="text1"/>
          <w:szCs w:val="24"/>
        </w:rPr>
        <w:t xml:space="preserve">and Technical </w:t>
      </w:r>
      <w:r w:rsidRPr="00367516">
        <w:rPr>
          <w:rFonts w:asciiTheme="minorHAnsi" w:hAnsiTheme="minorHAnsi" w:cstheme="minorHAnsi"/>
          <w:color w:val="000000" w:themeColor="text1"/>
          <w:szCs w:val="24"/>
        </w:rPr>
        <w:t xml:space="preserve">specifications for Community Living Connections include the Program Standards provided in Exhibit E.  </w:t>
      </w:r>
    </w:p>
    <w:p w14:paraId="14AB1D52" w14:textId="77777777" w:rsidR="00D1510B" w:rsidRPr="00367516" w:rsidRDefault="00D1510B" w:rsidP="00D1510B">
      <w:pPr>
        <w:tabs>
          <w:tab w:val="left" w:pos="-1440"/>
        </w:tabs>
        <w:rPr>
          <w:rFonts w:asciiTheme="minorHAnsi" w:hAnsiTheme="minorHAnsi" w:cstheme="minorHAnsi"/>
          <w:color w:val="000000" w:themeColor="text1"/>
          <w:szCs w:val="24"/>
        </w:rPr>
      </w:pPr>
    </w:p>
    <w:p w14:paraId="03908838" w14:textId="77777777" w:rsidR="00D1510B" w:rsidRPr="00367516" w:rsidRDefault="00D1510B" w:rsidP="00D1510B">
      <w:pPr>
        <w:tabs>
          <w:tab w:val="left" w:pos="-1440"/>
        </w:tabs>
        <w:ind w:right="-180"/>
        <w:rPr>
          <w:rFonts w:asciiTheme="minorHAnsi" w:hAnsiTheme="minorHAnsi" w:cstheme="minorHAnsi"/>
          <w:b/>
          <w:color w:val="000000" w:themeColor="text1"/>
          <w:szCs w:val="24"/>
        </w:rPr>
      </w:pPr>
      <w:r w:rsidRPr="00367516">
        <w:rPr>
          <w:rFonts w:asciiTheme="minorHAnsi" w:hAnsiTheme="minorHAnsi" w:cstheme="minorHAnsi"/>
          <w:b/>
          <w:color w:val="000000" w:themeColor="text1"/>
          <w:szCs w:val="24"/>
        </w:rPr>
        <w:t>Technical Proposal</w:t>
      </w:r>
    </w:p>
    <w:p w14:paraId="5AC66D03" w14:textId="77777777" w:rsidR="00D1510B" w:rsidRPr="00367516" w:rsidRDefault="00D1510B" w:rsidP="00D1510B">
      <w:pPr>
        <w:tabs>
          <w:tab w:val="left" w:pos="-1440"/>
        </w:tabs>
        <w:ind w:right="-180"/>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The technical proposal provides a complete description of the proposed model of service delivery as described in the Technical </w:t>
      </w:r>
      <w:r>
        <w:rPr>
          <w:rFonts w:asciiTheme="minorHAnsi" w:hAnsiTheme="minorHAnsi" w:cstheme="minorHAnsi"/>
          <w:color w:val="000000" w:themeColor="text1"/>
          <w:szCs w:val="24"/>
        </w:rPr>
        <w:t>and</w:t>
      </w:r>
      <w:r w:rsidRPr="00367516">
        <w:rPr>
          <w:rFonts w:asciiTheme="minorHAnsi" w:hAnsiTheme="minorHAnsi" w:cstheme="minorHAnsi"/>
          <w:color w:val="000000" w:themeColor="text1"/>
          <w:szCs w:val="24"/>
        </w:rPr>
        <w:t xml:space="preserve"> Service Specifications. Responses should clearly and concisely convey why your proposed approach will be successful. </w:t>
      </w:r>
    </w:p>
    <w:p w14:paraId="0950ED6D" w14:textId="77777777" w:rsidR="00D1510B" w:rsidRPr="00367516" w:rsidRDefault="00D1510B" w:rsidP="00D1510B">
      <w:pPr>
        <w:tabs>
          <w:tab w:val="left" w:pos="-1440"/>
          <w:tab w:val="left" w:pos="0"/>
        </w:tabs>
        <w:rPr>
          <w:rFonts w:asciiTheme="minorHAnsi" w:hAnsiTheme="minorHAnsi" w:cstheme="minorHAnsi"/>
          <w:b/>
          <w:color w:val="000000" w:themeColor="text1"/>
          <w:szCs w:val="24"/>
        </w:rPr>
      </w:pPr>
    </w:p>
    <w:p w14:paraId="00B12034" w14:textId="77777777" w:rsidR="00D1510B" w:rsidRPr="00872CA1" w:rsidRDefault="00D1510B" w:rsidP="00D1510B">
      <w:pPr>
        <w:tabs>
          <w:tab w:val="left" w:pos="-1440"/>
          <w:tab w:val="left" w:pos="0"/>
        </w:tabs>
        <w:rPr>
          <w:rFonts w:asciiTheme="minorHAnsi" w:hAnsiTheme="minorHAnsi" w:cstheme="minorHAnsi"/>
          <w:bCs/>
          <w:color w:val="000000" w:themeColor="text1"/>
          <w:szCs w:val="24"/>
        </w:rPr>
      </w:pPr>
      <w:r w:rsidRPr="00872CA1">
        <w:rPr>
          <w:rFonts w:asciiTheme="minorHAnsi" w:hAnsiTheme="minorHAnsi" w:cstheme="minorHAnsi"/>
          <w:bCs/>
          <w:color w:val="000000" w:themeColor="text1"/>
          <w:szCs w:val="24"/>
        </w:rPr>
        <w:t>Number and Title each response with the alpha/numeric title as it appears on the left.</w:t>
      </w:r>
    </w:p>
    <w:p w14:paraId="262D27CF" w14:textId="77777777" w:rsidR="00D1510B" w:rsidRPr="00367516" w:rsidRDefault="00D1510B" w:rsidP="00D1510B">
      <w:pPr>
        <w:rPr>
          <w:rFonts w:asciiTheme="minorHAnsi" w:hAnsiTheme="minorHAnsi" w:cstheme="minorHAnsi"/>
          <w:color w:val="000000" w:themeColor="text1"/>
          <w:szCs w:val="24"/>
        </w:rPr>
      </w:pPr>
    </w:p>
    <w:p w14:paraId="2D5CFD87" w14:textId="1F8D4BD7" w:rsidR="00D1510B" w:rsidRPr="00367516" w:rsidRDefault="00D1510B" w:rsidP="00D1510B">
      <w:pPr>
        <w:autoSpaceDE w:val="0"/>
        <w:autoSpaceDN w:val="0"/>
        <w:adjustRightInd w:val="0"/>
        <w:rPr>
          <w:rFonts w:asciiTheme="minorHAnsi" w:hAnsiTheme="minorHAnsi" w:cstheme="minorHAnsi"/>
          <w:b/>
          <w:snapToGrid/>
          <w:color w:val="000000" w:themeColor="text1"/>
          <w:szCs w:val="24"/>
        </w:rPr>
      </w:pPr>
      <w:r w:rsidRPr="00367516">
        <w:rPr>
          <w:rFonts w:asciiTheme="minorHAnsi" w:hAnsiTheme="minorHAnsi" w:cstheme="minorHAnsi"/>
          <w:b/>
          <w:snapToGrid/>
          <w:color w:val="000000" w:themeColor="text1"/>
          <w:szCs w:val="24"/>
        </w:rPr>
        <w:t>TA-1</w:t>
      </w:r>
      <w:r w:rsidRPr="00367516">
        <w:rPr>
          <w:rFonts w:asciiTheme="minorHAnsi" w:hAnsiTheme="minorHAnsi" w:cstheme="minorHAnsi"/>
          <w:b/>
          <w:snapToGrid/>
          <w:color w:val="000000" w:themeColor="text1"/>
          <w:szCs w:val="24"/>
        </w:rPr>
        <w:tab/>
        <w:t>Agency Experience and Service Delivery  (</w:t>
      </w:r>
      <w:r w:rsidRPr="00147AC1">
        <w:rPr>
          <w:rFonts w:asciiTheme="minorHAnsi" w:hAnsiTheme="minorHAnsi" w:cstheme="minorHAnsi"/>
          <w:b/>
          <w:snapToGrid/>
          <w:color w:val="000000" w:themeColor="text1"/>
          <w:szCs w:val="24"/>
        </w:rPr>
        <w:t>17</w:t>
      </w:r>
      <w:r w:rsidRPr="00367516">
        <w:rPr>
          <w:rFonts w:asciiTheme="minorHAnsi" w:hAnsiTheme="minorHAnsi" w:cstheme="minorHAnsi"/>
          <w:b/>
          <w:snapToGrid/>
          <w:color w:val="000000" w:themeColor="text1"/>
          <w:szCs w:val="24"/>
        </w:rPr>
        <w:t xml:space="preserve"> points possible)</w:t>
      </w:r>
    </w:p>
    <w:p w14:paraId="6376F467" w14:textId="77777777" w:rsidR="00D1510B" w:rsidRPr="00367516" w:rsidRDefault="00D1510B" w:rsidP="00D1510B">
      <w:pPr>
        <w:autoSpaceDE w:val="0"/>
        <w:autoSpaceDN w:val="0"/>
        <w:adjustRightInd w:val="0"/>
        <w:rPr>
          <w:rFonts w:asciiTheme="minorHAnsi" w:hAnsiTheme="minorHAnsi" w:cstheme="minorHAnsi"/>
          <w:b/>
          <w:snapToGrid/>
          <w:color w:val="000000" w:themeColor="text1"/>
          <w:szCs w:val="24"/>
        </w:rPr>
      </w:pPr>
    </w:p>
    <w:p w14:paraId="658AF922" w14:textId="77777777" w:rsidR="00D1510B" w:rsidRPr="00367516" w:rsidRDefault="00D1510B" w:rsidP="00D1510B">
      <w:pPr>
        <w:numPr>
          <w:ilvl w:val="0"/>
          <w:numId w:val="57"/>
        </w:numPr>
        <w:suppressAutoHyphens/>
        <w:snapToGrid w:val="0"/>
        <w:spacing w:after="240"/>
        <w:ind w:left="1080"/>
        <w:rPr>
          <w:rFonts w:asciiTheme="minorHAnsi" w:hAnsiTheme="minorHAnsi" w:cstheme="minorHAnsi"/>
          <w:b/>
          <w:snapToGrid/>
          <w:color w:val="000000" w:themeColor="text1"/>
          <w:szCs w:val="24"/>
        </w:rPr>
      </w:pPr>
      <w:r w:rsidRPr="00367516">
        <w:rPr>
          <w:rFonts w:asciiTheme="minorHAnsi" w:hAnsiTheme="minorHAnsi" w:cstheme="minorHAnsi"/>
          <w:snapToGrid/>
          <w:color w:val="000000" w:themeColor="text1"/>
          <w:szCs w:val="24"/>
        </w:rPr>
        <w:t xml:space="preserve">Describe relevant agency experience in delivering the proposed services.  </w:t>
      </w:r>
    </w:p>
    <w:p w14:paraId="1F846A1D" w14:textId="0AA34975" w:rsidR="00D1510B" w:rsidRPr="00367516" w:rsidRDefault="00D1510B" w:rsidP="00D1510B">
      <w:pPr>
        <w:numPr>
          <w:ilvl w:val="4"/>
          <w:numId w:val="57"/>
        </w:numPr>
        <w:suppressAutoHyphens/>
        <w:snapToGrid w:val="0"/>
        <w:spacing w:after="240"/>
        <w:rPr>
          <w:rFonts w:asciiTheme="minorHAnsi" w:hAnsiTheme="minorHAnsi" w:cstheme="minorHAnsi"/>
          <w:b/>
          <w:snapToGrid/>
          <w:color w:val="000000" w:themeColor="text1"/>
          <w:szCs w:val="24"/>
        </w:rPr>
      </w:pPr>
      <w:r w:rsidRPr="00367516">
        <w:rPr>
          <w:rFonts w:asciiTheme="minorHAnsi" w:hAnsiTheme="minorHAnsi" w:cstheme="minorHAnsi"/>
          <w:color w:val="000000" w:themeColor="text1"/>
          <w:szCs w:val="24"/>
        </w:rPr>
        <w:t>(A) Provide individuals with information on services available within the communities;</w:t>
      </w:r>
      <w:r w:rsidRPr="00367516">
        <w:rPr>
          <w:rFonts w:asciiTheme="minorHAnsi" w:hAnsiTheme="minorHAnsi" w:cstheme="minorHAnsi"/>
          <w:b/>
          <w:snapToGrid/>
          <w:color w:val="000000" w:themeColor="text1"/>
          <w:szCs w:val="24"/>
        </w:rPr>
        <w:t xml:space="preserve"> </w:t>
      </w:r>
      <w:r w:rsidR="008C687E">
        <w:rPr>
          <w:rFonts w:asciiTheme="minorHAnsi" w:hAnsiTheme="minorHAnsi" w:cstheme="minorHAnsi"/>
          <w:b/>
          <w:snapToGrid/>
          <w:color w:val="000000" w:themeColor="text1"/>
          <w:szCs w:val="24"/>
        </w:rPr>
        <w:t xml:space="preserve"> </w:t>
      </w:r>
      <w:r w:rsidRPr="00367516">
        <w:rPr>
          <w:rFonts w:asciiTheme="minorHAnsi" w:hAnsiTheme="minorHAnsi" w:cstheme="minorHAnsi"/>
          <w:b/>
          <w:snapToGrid/>
          <w:color w:val="000000" w:themeColor="text1"/>
          <w:szCs w:val="24"/>
        </w:rPr>
        <w:t>(1 point)</w:t>
      </w:r>
    </w:p>
    <w:p w14:paraId="35E7AF6E" w14:textId="3545B285" w:rsidR="00D1510B" w:rsidRPr="00367516" w:rsidRDefault="00D1510B" w:rsidP="00D1510B">
      <w:pPr>
        <w:numPr>
          <w:ilvl w:val="4"/>
          <w:numId w:val="57"/>
        </w:numPr>
        <w:suppressAutoHyphens/>
        <w:snapToGrid w:val="0"/>
        <w:spacing w:after="240"/>
        <w:rPr>
          <w:rFonts w:asciiTheme="minorHAnsi" w:hAnsiTheme="minorHAnsi" w:cstheme="minorHAnsi"/>
          <w:b/>
          <w:snapToGrid/>
          <w:color w:val="000000" w:themeColor="text1"/>
          <w:szCs w:val="24"/>
        </w:rPr>
      </w:pPr>
      <w:r w:rsidRPr="00367516">
        <w:rPr>
          <w:rFonts w:asciiTheme="minorHAnsi" w:hAnsiTheme="minorHAnsi" w:cstheme="minorHAnsi"/>
          <w:color w:val="000000" w:themeColor="text1"/>
          <w:szCs w:val="24"/>
        </w:rPr>
        <w:t xml:space="preserve"> (B) Link individuals to the services and opportunities that are available within the communities; </w:t>
      </w:r>
      <w:r w:rsidR="008C687E">
        <w:rPr>
          <w:rFonts w:asciiTheme="minorHAnsi" w:hAnsiTheme="minorHAnsi" w:cstheme="minorHAnsi"/>
          <w:color w:val="000000" w:themeColor="text1"/>
          <w:szCs w:val="24"/>
        </w:rPr>
        <w:t xml:space="preserve"> </w:t>
      </w:r>
      <w:r w:rsidRPr="00367516">
        <w:rPr>
          <w:rFonts w:asciiTheme="minorHAnsi" w:hAnsiTheme="minorHAnsi" w:cstheme="minorHAnsi"/>
          <w:b/>
          <w:snapToGrid/>
          <w:color w:val="000000" w:themeColor="text1"/>
          <w:szCs w:val="24"/>
        </w:rPr>
        <w:t>(1 points)</w:t>
      </w:r>
    </w:p>
    <w:p w14:paraId="1441E116" w14:textId="4DDE67D1" w:rsidR="00D1510B" w:rsidRPr="00367516" w:rsidRDefault="00D1510B" w:rsidP="00D1510B">
      <w:pPr>
        <w:numPr>
          <w:ilvl w:val="4"/>
          <w:numId w:val="57"/>
        </w:numPr>
        <w:suppressAutoHyphens/>
        <w:snapToGrid w:val="0"/>
        <w:spacing w:after="240"/>
        <w:rPr>
          <w:rFonts w:asciiTheme="minorHAnsi" w:hAnsiTheme="minorHAnsi" w:cstheme="minorHAnsi"/>
          <w:b/>
          <w:snapToGrid/>
          <w:color w:val="000000" w:themeColor="text1"/>
          <w:szCs w:val="24"/>
        </w:rPr>
      </w:pPr>
      <w:r w:rsidRPr="00367516">
        <w:rPr>
          <w:rFonts w:asciiTheme="minorHAnsi" w:hAnsiTheme="minorHAnsi" w:cstheme="minorHAnsi"/>
          <w:color w:val="000000" w:themeColor="text1"/>
          <w:szCs w:val="24"/>
        </w:rPr>
        <w:t>(C) Establish adequate follow-up procedures.</w:t>
      </w:r>
      <w:r w:rsidRPr="00367516">
        <w:rPr>
          <w:rFonts w:asciiTheme="minorHAnsi" w:hAnsiTheme="minorHAnsi" w:cstheme="minorHAnsi"/>
          <w:b/>
          <w:snapToGrid/>
          <w:color w:val="000000" w:themeColor="text1"/>
          <w:szCs w:val="24"/>
        </w:rPr>
        <w:t xml:space="preserve"> </w:t>
      </w:r>
      <w:r w:rsidR="008C687E">
        <w:rPr>
          <w:rFonts w:asciiTheme="minorHAnsi" w:hAnsiTheme="minorHAnsi" w:cstheme="minorHAnsi"/>
          <w:b/>
          <w:snapToGrid/>
          <w:color w:val="000000" w:themeColor="text1"/>
          <w:szCs w:val="24"/>
        </w:rPr>
        <w:t xml:space="preserve"> </w:t>
      </w:r>
      <w:r w:rsidRPr="00367516">
        <w:rPr>
          <w:rFonts w:asciiTheme="minorHAnsi" w:hAnsiTheme="minorHAnsi" w:cstheme="minorHAnsi"/>
          <w:b/>
          <w:snapToGrid/>
          <w:color w:val="000000" w:themeColor="text1"/>
          <w:szCs w:val="24"/>
        </w:rPr>
        <w:t>(1 point)</w:t>
      </w:r>
    </w:p>
    <w:p w14:paraId="3E64BF77" w14:textId="77777777" w:rsidR="00D1510B" w:rsidRPr="00367516" w:rsidRDefault="00D1510B" w:rsidP="00D1510B">
      <w:pPr>
        <w:numPr>
          <w:ilvl w:val="0"/>
          <w:numId w:val="57"/>
        </w:numPr>
        <w:suppressAutoHyphens/>
        <w:autoSpaceDE w:val="0"/>
        <w:autoSpaceDN w:val="0"/>
        <w:adjustRightInd w:val="0"/>
        <w:snapToGrid w:val="0"/>
        <w:spacing w:after="240"/>
        <w:ind w:left="1080"/>
        <w:rPr>
          <w:rFonts w:asciiTheme="minorHAnsi" w:hAnsiTheme="minorHAnsi" w:cstheme="minorHAnsi"/>
          <w:snapToGrid/>
          <w:color w:val="000000" w:themeColor="text1"/>
          <w:szCs w:val="24"/>
        </w:rPr>
      </w:pPr>
      <w:r w:rsidRPr="00367516">
        <w:rPr>
          <w:rFonts w:asciiTheme="minorHAnsi" w:hAnsiTheme="minorHAnsi" w:cstheme="minorHAnsi"/>
          <w:snapToGrid/>
          <w:color w:val="000000" w:themeColor="text1"/>
          <w:szCs w:val="24"/>
        </w:rPr>
        <w:t xml:space="preserve">Include where and when (locations, times, days of week, etc.) services will be delivered, and by whom.  </w:t>
      </w:r>
      <w:r w:rsidRPr="00367516">
        <w:rPr>
          <w:rFonts w:asciiTheme="minorHAnsi" w:hAnsiTheme="minorHAnsi" w:cstheme="minorHAnsi"/>
          <w:b/>
          <w:snapToGrid/>
          <w:color w:val="000000" w:themeColor="text1"/>
          <w:szCs w:val="24"/>
        </w:rPr>
        <w:t>(</w:t>
      </w:r>
      <w:r>
        <w:rPr>
          <w:rFonts w:asciiTheme="minorHAnsi" w:hAnsiTheme="minorHAnsi" w:cstheme="minorHAnsi"/>
          <w:b/>
          <w:snapToGrid/>
          <w:color w:val="000000" w:themeColor="text1"/>
          <w:szCs w:val="24"/>
        </w:rPr>
        <w:t>8</w:t>
      </w:r>
      <w:r w:rsidRPr="00367516">
        <w:rPr>
          <w:rFonts w:asciiTheme="minorHAnsi" w:hAnsiTheme="minorHAnsi" w:cstheme="minorHAnsi"/>
          <w:b/>
          <w:snapToGrid/>
          <w:color w:val="000000" w:themeColor="text1"/>
          <w:szCs w:val="24"/>
        </w:rPr>
        <w:t xml:space="preserve"> point)</w:t>
      </w:r>
    </w:p>
    <w:p w14:paraId="3A121418" w14:textId="77777777" w:rsidR="00D1510B" w:rsidRPr="00367516" w:rsidRDefault="00D1510B" w:rsidP="00D1510B">
      <w:pPr>
        <w:numPr>
          <w:ilvl w:val="0"/>
          <w:numId w:val="57"/>
        </w:numPr>
        <w:autoSpaceDE w:val="0"/>
        <w:autoSpaceDN w:val="0"/>
        <w:adjustRightInd w:val="0"/>
        <w:snapToGrid w:val="0"/>
        <w:spacing w:after="240"/>
        <w:ind w:left="1080"/>
        <w:rPr>
          <w:rFonts w:asciiTheme="minorHAnsi" w:hAnsiTheme="minorHAnsi" w:cstheme="minorHAnsi"/>
          <w:snapToGrid/>
          <w:color w:val="000000" w:themeColor="text1"/>
          <w:szCs w:val="24"/>
        </w:rPr>
      </w:pPr>
      <w:r w:rsidRPr="00367516">
        <w:rPr>
          <w:rFonts w:asciiTheme="minorHAnsi" w:hAnsiTheme="minorHAnsi" w:cstheme="minorHAnsi"/>
          <w:snapToGrid/>
          <w:color w:val="000000" w:themeColor="text1"/>
          <w:szCs w:val="24"/>
        </w:rPr>
        <w:t xml:space="preserve">Describe how you will achieve the functions of the program as described in the program definition and the units of service definition.  </w:t>
      </w:r>
      <w:r w:rsidRPr="00367516">
        <w:rPr>
          <w:rFonts w:asciiTheme="minorHAnsi" w:hAnsiTheme="minorHAnsi" w:cstheme="minorHAnsi"/>
          <w:b/>
          <w:snapToGrid/>
          <w:color w:val="000000" w:themeColor="text1"/>
          <w:szCs w:val="24"/>
        </w:rPr>
        <w:t>(</w:t>
      </w:r>
      <w:r>
        <w:rPr>
          <w:rFonts w:asciiTheme="minorHAnsi" w:hAnsiTheme="minorHAnsi" w:cstheme="minorHAnsi"/>
          <w:b/>
          <w:snapToGrid/>
          <w:color w:val="000000" w:themeColor="text1"/>
          <w:szCs w:val="24"/>
        </w:rPr>
        <w:t>6</w:t>
      </w:r>
      <w:r w:rsidRPr="00367516">
        <w:rPr>
          <w:rFonts w:asciiTheme="minorHAnsi" w:hAnsiTheme="minorHAnsi" w:cstheme="minorHAnsi"/>
          <w:b/>
          <w:snapToGrid/>
          <w:color w:val="000000" w:themeColor="text1"/>
          <w:szCs w:val="24"/>
        </w:rPr>
        <w:t xml:space="preserve"> point)</w:t>
      </w:r>
    </w:p>
    <w:p w14:paraId="6299AAB8" w14:textId="0417E4DF" w:rsidR="00D1510B" w:rsidRPr="00367516" w:rsidRDefault="00D1510B" w:rsidP="00D1510B">
      <w:pPr>
        <w:tabs>
          <w:tab w:val="left" w:pos="720"/>
        </w:tabs>
        <w:autoSpaceDE w:val="0"/>
        <w:autoSpaceDN w:val="0"/>
        <w:adjustRightInd w:val="0"/>
        <w:ind w:left="720" w:hanging="720"/>
        <w:rPr>
          <w:rFonts w:asciiTheme="minorHAnsi" w:hAnsiTheme="minorHAnsi" w:cstheme="minorHAnsi"/>
          <w:b/>
          <w:snapToGrid/>
          <w:color w:val="000000" w:themeColor="text1"/>
          <w:szCs w:val="24"/>
        </w:rPr>
      </w:pPr>
      <w:r w:rsidRPr="00367516">
        <w:rPr>
          <w:rFonts w:asciiTheme="minorHAnsi" w:hAnsiTheme="minorHAnsi" w:cstheme="minorHAnsi"/>
          <w:b/>
          <w:snapToGrid/>
          <w:color w:val="000000" w:themeColor="text1"/>
          <w:szCs w:val="24"/>
        </w:rPr>
        <w:t>TA-2</w:t>
      </w:r>
      <w:r w:rsidRPr="00367516">
        <w:rPr>
          <w:rFonts w:asciiTheme="minorHAnsi" w:hAnsiTheme="minorHAnsi" w:cstheme="minorHAnsi"/>
          <w:b/>
          <w:snapToGrid/>
          <w:color w:val="000000" w:themeColor="text1"/>
          <w:szCs w:val="24"/>
        </w:rPr>
        <w:tab/>
        <w:t>Targeting/Outreach/Publicity  (</w:t>
      </w:r>
      <w:r w:rsidRPr="00147AC1">
        <w:rPr>
          <w:rFonts w:asciiTheme="minorHAnsi" w:hAnsiTheme="minorHAnsi" w:cstheme="minorHAnsi"/>
          <w:b/>
          <w:snapToGrid/>
          <w:color w:val="000000" w:themeColor="text1"/>
          <w:szCs w:val="24"/>
        </w:rPr>
        <w:t>17</w:t>
      </w:r>
      <w:r w:rsidRPr="00367516">
        <w:rPr>
          <w:rFonts w:asciiTheme="minorHAnsi" w:hAnsiTheme="minorHAnsi" w:cstheme="minorHAnsi"/>
          <w:b/>
          <w:snapToGrid/>
          <w:color w:val="000000" w:themeColor="text1"/>
          <w:szCs w:val="24"/>
        </w:rPr>
        <w:t xml:space="preserve"> points possible) </w:t>
      </w:r>
    </w:p>
    <w:p w14:paraId="3C37320E" w14:textId="77777777" w:rsidR="00D1510B" w:rsidRPr="00367516" w:rsidRDefault="00D1510B" w:rsidP="00D1510B">
      <w:pPr>
        <w:tabs>
          <w:tab w:val="left" w:pos="720"/>
        </w:tabs>
        <w:autoSpaceDE w:val="0"/>
        <w:autoSpaceDN w:val="0"/>
        <w:adjustRightInd w:val="0"/>
        <w:ind w:left="720" w:hanging="720"/>
        <w:rPr>
          <w:rFonts w:asciiTheme="minorHAnsi" w:hAnsiTheme="minorHAnsi" w:cstheme="minorHAnsi"/>
          <w:b/>
          <w:snapToGrid/>
          <w:color w:val="000000" w:themeColor="text1"/>
          <w:szCs w:val="24"/>
        </w:rPr>
      </w:pPr>
    </w:p>
    <w:p w14:paraId="2C881B6E" w14:textId="77777777" w:rsidR="00D1510B" w:rsidRPr="002A4AEE" w:rsidRDefault="00D1510B" w:rsidP="00D1510B">
      <w:pPr>
        <w:numPr>
          <w:ilvl w:val="0"/>
          <w:numId w:val="57"/>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the target population to be served.  </w:t>
      </w:r>
      <w:r w:rsidRPr="002A4AEE">
        <w:rPr>
          <w:rFonts w:asciiTheme="minorHAnsi" w:hAnsiTheme="minorHAnsi" w:cstheme="minorHAnsi"/>
          <w:b/>
          <w:snapToGrid/>
          <w:szCs w:val="24"/>
        </w:rPr>
        <w:t>(1 point)</w:t>
      </w:r>
    </w:p>
    <w:p w14:paraId="7C91045A" w14:textId="77777777" w:rsidR="00D1510B" w:rsidRPr="002A4AEE" w:rsidRDefault="00D1510B" w:rsidP="00D1510B">
      <w:pPr>
        <w:numPr>
          <w:ilvl w:val="0"/>
          <w:numId w:val="57"/>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your program will recruit the priority populations listed in the Target Population in Exhibit E.  </w:t>
      </w:r>
      <w:r w:rsidRPr="002A4AEE">
        <w:rPr>
          <w:rFonts w:asciiTheme="minorHAnsi" w:hAnsiTheme="minorHAnsi" w:cstheme="minorHAnsi"/>
          <w:b/>
          <w:snapToGrid/>
          <w:szCs w:val="24"/>
        </w:rPr>
        <w:t>(2 points)</w:t>
      </w:r>
    </w:p>
    <w:p w14:paraId="6260F624" w14:textId="77777777" w:rsidR="00D1510B" w:rsidRPr="002A4AEE" w:rsidRDefault="00D1510B" w:rsidP="00D1510B">
      <w:pPr>
        <w:numPr>
          <w:ilvl w:val="0"/>
          <w:numId w:val="57"/>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you will solicit and incorporate input from the target community and populations into your program and ongoing services.  </w:t>
      </w:r>
      <w:r w:rsidRPr="002A4AEE">
        <w:rPr>
          <w:rFonts w:asciiTheme="minorHAnsi" w:hAnsiTheme="minorHAnsi" w:cstheme="minorHAnsi"/>
          <w:b/>
          <w:snapToGrid/>
          <w:szCs w:val="24"/>
        </w:rPr>
        <w:t>(3 points)</w:t>
      </w:r>
    </w:p>
    <w:p w14:paraId="3CCFB040" w14:textId="77777777" w:rsidR="00D1510B" w:rsidRPr="002A4AEE" w:rsidRDefault="00D1510B" w:rsidP="00D1510B">
      <w:pPr>
        <w:numPr>
          <w:ilvl w:val="0"/>
          <w:numId w:val="57"/>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plans for publicizing the programs during the year.  </w:t>
      </w:r>
      <w:r w:rsidRPr="002A4AEE">
        <w:rPr>
          <w:rFonts w:asciiTheme="minorHAnsi" w:hAnsiTheme="minorHAnsi" w:cstheme="minorHAnsi"/>
          <w:b/>
          <w:snapToGrid/>
          <w:szCs w:val="24"/>
        </w:rPr>
        <w:t>(3 points)</w:t>
      </w:r>
    </w:p>
    <w:p w14:paraId="06A953AE" w14:textId="68418C0C" w:rsidR="00D1510B" w:rsidRPr="002A4AEE" w:rsidRDefault="00D1510B" w:rsidP="00D1510B">
      <w:pPr>
        <w:numPr>
          <w:ilvl w:val="0"/>
          <w:numId w:val="57"/>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zCs w:val="24"/>
        </w:rPr>
        <w:t>Describe how your agency will coordinate with other agencies serving the targeted populations. List potential community partners.</w:t>
      </w:r>
      <w:r w:rsidRPr="002A4AEE">
        <w:rPr>
          <w:rFonts w:asciiTheme="minorHAnsi" w:hAnsiTheme="minorHAnsi" w:cstheme="minorHAnsi"/>
          <w:b/>
          <w:snapToGrid/>
          <w:szCs w:val="24"/>
        </w:rPr>
        <w:t xml:space="preserve"> </w:t>
      </w:r>
      <w:r w:rsidR="008C687E">
        <w:rPr>
          <w:rFonts w:asciiTheme="minorHAnsi" w:hAnsiTheme="minorHAnsi" w:cstheme="minorHAnsi"/>
          <w:b/>
          <w:snapToGrid/>
          <w:szCs w:val="24"/>
        </w:rPr>
        <w:t xml:space="preserve"> </w:t>
      </w:r>
      <w:r w:rsidRPr="002A4AEE">
        <w:rPr>
          <w:rFonts w:asciiTheme="minorHAnsi" w:hAnsiTheme="minorHAnsi" w:cstheme="minorHAnsi"/>
          <w:b/>
          <w:snapToGrid/>
          <w:szCs w:val="24"/>
        </w:rPr>
        <w:t>(3 points)</w:t>
      </w:r>
    </w:p>
    <w:p w14:paraId="28FBF82E" w14:textId="77777777" w:rsidR="00D1510B" w:rsidRDefault="00D1510B" w:rsidP="00954D57">
      <w:pPr>
        <w:numPr>
          <w:ilvl w:val="0"/>
          <w:numId w:val="78"/>
        </w:numPr>
        <w:tabs>
          <w:tab w:val="left" w:pos="0"/>
          <w:tab w:val="left" w:pos="630"/>
        </w:tabs>
        <w:contextualSpacing/>
        <w:rPr>
          <w:rFonts w:asciiTheme="minorHAnsi" w:hAnsiTheme="minorHAnsi" w:cstheme="minorHAnsi"/>
          <w:b/>
          <w:szCs w:val="24"/>
        </w:rPr>
      </w:pPr>
      <w:r w:rsidRPr="002A4AEE">
        <w:rPr>
          <w:rFonts w:asciiTheme="minorHAnsi" w:hAnsiTheme="minorHAnsi" w:cstheme="minorHAnsi"/>
          <w:szCs w:val="24"/>
        </w:rPr>
        <w:t xml:space="preserve">Please include vulnerability criteria, target population requirements and any best practices your agency has established in determining eligibility for programming. </w:t>
      </w:r>
      <w:r w:rsidRPr="002A4AEE">
        <w:rPr>
          <w:rFonts w:asciiTheme="minorHAnsi" w:hAnsiTheme="minorHAnsi" w:cstheme="minorHAnsi"/>
          <w:b/>
          <w:szCs w:val="24"/>
        </w:rPr>
        <w:t xml:space="preserve"> (5 points)</w:t>
      </w:r>
    </w:p>
    <w:p w14:paraId="16EF04C2" w14:textId="77777777" w:rsidR="00D1510B" w:rsidRDefault="00D1510B" w:rsidP="00D1510B">
      <w:pPr>
        <w:tabs>
          <w:tab w:val="left" w:pos="0"/>
          <w:tab w:val="left" w:pos="630"/>
        </w:tabs>
        <w:contextualSpacing/>
        <w:rPr>
          <w:rFonts w:asciiTheme="minorHAnsi" w:hAnsiTheme="minorHAnsi" w:cstheme="minorHAnsi"/>
          <w:b/>
          <w:szCs w:val="24"/>
        </w:rPr>
      </w:pPr>
    </w:p>
    <w:p w14:paraId="6A963C6C" w14:textId="314E1A65" w:rsidR="00D1510B" w:rsidRDefault="00D1510B" w:rsidP="00D1510B">
      <w:pPr>
        <w:autoSpaceDE w:val="0"/>
        <w:autoSpaceDN w:val="0"/>
        <w:adjustRightInd w:val="0"/>
        <w:rPr>
          <w:rFonts w:asciiTheme="minorHAnsi" w:hAnsiTheme="minorHAnsi" w:cstheme="minorHAnsi"/>
          <w:b/>
          <w:snapToGrid/>
          <w:color w:val="000000" w:themeColor="text1"/>
          <w:szCs w:val="24"/>
        </w:rPr>
      </w:pPr>
      <w:r w:rsidRPr="00367516">
        <w:rPr>
          <w:rFonts w:asciiTheme="minorHAnsi" w:hAnsiTheme="minorHAnsi" w:cstheme="minorHAnsi"/>
          <w:b/>
          <w:snapToGrid/>
          <w:color w:val="000000" w:themeColor="text1"/>
          <w:szCs w:val="24"/>
        </w:rPr>
        <w:t>TA-</w:t>
      </w:r>
      <w:r>
        <w:rPr>
          <w:rFonts w:asciiTheme="minorHAnsi" w:hAnsiTheme="minorHAnsi" w:cstheme="minorHAnsi"/>
          <w:b/>
          <w:snapToGrid/>
          <w:color w:val="000000" w:themeColor="text1"/>
          <w:szCs w:val="24"/>
        </w:rPr>
        <w:t>3</w:t>
      </w:r>
      <w:r w:rsidRPr="00367516">
        <w:rPr>
          <w:rFonts w:asciiTheme="minorHAnsi" w:hAnsiTheme="minorHAnsi" w:cstheme="minorHAnsi"/>
          <w:b/>
          <w:snapToGrid/>
          <w:color w:val="000000" w:themeColor="text1"/>
          <w:szCs w:val="24"/>
        </w:rPr>
        <w:tab/>
        <w:t xml:space="preserve">Program Staffing  </w:t>
      </w:r>
      <w:r w:rsidRPr="00147AC1">
        <w:rPr>
          <w:rFonts w:asciiTheme="minorHAnsi" w:hAnsiTheme="minorHAnsi" w:cstheme="minorHAnsi"/>
          <w:b/>
          <w:snapToGrid/>
          <w:color w:val="000000" w:themeColor="text1"/>
          <w:szCs w:val="24"/>
        </w:rPr>
        <w:t>(15</w:t>
      </w:r>
      <w:r w:rsidRPr="00367516">
        <w:rPr>
          <w:rFonts w:asciiTheme="minorHAnsi" w:hAnsiTheme="minorHAnsi" w:cstheme="minorHAnsi"/>
          <w:b/>
          <w:snapToGrid/>
          <w:color w:val="000000" w:themeColor="text1"/>
          <w:szCs w:val="24"/>
        </w:rPr>
        <w:t xml:space="preserve"> points possible)</w:t>
      </w:r>
    </w:p>
    <w:p w14:paraId="623DBD4F" w14:textId="77777777" w:rsidR="008C687E" w:rsidRPr="00367516" w:rsidRDefault="008C687E" w:rsidP="00D1510B">
      <w:pPr>
        <w:autoSpaceDE w:val="0"/>
        <w:autoSpaceDN w:val="0"/>
        <w:adjustRightInd w:val="0"/>
        <w:rPr>
          <w:rFonts w:asciiTheme="minorHAnsi" w:hAnsiTheme="minorHAnsi" w:cstheme="minorHAnsi"/>
          <w:b/>
          <w:snapToGrid/>
          <w:color w:val="000000" w:themeColor="text1"/>
          <w:szCs w:val="24"/>
        </w:rPr>
      </w:pPr>
    </w:p>
    <w:p w14:paraId="2098F30C" w14:textId="77777777" w:rsidR="00D1510B" w:rsidRPr="00367516" w:rsidRDefault="00D1510B" w:rsidP="00D1510B">
      <w:pPr>
        <w:numPr>
          <w:ilvl w:val="0"/>
          <w:numId w:val="57"/>
        </w:numPr>
        <w:suppressAutoHyphens/>
        <w:snapToGrid w:val="0"/>
        <w:spacing w:after="240"/>
        <w:ind w:left="1080"/>
        <w:rPr>
          <w:rFonts w:asciiTheme="minorHAnsi" w:hAnsiTheme="minorHAnsi" w:cstheme="minorHAnsi"/>
          <w:snapToGrid/>
          <w:color w:val="000000" w:themeColor="text1"/>
          <w:szCs w:val="24"/>
        </w:rPr>
      </w:pPr>
      <w:r w:rsidRPr="00367516">
        <w:rPr>
          <w:rFonts w:asciiTheme="minorHAnsi" w:hAnsiTheme="minorHAnsi" w:cstheme="minorHAnsi"/>
          <w:snapToGrid/>
          <w:color w:val="000000" w:themeColor="text1"/>
          <w:szCs w:val="24"/>
        </w:rPr>
        <w:t xml:space="preserve">Provide a resume for the Program Director, a list of staff and a brief job description for all key personnel who will have a significant role in program coordination and service delivery.  </w:t>
      </w:r>
      <w:r w:rsidRPr="00367516">
        <w:rPr>
          <w:rFonts w:asciiTheme="minorHAnsi" w:hAnsiTheme="minorHAnsi" w:cstheme="minorHAnsi"/>
          <w:b/>
          <w:snapToGrid/>
          <w:color w:val="000000" w:themeColor="text1"/>
          <w:szCs w:val="24"/>
        </w:rPr>
        <w:t>(2 point</w:t>
      </w:r>
      <w:r>
        <w:rPr>
          <w:rFonts w:asciiTheme="minorHAnsi" w:hAnsiTheme="minorHAnsi" w:cstheme="minorHAnsi"/>
          <w:b/>
          <w:snapToGrid/>
          <w:color w:val="000000" w:themeColor="text1"/>
          <w:szCs w:val="24"/>
        </w:rPr>
        <w:t>s</w:t>
      </w:r>
      <w:r w:rsidRPr="00367516">
        <w:rPr>
          <w:rFonts w:asciiTheme="minorHAnsi" w:hAnsiTheme="minorHAnsi" w:cstheme="minorHAnsi"/>
          <w:b/>
          <w:snapToGrid/>
          <w:color w:val="000000" w:themeColor="text1"/>
          <w:szCs w:val="24"/>
        </w:rPr>
        <w:t>)</w:t>
      </w:r>
    </w:p>
    <w:p w14:paraId="26B0D7D9" w14:textId="77777777" w:rsidR="00D1510B" w:rsidRPr="00367516" w:rsidRDefault="00D1510B" w:rsidP="00D1510B">
      <w:pPr>
        <w:numPr>
          <w:ilvl w:val="0"/>
          <w:numId w:val="57"/>
        </w:numPr>
        <w:suppressAutoHyphens/>
        <w:snapToGrid w:val="0"/>
        <w:spacing w:after="240"/>
        <w:ind w:left="1080"/>
        <w:rPr>
          <w:rFonts w:asciiTheme="minorHAnsi" w:hAnsiTheme="minorHAnsi" w:cstheme="minorHAnsi"/>
          <w:snapToGrid/>
          <w:color w:val="000000" w:themeColor="text1"/>
          <w:szCs w:val="24"/>
        </w:rPr>
      </w:pPr>
      <w:r w:rsidRPr="00367516">
        <w:rPr>
          <w:rFonts w:asciiTheme="minorHAnsi" w:hAnsiTheme="minorHAnsi" w:cstheme="minorHAnsi"/>
          <w:snapToGrid/>
          <w:color w:val="000000" w:themeColor="text1"/>
          <w:szCs w:val="24"/>
        </w:rPr>
        <w:t xml:space="preserve">Identify the staff who will be working on the proposed service and the number of FTEs (full-time equivalents) by funding source. The information is compared with the total of the salaries line item for all budgets prepared. Complete form TA-4 Program Staffing located in Exhibit D Forms.xlsx.  </w:t>
      </w:r>
      <w:r w:rsidRPr="00367516">
        <w:rPr>
          <w:rFonts w:asciiTheme="minorHAnsi" w:hAnsiTheme="minorHAnsi" w:cstheme="minorHAnsi"/>
          <w:b/>
          <w:snapToGrid/>
          <w:color w:val="000000" w:themeColor="text1"/>
          <w:szCs w:val="24"/>
        </w:rPr>
        <w:t>(</w:t>
      </w:r>
      <w:r>
        <w:rPr>
          <w:rFonts w:asciiTheme="minorHAnsi" w:hAnsiTheme="minorHAnsi" w:cstheme="minorHAnsi"/>
          <w:b/>
          <w:snapToGrid/>
          <w:color w:val="000000" w:themeColor="text1"/>
          <w:szCs w:val="24"/>
        </w:rPr>
        <w:t>8</w:t>
      </w:r>
      <w:r w:rsidRPr="00367516">
        <w:rPr>
          <w:rFonts w:asciiTheme="minorHAnsi" w:hAnsiTheme="minorHAnsi" w:cstheme="minorHAnsi"/>
          <w:b/>
          <w:snapToGrid/>
          <w:color w:val="000000" w:themeColor="text1"/>
          <w:szCs w:val="24"/>
        </w:rPr>
        <w:t xml:space="preserve"> point</w:t>
      </w:r>
      <w:r>
        <w:rPr>
          <w:rFonts w:asciiTheme="minorHAnsi" w:hAnsiTheme="minorHAnsi" w:cstheme="minorHAnsi"/>
          <w:b/>
          <w:snapToGrid/>
          <w:color w:val="000000" w:themeColor="text1"/>
          <w:szCs w:val="24"/>
        </w:rPr>
        <w:t>s</w:t>
      </w:r>
      <w:r w:rsidRPr="00367516">
        <w:rPr>
          <w:rFonts w:asciiTheme="minorHAnsi" w:hAnsiTheme="minorHAnsi" w:cstheme="minorHAnsi"/>
          <w:b/>
          <w:snapToGrid/>
          <w:color w:val="000000" w:themeColor="text1"/>
          <w:szCs w:val="24"/>
        </w:rPr>
        <w:t>)</w:t>
      </w:r>
    </w:p>
    <w:p w14:paraId="6955540E" w14:textId="77777777" w:rsidR="00D1510B" w:rsidRPr="00367516" w:rsidRDefault="00D1510B" w:rsidP="00D1510B">
      <w:pPr>
        <w:numPr>
          <w:ilvl w:val="0"/>
          <w:numId w:val="57"/>
        </w:numPr>
        <w:suppressAutoHyphens/>
        <w:snapToGrid w:val="0"/>
        <w:spacing w:after="240"/>
        <w:ind w:left="1080"/>
        <w:rPr>
          <w:rFonts w:asciiTheme="minorHAnsi" w:hAnsiTheme="minorHAnsi" w:cstheme="minorHAnsi"/>
          <w:snapToGrid/>
          <w:color w:val="000000" w:themeColor="text1"/>
          <w:szCs w:val="24"/>
        </w:rPr>
      </w:pPr>
      <w:r w:rsidRPr="00367516">
        <w:rPr>
          <w:rFonts w:asciiTheme="minorHAnsi" w:hAnsiTheme="minorHAnsi" w:cstheme="minorHAnsi"/>
          <w:snapToGrid/>
          <w:color w:val="000000" w:themeColor="text1"/>
          <w:szCs w:val="24"/>
        </w:rPr>
        <w:t xml:space="preserve">List the supervisory relationships and key staff responsible for the programs. Provide a simple organizational chart based upon the people listed on the staff chart. Complete form TA-4 Key Program Personnel located in Exhibit D Forms.xlsx.  </w:t>
      </w:r>
      <w:r w:rsidRPr="00367516">
        <w:rPr>
          <w:rFonts w:asciiTheme="minorHAnsi" w:hAnsiTheme="minorHAnsi" w:cstheme="minorHAnsi"/>
          <w:b/>
          <w:snapToGrid/>
          <w:color w:val="000000" w:themeColor="text1"/>
          <w:szCs w:val="24"/>
        </w:rPr>
        <w:t>(2 point</w:t>
      </w:r>
      <w:r>
        <w:rPr>
          <w:rFonts w:asciiTheme="minorHAnsi" w:hAnsiTheme="minorHAnsi" w:cstheme="minorHAnsi"/>
          <w:b/>
          <w:snapToGrid/>
          <w:color w:val="000000" w:themeColor="text1"/>
          <w:szCs w:val="24"/>
        </w:rPr>
        <w:t>s</w:t>
      </w:r>
      <w:r w:rsidRPr="00367516">
        <w:rPr>
          <w:rFonts w:asciiTheme="minorHAnsi" w:hAnsiTheme="minorHAnsi" w:cstheme="minorHAnsi"/>
          <w:b/>
          <w:snapToGrid/>
          <w:color w:val="000000" w:themeColor="text1"/>
          <w:szCs w:val="24"/>
        </w:rPr>
        <w:t>)</w:t>
      </w:r>
    </w:p>
    <w:p w14:paraId="09868E15" w14:textId="77777777" w:rsidR="00D1510B" w:rsidRPr="00367516" w:rsidRDefault="00D1510B" w:rsidP="00D1510B">
      <w:pPr>
        <w:pStyle w:val="ListParagraph"/>
        <w:numPr>
          <w:ilvl w:val="0"/>
          <w:numId w:val="69"/>
        </w:numPr>
        <w:tabs>
          <w:tab w:val="left" w:pos="-1080"/>
          <w:tab w:val="left" w:pos="-720"/>
          <w:tab w:val="left" w:pos="0"/>
          <w:tab w:val="left" w:pos="720"/>
          <w:tab w:val="left" w:pos="1170"/>
        </w:tabs>
        <w:ind w:left="1080" w:right="-216"/>
        <w:rPr>
          <w:rFonts w:asciiTheme="minorHAnsi" w:hAnsiTheme="minorHAnsi" w:cstheme="minorHAnsi"/>
          <w:color w:val="000000" w:themeColor="text1"/>
          <w:szCs w:val="24"/>
        </w:rPr>
      </w:pPr>
      <w:bookmarkStart w:id="144" w:name="_Hlk139884003"/>
      <w:r w:rsidRPr="00367516">
        <w:rPr>
          <w:rFonts w:asciiTheme="minorHAnsi" w:hAnsiTheme="minorHAnsi" w:cstheme="minorHAnsi"/>
          <w:color w:val="000000" w:themeColor="text1"/>
          <w:szCs w:val="24"/>
        </w:rPr>
        <w:t xml:space="preserve">Summarize your overall plan for staff supervision.  Please describe your orientation process, training requirements, and evaluation process.  </w:t>
      </w:r>
      <w:r w:rsidRPr="00367516">
        <w:rPr>
          <w:rFonts w:asciiTheme="minorHAnsi" w:hAnsiTheme="minorHAnsi" w:cstheme="minorHAnsi"/>
          <w:b/>
          <w:color w:val="000000" w:themeColor="text1"/>
          <w:szCs w:val="24"/>
        </w:rPr>
        <w:t>(3 point</w:t>
      </w:r>
      <w:r>
        <w:rPr>
          <w:rFonts w:asciiTheme="minorHAnsi" w:hAnsiTheme="minorHAnsi" w:cstheme="minorHAnsi"/>
          <w:b/>
          <w:color w:val="000000" w:themeColor="text1"/>
          <w:szCs w:val="24"/>
        </w:rPr>
        <w:t>s</w:t>
      </w:r>
      <w:r w:rsidRPr="00367516">
        <w:rPr>
          <w:rFonts w:asciiTheme="minorHAnsi" w:hAnsiTheme="minorHAnsi" w:cstheme="minorHAnsi"/>
          <w:b/>
          <w:color w:val="000000" w:themeColor="text1"/>
          <w:szCs w:val="24"/>
        </w:rPr>
        <w:t>)</w:t>
      </w:r>
    </w:p>
    <w:p w14:paraId="0A056BD0" w14:textId="77777777" w:rsidR="00D1510B" w:rsidRPr="00367516" w:rsidRDefault="00D1510B" w:rsidP="00D1510B">
      <w:pPr>
        <w:pStyle w:val="ListParagraph"/>
        <w:tabs>
          <w:tab w:val="left" w:pos="-1080"/>
          <w:tab w:val="left" w:pos="-720"/>
          <w:tab w:val="left" w:pos="0"/>
          <w:tab w:val="left" w:pos="720"/>
          <w:tab w:val="left" w:pos="1170"/>
        </w:tabs>
        <w:ind w:right="-216"/>
        <w:rPr>
          <w:rFonts w:asciiTheme="minorHAnsi" w:hAnsiTheme="minorHAnsi" w:cstheme="minorHAnsi"/>
          <w:color w:val="000000" w:themeColor="text1"/>
          <w:szCs w:val="24"/>
        </w:rPr>
      </w:pPr>
    </w:p>
    <w:p w14:paraId="0D05B62D" w14:textId="77777777" w:rsidR="00D1510B" w:rsidRPr="00367516" w:rsidRDefault="00D1510B" w:rsidP="00D1510B">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ind w:left="1440"/>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Identify by job title, the positions within the program to be filled by program staff</w:t>
      </w:r>
      <w:r>
        <w:rPr>
          <w:rFonts w:asciiTheme="minorHAnsi" w:hAnsiTheme="minorHAnsi" w:cstheme="minorHAnsi"/>
          <w:color w:val="000000" w:themeColor="text1"/>
          <w:szCs w:val="24"/>
        </w:rPr>
        <w:t>;</w:t>
      </w:r>
    </w:p>
    <w:p w14:paraId="2F2A84E3" w14:textId="77777777" w:rsidR="00D1510B" w:rsidRPr="00367516" w:rsidRDefault="00D1510B" w:rsidP="00D1510B">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ind w:left="1440"/>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Explain the duties of the program staff</w:t>
      </w:r>
      <w:r>
        <w:rPr>
          <w:rFonts w:asciiTheme="minorHAnsi" w:hAnsiTheme="minorHAnsi" w:cstheme="minorHAnsi"/>
          <w:color w:val="000000" w:themeColor="text1"/>
          <w:szCs w:val="24"/>
        </w:rPr>
        <w:t>;</w:t>
      </w:r>
      <w:r w:rsidRPr="00367516">
        <w:rPr>
          <w:rFonts w:asciiTheme="minorHAnsi" w:hAnsiTheme="minorHAnsi" w:cstheme="minorHAnsi"/>
          <w:color w:val="000000" w:themeColor="text1"/>
          <w:szCs w:val="24"/>
        </w:rPr>
        <w:t xml:space="preserve"> </w:t>
      </w:r>
    </w:p>
    <w:p w14:paraId="0D38B636" w14:textId="77777777" w:rsidR="00D1510B" w:rsidRPr="00367516" w:rsidRDefault="00D1510B" w:rsidP="00D1510B">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ind w:left="1440"/>
        <w:rPr>
          <w:rFonts w:asciiTheme="minorHAnsi" w:hAnsiTheme="minorHAnsi" w:cstheme="minorHAnsi"/>
          <w:color w:val="000000" w:themeColor="text1"/>
          <w:szCs w:val="24"/>
        </w:rPr>
      </w:pPr>
      <w:r>
        <w:rPr>
          <w:rFonts w:asciiTheme="minorHAnsi" w:hAnsiTheme="minorHAnsi" w:cstheme="minorHAnsi"/>
          <w:color w:val="000000" w:themeColor="text1"/>
          <w:szCs w:val="24"/>
        </w:rPr>
        <w:t>Describe y</w:t>
      </w:r>
      <w:r w:rsidRPr="00367516">
        <w:rPr>
          <w:rFonts w:asciiTheme="minorHAnsi" w:hAnsiTheme="minorHAnsi" w:cstheme="minorHAnsi"/>
          <w:color w:val="000000" w:themeColor="text1"/>
          <w:szCs w:val="24"/>
        </w:rPr>
        <w:t xml:space="preserve">our </w:t>
      </w:r>
      <w:r>
        <w:rPr>
          <w:rFonts w:asciiTheme="minorHAnsi" w:hAnsiTheme="minorHAnsi" w:cstheme="minorHAnsi"/>
          <w:color w:val="000000" w:themeColor="text1"/>
          <w:szCs w:val="24"/>
        </w:rPr>
        <w:t xml:space="preserve">agency’s </w:t>
      </w:r>
      <w:r w:rsidRPr="00367516">
        <w:rPr>
          <w:rFonts w:asciiTheme="minorHAnsi" w:hAnsiTheme="minorHAnsi" w:cstheme="minorHAnsi"/>
          <w:color w:val="000000" w:themeColor="text1"/>
          <w:szCs w:val="24"/>
        </w:rPr>
        <w:t>orientation process</w:t>
      </w:r>
      <w:r>
        <w:rPr>
          <w:rFonts w:asciiTheme="minorHAnsi" w:hAnsiTheme="minorHAnsi" w:cstheme="minorHAnsi"/>
          <w:color w:val="000000" w:themeColor="text1"/>
          <w:szCs w:val="24"/>
        </w:rPr>
        <w:t>;</w:t>
      </w:r>
    </w:p>
    <w:p w14:paraId="53B2DC81" w14:textId="77777777" w:rsidR="00D1510B" w:rsidRPr="00367516" w:rsidRDefault="00D1510B" w:rsidP="00D1510B">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ind w:left="1440"/>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t</w:t>
      </w:r>
      <w:r w:rsidRPr="00367516">
        <w:rPr>
          <w:rFonts w:asciiTheme="minorHAnsi" w:hAnsiTheme="minorHAnsi" w:cstheme="minorHAnsi"/>
          <w:color w:val="000000" w:themeColor="text1"/>
          <w:szCs w:val="24"/>
        </w:rPr>
        <w:t>raining requirements</w:t>
      </w:r>
      <w:r>
        <w:rPr>
          <w:rFonts w:asciiTheme="minorHAnsi" w:hAnsiTheme="minorHAnsi" w:cstheme="minorHAnsi"/>
          <w:color w:val="000000" w:themeColor="text1"/>
          <w:szCs w:val="24"/>
        </w:rPr>
        <w:t>;</w:t>
      </w:r>
    </w:p>
    <w:p w14:paraId="0FC2251F" w14:textId="77777777" w:rsidR="00D1510B" w:rsidRPr="00367516" w:rsidRDefault="00D1510B" w:rsidP="00D1510B">
      <w:pPr>
        <w:widowControl/>
        <w:numPr>
          <w:ilvl w:val="0"/>
          <w:numId w:val="70"/>
        </w:numPr>
        <w:tabs>
          <w:tab w:val="left" w:pos="1440"/>
          <w:tab w:val="left" w:pos="1980"/>
          <w:tab w:val="left" w:pos="2160"/>
        </w:tabs>
        <w:spacing w:after="120" w:line="276" w:lineRule="auto"/>
        <w:ind w:left="1440"/>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e</w:t>
      </w:r>
      <w:r w:rsidRPr="00367516">
        <w:rPr>
          <w:rFonts w:asciiTheme="minorHAnsi" w:hAnsiTheme="minorHAnsi" w:cstheme="minorHAnsi"/>
          <w:color w:val="000000" w:themeColor="text1"/>
          <w:szCs w:val="24"/>
        </w:rPr>
        <w:t>valuation process</w:t>
      </w:r>
      <w:r>
        <w:rPr>
          <w:rFonts w:asciiTheme="minorHAnsi" w:hAnsiTheme="minorHAnsi" w:cstheme="minorHAnsi"/>
          <w:color w:val="000000" w:themeColor="text1"/>
          <w:szCs w:val="24"/>
        </w:rPr>
        <w:t>;</w:t>
      </w:r>
    </w:p>
    <w:p w14:paraId="2616CB17" w14:textId="77777777" w:rsidR="00D1510B" w:rsidRDefault="00D1510B" w:rsidP="00D1510B">
      <w:pPr>
        <w:widowControl/>
        <w:numPr>
          <w:ilvl w:val="0"/>
          <w:numId w:val="70"/>
        </w:numPr>
        <w:tabs>
          <w:tab w:val="left" w:pos="1440"/>
          <w:tab w:val="left" w:pos="1980"/>
          <w:tab w:val="left" w:pos="2160"/>
        </w:tabs>
        <w:spacing w:after="120" w:line="276" w:lineRule="auto"/>
        <w:ind w:left="1440"/>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s</w:t>
      </w:r>
      <w:r w:rsidRPr="00367516">
        <w:rPr>
          <w:rFonts w:asciiTheme="minorHAnsi" w:hAnsiTheme="minorHAnsi" w:cstheme="minorHAnsi"/>
          <w:color w:val="000000" w:themeColor="text1"/>
          <w:szCs w:val="24"/>
        </w:rPr>
        <w:t>upervision procedures</w:t>
      </w:r>
      <w:r>
        <w:rPr>
          <w:rFonts w:asciiTheme="minorHAnsi" w:hAnsiTheme="minorHAnsi" w:cstheme="minorHAnsi"/>
          <w:color w:val="000000" w:themeColor="text1"/>
          <w:szCs w:val="24"/>
        </w:rPr>
        <w:t>.</w:t>
      </w:r>
    </w:p>
    <w:bookmarkEnd w:id="144"/>
    <w:p w14:paraId="069FED4E" w14:textId="77777777" w:rsidR="00D1510B" w:rsidRPr="00367516" w:rsidRDefault="00D1510B" w:rsidP="00DC76C9">
      <w:pPr>
        <w:suppressAutoHyphens/>
        <w:snapToGrid w:val="0"/>
        <w:rPr>
          <w:rFonts w:asciiTheme="minorHAnsi" w:hAnsiTheme="minorHAnsi" w:cstheme="minorHAnsi"/>
          <w:snapToGrid/>
          <w:color w:val="000000" w:themeColor="text1"/>
          <w:szCs w:val="24"/>
        </w:rPr>
      </w:pPr>
    </w:p>
    <w:p w14:paraId="405F77F1" w14:textId="1B388EEE" w:rsidR="00D1510B" w:rsidRPr="00367516" w:rsidRDefault="00D1510B" w:rsidP="00D1510B">
      <w:pPr>
        <w:autoSpaceDE w:val="0"/>
        <w:autoSpaceDN w:val="0"/>
        <w:adjustRightInd w:val="0"/>
        <w:ind w:left="360" w:hanging="360"/>
        <w:rPr>
          <w:rFonts w:asciiTheme="minorHAnsi" w:hAnsiTheme="minorHAnsi" w:cstheme="minorHAnsi"/>
          <w:b/>
          <w:snapToGrid/>
          <w:color w:val="000000" w:themeColor="text1"/>
          <w:szCs w:val="24"/>
        </w:rPr>
      </w:pPr>
      <w:r w:rsidRPr="00367516">
        <w:rPr>
          <w:rFonts w:asciiTheme="minorHAnsi" w:hAnsiTheme="minorHAnsi" w:cstheme="minorHAnsi"/>
          <w:b/>
          <w:snapToGrid/>
          <w:color w:val="000000" w:themeColor="text1"/>
          <w:szCs w:val="24"/>
        </w:rPr>
        <w:t>TA-</w:t>
      </w:r>
      <w:r>
        <w:rPr>
          <w:rFonts w:asciiTheme="minorHAnsi" w:hAnsiTheme="minorHAnsi" w:cstheme="minorHAnsi"/>
          <w:b/>
          <w:snapToGrid/>
          <w:color w:val="000000" w:themeColor="text1"/>
          <w:szCs w:val="24"/>
        </w:rPr>
        <w:t>4</w:t>
      </w:r>
      <w:r w:rsidRPr="00367516">
        <w:rPr>
          <w:rFonts w:asciiTheme="minorHAnsi" w:hAnsiTheme="minorHAnsi" w:cstheme="minorHAnsi"/>
          <w:b/>
          <w:snapToGrid/>
          <w:color w:val="000000" w:themeColor="text1"/>
          <w:szCs w:val="24"/>
        </w:rPr>
        <w:tab/>
        <w:t>Internal Record Keeping System  (</w:t>
      </w:r>
      <w:r w:rsidRPr="00147AC1">
        <w:rPr>
          <w:rFonts w:asciiTheme="minorHAnsi" w:hAnsiTheme="minorHAnsi" w:cstheme="minorHAnsi"/>
          <w:b/>
          <w:snapToGrid/>
          <w:color w:val="000000" w:themeColor="text1"/>
          <w:szCs w:val="24"/>
        </w:rPr>
        <w:t>13</w:t>
      </w:r>
      <w:r w:rsidRPr="00367516">
        <w:rPr>
          <w:rFonts w:asciiTheme="minorHAnsi" w:hAnsiTheme="minorHAnsi" w:cstheme="minorHAnsi"/>
          <w:b/>
          <w:snapToGrid/>
          <w:color w:val="000000" w:themeColor="text1"/>
          <w:szCs w:val="24"/>
        </w:rPr>
        <w:t xml:space="preserve"> points possible) </w:t>
      </w:r>
    </w:p>
    <w:p w14:paraId="298931A4" w14:textId="77777777" w:rsidR="00D1510B" w:rsidRPr="00367516" w:rsidRDefault="00D1510B" w:rsidP="00D1510B">
      <w:pPr>
        <w:autoSpaceDE w:val="0"/>
        <w:autoSpaceDN w:val="0"/>
        <w:adjustRightInd w:val="0"/>
        <w:rPr>
          <w:rFonts w:asciiTheme="minorHAnsi" w:hAnsiTheme="minorHAnsi" w:cstheme="minorHAnsi"/>
          <w:snapToGrid/>
          <w:color w:val="000000" w:themeColor="text1"/>
          <w:szCs w:val="24"/>
        </w:rPr>
      </w:pPr>
    </w:p>
    <w:p w14:paraId="2FBBE568" w14:textId="77777777" w:rsidR="008C687E" w:rsidRDefault="00D1510B" w:rsidP="008C687E">
      <w:pPr>
        <w:numPr>
          <w:ilvl w:val="0"/>
          <w:numId w:val="57"/>
        </w:numPr>
        <w:suppressAutoHyphens/>
        <w:snapToGrid w:val="0"/>
        <w:ind w:left="1080"/>
        <w:rPr>
          <w:rFonts w:asciiTheme="minorHAnsi" w:hAnsiTheme="minorHAnsi" w:cstheme="minorHAnsi"/>
          <w:snapToGrid/>
          <w:color w:val="000000" w:themeColor="text1"/>
          <w:szCs w:val="24"/>
        </w:rPr>
      </w:pPr>
      <w:r w:rsidRPr="00367516">
        <w:rPr>
          <w:rFonts w:asciiTheme="minorHAnsi" w:hAnsiTheme="minorHAnsi" w:cstheme="minorHAnsi"/>
          <w:snapToGrid/>
          <w:color w:val="000000" w:themeColor="text1"/>
          <w:szCs w:val="24"/>
        </w:rPr>
        <w:t>Describe how program data collection and documentation methods will be used.</w:t>
      </w:r>
      <w:r w:rsidR="008C687E">
        <w:rPr>
          <w:rFonts w:asciiTheme="minorHAnsi" w:hAnsiTheme="minorHAnsi" w:cstheme="minorHAnsi"/>
          <w:snapToGrid/>
          <w:color w:val="000000" w:themeColor="text1"/>
          <w:szCs w:val="24"/>
        </w:rPr>
        <w:t xml:space="preserve">    </w:t>
      </w:r>
    </w:p>
    <w:p w14:paraId="7A9CCE7B" w14:textId="5979C65E" w:rsidR="00D1510B" w:rsidRPr="008C687E" w:rsidRDefault="00D1510B" w:rsidP="008C687E">
      <w:pPr>
        <w:suppressAutoHyphens/>
        <w:snapToGrid w:val="0"/>
        <w:ind w:left="1080"/>
        <w:rPr>
          <w:rFonts w:asciiTheme="minorHAnsi" w:hAnsiTheme="minorHAnsi" w:cstheme="minorHAnsi"/>
          <w:snapToGrid/>
          <w:color w:val="000000" w:themeColor="text1"/>
          <w:szCs w:val="24"/>
        </w:rPr>
      </w:pPr>
      <w:r w:rsidRPr="008C687E">
        <w:rPr>
          <w:rFonts w:asciiTheme="minorHAnsi" w:hAnsiTheme="minorHAnsi" w:cstheme="minorHAnsi"/>
          <w:b/>
          <w:snapToGrid/>
          <w:color w:val="000000" w:themeColor="text1"/>
          <w:szCs w:val="24"/>
        </w:rPr>
        <w:t>(5 points)</w:t>
      </w:r>
    </w:p>
    <w:p w14:paraId="6CAA3586" w14:textId="77777777" w:rsidR="00D1510B" w:rsidRPr="00367516" w:rsidRDefault="00D1510B" w:rsidP="00D1510B">
      <w:pPr>
        <w:suppressAutoHyphens/>
        <w:snapToGrid w:val="0"/>
        <w:ind w:left="1080"/>
        <w:rPr>
          <w:rFonts w:asciiTheme="minorHAnsi" w:hAnsiTheme="minorHAnsi" w:cstheme="minorHAnsi"/>
          <w:snapToGrid/>
          <w:color w:val="000000" w:themeColor="text1"/>
          <w:szCs w:val="24"/>
        </w:rPr>
      </w:pPr>
    </w:p>
    <w:p w14:paraId="58D444CC" w14:textId="77777777" w:rsidR="00D1510B" w:rsidRPr="00367516" w:rsidRDefault="00D1510B" w:rsidP="00D1510B">
      <w:pPr>
        <w:numPr>
          <w:ilvl w:val="0"/>
          <w:numId w:val="57"/>
        </w:numPr>
        <w:suppressAutoHyphens/>
        <w:snapToGrid w:val="0"/>
        <w:spacing w:after="240"/>
        <w:ind w:left="1080"/>
        <w:rPr>
          <w:rFonts w:asciiTheme="minorHAnsi" w:hAnsiTheme="minorHAnsi" w:cstheme="minorHAnsi"/>
          <w:snapToGrid/>
          <w:color w:val="000000" w:themeColor="text1"/>
          <w:szCs w:val="24"/>
        </w:rPr>
      </w:pPr>
      <w:r w:rsidRPr="00367516">
        <w:rPr>
          <w:rFonts w:asciiTheme="minorHAnsi" w:hAnsiTheme="minorHAnsi" w:cstheme="minorHAnsi"/>
          <w:snapToGrid/>
          <w:color w:val="000000" w:themeColor="text1"/>
          <w:szCs w:val="24"/>
        </w:rPr>
        <w:t xml:space="preserve">How will the agency assure timely and accurate reports to ALTCEW?  </w:t>
      </w:r>
      <w:r w:rsidRPr="00367516">
        <w:rPr>
          <w:rFonts w:asciiTheme="minorHAnsi" w:hAnsiTheme="minorHAnsi" w:cstheme="minorHAnsi"/>
          <w:b/>
          <w:snapToGrid/>
          <w:color w:val="000000" w:themeColor="text1"/>
          <w:szCs w:val="24"/>
        </w:rPr>
        <w:t>(</w:t>
      </w:r>
      <w:r>
        <w:rPr>
          <w:rFonts w:asciiTheme="minorHAnsi" w:hAnsiTheme="minorHAnsi" w:cstheme="minorHAnsi"/>
          <w:b/>
          <w:snapToGrid/>
          <w:color w:val="000000" w:themeColor="text1"/>
          <w:szCs w:val="24"/>
        </w:rPr>
        <w:t>3</w:t>
      </w:r>
      <w:r w:rsidRPr="00367516">
        <w:rPr>
          <w:rFonts w:asciiTheme="minorHAnsi" w:hAnsiTheme="minorHAnsi" w:cstheme="minorHAnsi"/>
          <w:b/>
          <w:snapToGrid/>
          <w:color w:val="000000" w:themeColor="text1"/>
          <w:szCs w:val="24"/>
        </w:rPr>
        <w:t xml:space="preserve"> points)</w:t>
      </w:r>
    </w:p>
    <w:p w14:paraId="1EDE661F" w14:textId="10CD20CB" w:rsidR="00D1510B" w:rsidRPr="00DC76C9" w:rsidRDefault="00D1510B" w:rsidP="00DC76C9">
      <w:pPr>
        <w:numPr>
          <w:ilvl w:val="0"/>
          <w:numId w:val="57"/>
        </w:numPr>
        <w:suppressAutoHyphens/>
        <w:snapToGrid w:val="0"/>
        <w:spacing w:after="240"/>
        <w:ind w:left="1080"/>
        <w:rPr>
          <w:rFonts w:asciiTheme="minorHAnsi" w:hAnsiTheme="minorHAnsi" w:cstheme="minorHAnsi"/>
          <w:snapToGrid/>
          <w:color w:val="000000" w:themeColor="text1"/>
          <w:szCs w:val="24"/>
        </w:rPr>
      </w:pPr>
      <w:r w:rsidRPr="00367516">
        <w:rPr>
          <w:rFonts w:asciiTheme="minorHAnsi" w:hAnsiTheme="minorHAnsi" w:cstheme="minorHAnsi"/>
          <w:snapToGrid/>
          <w:color w:val="000000" w:themeColor="text1"/>
          <w:szCs w:val="24"/>
        </w:rPr>
        <w:t xml:space="preserve">How is client information safeguarded?  </w:t>
      </w:r>
      <w:r w:rsidRPr="00367516">
        <w:rPr>
          <w:rFonts w:asciiTheme="minorHAnsi" w:hAnsiTheme="minorHAnsi" w:cstheme="minorHAnsi"/>
          <w:b/>
          <w:snapToGrid/>
          <w:color w:val="000000" w:themeColor="text1"/>
          <w:szCs w:val="24"/>
        </w:rPr>
        <w:t>(5 points)</w:t>
      </w:r>
    </w:p>
    <w:p w14:paraId="550074AC" w14:textId="3C86E70A" w:rsidR="00D1510B" w:rsidRPr="00367516" w:rsidRDefault="00D1510B" w:rsidP="00D1510B">
      <w:pPr>
        <w:rPr>
          <w:rFonts w:asciiTheme="minorHAnsi" w:hAnsiTheme="minorHAnsi" w:cstheme="minorHAnsi"/>
          <w:b/>
          <w:color w:val="000000" w:themeColor="text1"/>
          <w:szCs w:val="24"/>
        </w:rPr>
      </w:pPr>
      <w:r w:rsidRPr="00367516">
        <w:rPr>
          <w:rFonts w:asciiTheme="minorHAnsi" w:hAnsiTheme="minorHAnsi" w:cstheme="minorHAnsi"/>
          <w:b/>
          <w:color w:val="000000" w:themeColor="text1"/>
          <w:szCs w:val="24"/>
        </w:rPr>
        <w:t>TA-5</w:t>
      </w:r>
      <w:r w:rsidRPr="00367516">
        <w:rPr>
          <w:rFonts w:asciiTheme="minorHAnsi" w:hAnsiTheme="minorHAnsi" w:cstheme="minorHAnsi"/>
          <w:b/>
          <w:color w:val="000000" w:themeColor="text1"/>
          <w:szCs w:val="24"/>
        </w:rPr>
        <w:tab/>
        <w:t>Quantitative Program Objectives  (</w:t>
      </w:r>
      <w:r w:rsidRPr="00147AC1">
        <w:rPr>
          <w:rFonts w:asciiTheme="minorHAnsi" w:hAnsiTheme="minorHAnsi" w:cstheme="minorHAnsi"/>
          <w:b/>
          <w:color w:val="000000" w:themeColor="text1"/>
          <w:szCs w:val="24"/>
        </w:rPr>
        <w:t>10</w:t>
      </w:r>
      <w:r w:rsidRPr="00367516">
        <w:rPr>
          <w:rFonts w:asciiTheme="minorHAnsi" w:hAnsiTheme="minorHAnsi" w:cstheme="minorHAnsi"/>
          <w:b/>
          <w:color w:val="000000" w:themeColor="text1"/>
          <w:szCs w:val="24"/>
        </w:rPr>
        <w:t xml:space="preserve"> points possible)</w:t>
      </w:r>
    </w:p>
    <w:p w14:paraId="0D88DA48" w14:textId="77777777" w:rsidR="00D1510B" w:rsidRPr="00367516" w:rsidRDefault="00D1510B" w:rsidP="00D1510B">
      <w:pPr>
        <w:pStyle w:val="ListParagraph"/>
        <w:spacing w:line="276" w:lineRule="auto"/>
        <w:rPr>
          <w:rFonts w:asciiTheme="minorHAnsi" w:hAnsiTheme="minorHAnsi" w:cstheme="minorHAnsi"/>
          <w:color w:val="000000" w:themeColor="text1"/>
          <w:szCs w:val="24"/>
        </w:rPr>
      </w:pPr>
    </w:p>
    <w:p w14:paraId="562AAFEE" w14:textId="77777777" w:rsidR="00D1510B" w:rsidRDefault="00D1510B" w:rsidP="00D1510B">
      <w:pPr>
        <w:pStyle w:val="ListParagraph"/>
        <w:spacing w:line="276" w:lineRule="auto"/>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Quantitative Objectives must contain the number of unduplicated persons and the number of units of service proposed to be delivered by quarter for the year in each service as shown in the quantitative forms in Exhibit D.  </w:t>
      </w:r>
    </w:p>
    <w:p w14:paraId="3EAC2B02" w14:textId="77777777" w:rsidR="00D1510B" w:rsidRPr="00EC774B" w:rsidRDefault="00D1510B" w:rsidP="00D1510B">
      <w:pPr>
        <w:spacing w:line="276" w:lineRule="auto"/>
        <w:rPr>
          <w:rFonts w:asciiTheme="minorHAnsi" w:hAnsiTheme="minorHAnsi" w:cstheme="minorHAnsi"/>
          <w:color w:val="000000" w:themeColor="text1"/>
          <w:szCs w:val="24"/>
        </w:rPr>
      </w:pPr>
    </w:p>
    <w:p w14:paraId="6DFAB4A1" w14:textId="1E5A3ACF" w:rsidR="00D1510B" w:rsidRPr="002A4AEE" w:rsidRDefault="00D1510B" w:rsidP="00954D57">
      <w:pPr>
        <w:numPr>
          <w:ilvl w:val="0"/>
          <w:numId w:val="80"/>
        </w:numPr>
        <w:spacing w:line="276" w:lineRule="auto"/>
        <w:contextualSpacing/>
        <w:rPr>
          <w:rFonts w:asciiTheme="minorHAnsi" w:hAnsiTheme="minorHAnsi" w:cstheme="minorHAnsi"/>
          <w:szCs w:val="24"/>
        </w:rPr>
      </w:pPr>
      <w:r w:rsidRPr="002A4AEE">
        <w:rPr>
          <w:rFonts w:asciiTheme="minorHAnsi" w:hAnsiTheme="minorHAnsi" w:cstheme="minorHAnsi"/>
          <w:snapToGrid/>
          <w:szCs w:val="24"/>
        </w:rPr>
        <w:t xml:space="preserve">Number of persons is a cumulative number meaning that the first quarter should include all persons being served in that quarter.  Subsequent quarters show the incremental increase in persons served.  Once served, a person is always included in the total for the year. </w:t>
      </w:r>
      <w:r w:rsidR="008C687E">
        <w:rPr>
          <w:rFonts w:asciiTheme="minorHAnsi" w:hAnsiTheme="minorHAnsi" w:cstheme="minorHAnsi"/>
          <w:snapToGrid/>
          <w:szCs w:val="24"/>
        </w:rPr>
        <w:t xml:space="preserve"> </w:t>
      </w:r>
      <w:r w:rsidRPr="002A4AEE">
        <w:rPr>
          <w:rFonts w:asciiTheme="minorHAnsi" w:hAnsiTheme="minorHAnsi" w:cstheme="minorHAnsi"/>
          <w:b/>
          <w:snapToGrid/>
          <w:szCs w:val="24"/>
        </w:rPr>
        <w:t>(5 points)</w:t>
      </w:r>
    </w:p>
    <w:p w14:paraId="45F07A93" w14:textId="77777777" w:rsidR="00D1510B" w:rsidRPr="002A4AEE" w:rsidRDefault="00D1510B" w:rsidP="00D1510B">
      <w:pPr>
        <w:spacing w:line="276" w:lineRule="auto"/>
        <w:ind w:left="1440"/>
        <w:contextualSpacing/>
        <w:rPr>
          <w:rFonts w:asciiTheme="minorHAnsi" w:hAnsiTheme="minorHAnsi" w:cstheme="minorHAnsi"/>
          <w:szCs w:val="24"/>
        </w:rPr>
      </w:pPr>
    </w:p>
    <w:p w14:paraId="359B3D6F" w14:textId="77777777" w:rsidR="00D1510B" w:rsidRPr="002A4AEE" w:rsidRDefault="00D1510B" w:rsidP="00954D57">
      <w:pPr>
        <w:numPr>
          <w:ilvl w:val="0"/>
          <w:numId w:val="79"/>
        </w:num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contextualSpacing/>
        <w:rPr>
          <w:rFonts w:asciiTheme="minorHAnsi" w:hAnsiTheme="minorHAnsi" w:cstheme="minorHAnsi"/>
          <w:strike/>
          <w:snapToGrid/>
          <w:szCs w:val="24"/>
        </w:rPr>
      </w:pPr>
      <w:r w:rsidRPr="002A4AEE">
        <w:rPr>
          <w:rFonts w:asciiTheme="minorHAnsi" w:hAnsiTheme="minorHAnsi" w:cstheme="minorHAnsi"/>
          <w:snapToGrid/>
          <w:szCs w:val="24"/>
        </w:rPr>
        <w:t xml:space="preserve">Number of units in the quarter is the number of units to be provided in that quarter.  The sum of all quarters equals the units to be provided for the year.  The number of persons and number of units should be reasonable in comparison to the financial award.  </w:t>
      </w:r>
      <w:r w:rsidRPr="002A4AEE">
        <w:rPr>
          <w:rFonts w:asciiTheme="minorHAnsi" w:hAnsiTheme="minorHAnsi" w:cstheme="minorHAnsi"/>
          <w:b/>
          <w:snapToGrid/>
          <w:szCs w:val="24"/>
        </w:rPr>
        <w:t>(5 points)</w:t>
      </w:r>
    </w:p>
    <w:p w14:paraId="1F90919C" w14:textId="77777777" w:rsidR="00D1510B" w:rsidRPr="00367516" w:rsidRDefault="00D1510B" w:rsidP="00D1510B">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snapToGrid/>
          <w:color w:val="000000" w:themeColor="text1"/>
          <w:szCs w:val="24"/>
        </w:rPr>
      </w:pPr>
    </w:p>
    <w:p w14:paraId="082ECFB0" w14:textId="77777777" w:rsidR="00D1510B" w:rsidRDefault="00D1510B" w:rsidP="00D1510B">
      <w:pPr>
        <w:tabs>
          <w:tab w:val="left" w:pos="-1080"/>
          <w:tab w:val="left" w:pos="-720"/>
        </w:tabs>
        <w:spacing w:line="276" w:lineRule="auto"/>
        <w:ind w:left="1170" w:right="-216"/>
        <w:rPr>
          <w:rFonts w:asciiTheme="minorHAnsi" w:hAnsiTheme="minorHAnsi" w:cstheme="minorHAnsi"/>
          <w:b/>
          <w:color w:val="000000" w:themeColor="text1"/>
          <w:szCs w:val="24"/>
        </w:rPr>
      </w:pPr>
      <w:r w:rsidRPr="00367516">
        <w:rPr>
          <w:rFonts w:asciiTheme="minorHAnsi" w:hAnsiTheme="minorHAnsi" w:cstheme="minorHAnsi"/>
          <w:b/>
          <w:snapToGrid/>
          <w:color w:val="000000" w:themeColor="text1"/>
          <w:szCs w:val="24"/>
        </w:rPr>
        <w:t xml:space="preserve">Complete form TA-5 Quant. Objectives located in </w:t>
      </w:r>
      <w:r w:rsidRPr="00367516">
        <w:rPr>
          <w:rFonts w:asciiTheme="minorHAnsi" w:hAnsiTheme="minorHAnsi" w:cstheme="minorHAnsi"/>
          <w:b/>
          <w:color w:val="000000" w:themeColor="text1"/>
          <w:szCs w:val="24"/>
        </w:rPr>
        <w:t>Exhibit D Forms.xlsx</w:t>
      </w:r>
    </w:p>
    <w:p w14:paraId="06E24764" w14:textId="77777777" w:rsidR="00D1510B" w:rsidRDefault="00D1510B" w:rsidP="00D1510B">
      <w:pPr>
        <w:tabs>
          <w:tab w:val="left" w:pos="-1080"/>
          <w:tab w:val="left" w:pos="-720"/>
        </w:tabs>
        <w:spacing w:line="276" w:lineRule="auto"/>
        <w:ind w:left="1170" w:right="-216"/>
        <w:rPr>
          <w:rFonts w:asciiTheme="minorHAnsi" w:hAnsiTheme="minorHAnsi" w:cstheme="minorHAnsi"/>
          <w:b/>
          <w:color w:val="000000" w:themeColor="text1"/>
          <w:szCs w:val="24"/>
        </w:rPr>
      </w:pPr>
    </w:p>
    <w:p w14:paraId="31D98080" w14:textId="45CDC320" w:rsidR="00D1510B" w:rsidRDefault="00D1510B" w:rsidP="00D1510B">
      <w:pPr>
        <w:tabs>
          <w:tab w:val="left" w:pos="-1440"/>
          <w:tab w:val="left" w:pos="900"/>
          <w:tab w:val="left" w:pos="2160"/>
        </w:tabs>
        <w:ind w:left="720" w:right="36" w:hanging="720"/>
        <w:rPr>
          <w:rFonts w:asciiTheme="minorHAnsi" w:hAnsiTheme="minorHAnsi" w:cstheme="minorHAnsi"/>
          <w:b/>
          <w:color w:val="000000" w:themeColor="text1"/>
          <w:szCs w:val="24"/>
        </w:rPr>
      </w:pPr>
      <w:r w:rsidRPr="00367516">
        <w:rPr>
          <w:rFonts w:asciiTheme="minorHAnsi" w:hAnsiTheme="minorHAnsi" w:cstheme="minorHAnsi"/>
          <w:b/>
          <w:color w:val="000000" w:themeColor="text1"/>
          <w:szCs w:val="24"/>
        </w:rPr>
        <w:t>TA-</w:t>
      </w:r>
      <w:r>
        <w:rPr>
          <w:rFonts w:asciiTheme="minorHAnsi" w:hAnsiTheme="minorHAnsi" w:cstheme="minorHAnsi"/>
          <w:b/>
          <w:color w:val="000000" w:themeColor="text1"/>
          <w:szCs w:val="24"/>
        </w:rPr>
        <w:t>6</w:t>
      </w:r>
      <w:r w:rsidRPr="00367516">
        <w:rPr>
          <w:rFonts w:asciiTheme="minorHAnsi" w:hAnsiTheme="minorHAnsi" w:cstheme="minorHAnsi"/>
          <w:b/>
          <w:color w:val="000000" w:themeColor="text1"/>
          <w:szCs w:val="24"/>
        </w:rPr>
        <w:t xml:space="preserve"> </w:t>
      </w:r>
      <w:r w:rsidRPr="00367516">
        <w:rPr>
          <w:rFonts w:asciiTheme="minorHAnsi" w:hAnsiTheme="minorHAnsi" w:cstheme="minorHAnsi"/>
          <w:b/>
          <w:color w:val="000000" w:themeColor="text1"/>
          <w:szCs w:val="24"/>
        </w:rPr>
        <w:tab/>
      </w:r>
      <w:bookmarkStart w:id="145" w:name="_Hlk139543107"/>
      <w:r w:rsidRPr="00367516">
        <w:rPr>
          <w:rFonts w:asciiTheme="minorHAnsi" w:hAnsiTheme="minorHAnsi" w:cstheme="minorHAnsi"/>
          <w:b/>
          <w:color w:val="000000" w:themeColor="text1"/>
          <w:szCs w:val="24"/>
        </w:rPr>
        <w:t>Program Design and Description</w:t>
      </w:r>
      <w:bookmarkEnd w:id="145"/>
      <w:r w:rsidRPr="00367516">
        <w:rPr>
          <w:rFonts w:asciiTheme="minorHAnsi" w:hAnsiTheme="minorHAnsi" w:cstheme="minorHAnsi"/>
          <w:b/>
          <w:color w:val="000000" w:themeColor="text1"/>
          <w:szCs w:val="24"/>
        </w:rPr>
        <w:t xml:space="preserve">  (</w:t>
      </w:r>
      <w:r w:rsidR="00F82554">
        <w:rPr>
          <w:rFonts w:asciiTheme="minorHAnsi" w:hAnsiTheme="minorHAnsi" w:cstheme="minorHAnsi"/>
          <w:b/>
          <w:color w:val="000000" w:themeColor="text1"/>
          <w:szCs w:val="24"/>
        </w:rPr>
        <w:t>45</w:t>
      </w:r>
      <w:r w:rsidRPr="00367516">
        <w:rPr>
          <w:rFonts w:asciiTheme="minorHAnsi" w:hAnsiTheme="minorHAnsi" w:cstheme="minorHAnsi"/>
          <w:b/>
          <w:color w:val="000000" w:themeColor="text1"/>
          <w:szCs w:val="24"/>
        </w:rPr>
        <w:t xml:space="preserve"> points possible) </w:t>
      </w:r>
    </w:p>
    <w:p w14:paraId="5CD720AD" w14:textId="77777777" w:rsidR="008C687E" w:rsidRPr="00367516" w:rsidRDefault="008C687E" w:rsidP="00D1510B">
      <w:pPr>
        <w:tabs>
          <w:tab w:val="left" w:pos="-1440"/>
          <w:tab w:val="left" w:pos="900"/>
          <w:tab w:val="left" w:pos="2160"/>
        </w:tabs>
        <w:ind w:left="720" w:right="36" w:hanging="720"/>
        <w:rPr>
          <w:rFonts w:asciiTheme="minorHAnsi" w:hAnsiTheme="minorHAnsi" w:cstheme="minorHAnsi"/>
          <w:b/>
          <w:color w:val="000000" w:themeColor="text1"/>
          <w:szCs w:val="24"/>
        </w:rPr>
      </w:pPr>
    </w:p>
    <w:p w14:paraId="002378AF" w14:textId="77777777" w:rsidR="00D1510B" w:rsidRPr="00367516" w:rsidRDefault="00D1510B" w:rsidP="00D1510B">
      <w:pPr>
        <w:tabs>
          <w:tab w:val="left" w:pos="-1440"/>
          <w:tab w:val="left" w:pos="720"/>
          <w:tab w:val="left" w:pos="2160"/>
        </w:tabs>
        <w:spacing w:after="120"/>
        <w:ind w:left="720" w:right="-360"/>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Below is a list of </w:t>
      </w:r>
      <w:bookmarkStart w:id="146" w:name="_Hlk139543131"/>
      <w:r w:rsidRPr="00367516">
        <w:rPr>
          <w:rFonts w:asciiTheme="minorHAnsi" w:hAnsiTheme="minorHAnsi" w:cstheme="minorHAnsi"/>
          <w:color w:val="000000" w:themeColor="text1"/>
          <w:szCs w:val="24"/>
        </w:rPr>
        <w:t xml:space="preserve">specific questions about the operation of the Community Living Connections </w:t>
      </w:r>
      <w:r>
        <w:rPr>
          <w:rFonts w:asciiTheme="minorHAnsi" w:hAnsiTheme="minorHAnsi" w:cstheme="minorHAnsi"/>
          <w:color w:val="000000" w:themeColor="text1"/>
          <w:szCs w:val="24"/>
        </w:rPr>
        <w:t>p</w:t>
      </w:r>
      <w:r w:rsidRPr="00367516">
        <w:rPr>
          <w:rFonts w:asciiTheme="minorHAnsi" w:hAnsiTheme="minorHAnsi" w:cstheme="minorHAnsi"/>
          <w:color w:val="000000" w:themeColor="text1"/>
          <w:szCs w:val="24"/>
        </w:rPr>
        <w:t>rogram.</w:t>
      </w:r>
    </w:p>
    <w:bookmarkEnd w:id="146"/>
    <w:p w14:paraId="6BD97E4E" w14:textId="77777777" w:rsidR="00D1510B" w:rsidRPr="00367516" w:rsidRDefault="00D1510B" w:rsidP="00954D57">
      <w:pPr>
        <w:pStyle w:val="ListParagraph"/>
        <w:numPr>
          <w:ilvl w:val="0"/>
          <w:numId w:val="81"/>
        </w:numPr>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Describe how the applicant will collaborate with other Community Living Connections providers and agencies providing information</w:t>
      </w:r>
      <w:r>
        <w:rPr>
          <w:rFonts w:asciiTheme="minorHAnsi" w:hAnsiTheme="minorHAnsi" w:cstheme="minorHAnsi"/>
          <w:color w:val="000000" w:themeColor="text1"/>
          <w:szCs w:val="24"/>
        </w:rPr>
        <w:t>, assistance</w:t>
      </w:r>
      <w:r w:rsidRPr="00367516">
        <w:rPr>
          <w:rFonts w:asciiTheme="minorHAnsi" w:hAnsiTheme="minorHAnsi" w:cstheme="minorHAnsi"/>
          <w:color w:val="000000" w:themeColor="text1"/>
          <w:szCs w:val="24"/>
        </w:rPr>
        <w:t xml:space="preserve"> and referral services throughout the area.  </w:t>
      </w:r>
      <w:r w:rsidRPr="00367516">
        <w:rPr>
          <w:rFonts w:asciiTheme="minorHAnsi" w:hAnsiTheme="minorHAnsi" w:cstheme="minorHAnsi"/>
          <w:b/>
          <w:color w:val="000000" w:themeColor="text1"/>
          <w:szCs w:val="24"/>
        </w:rPr>
        <w:t>(6 points)</w:t>
      </w:r>
    </w:p>
    <w:p w14:paraId="11CF610A" w14:textId="77777777" w:rsidR="00D1510B" w:rsidRPr="00367516" w:rsidRDefault="00D1510B" w:rsidP="00D1510B">
      <w:pPr>
        <w:pStyle w:val="ListParagraph"/>
        <w:ind w:left="1440"/>
        <w:rPr>
          <w:rFonts w:asciiTheme="minorHAnsi" w:hAnsiTheme="minorHAnsi" w:cstheme="minorHAnsi"/>
          <w:color w:val="000000" w:themeColor="text1"/>
          <w:szCs w:val="24"/>
        </w:rPr>
      </w:pPr>
    </w:p>
    <w:p w14:paraId="5BCA714E" w14:textId="640570C0" w:rsidR="00D1510B" w:rsidRPr="0068093F" w:rsidRDefault="00D1510B" w:rsidP="00954D57">
      <w:pPr>
        <w:pStyle w:val="ListParagraph"/>
        <w:numPr>
          <w:ilvl w:val="0"/>
          <w:numId w:val="81"/>
        </w:numPr>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Describe methods and procedures the applicant proposes to follow in delivery of services including:  </w:t>
      </w:r>
      <w:r w:rsidRPr="00367516">
        <w:rPr>
          <w:rFonts w:asciiTheme="minorHAnsi" w:hAnsiTheme="minorHAnsi" w:cstheme="minorHAnsi"/>
          <w:b/>
          <w:color w:val="000000" w:themeColor="text1"/>
          <w:szCs w:val="24"/>
        </w:rPr>
        <w:t>(2</w:t>
      </w:r>
      <w:r w:rsidR="00F82554">
        <w:rPr>
          <w:rFonts w:asciiTheme="minorHAnsi" w:hAnsiTheme="minorHAnsi" w:cstheme="minorHAnsi"/>
          <w:b/>
          <w:color w:val="000000" w:themeColor="text1"/>
          <w:szCs w:val="24"/>
        </w:rPr>
        <w:t>4</w:t>
      </w:r>
      <w:r w:rsidRPr="00367516">
        <w:rPr>
          <w:rFonts w:asciiTheme="minorHAnsi" w:hAnsiTheme="minorHAnsi" w:cstheme="minorHAnsi"/>
          <w:b/>
          <w:color w:val="000000" w:themeColor="text1"/>
          <w:szCs w:val="24"/>
        </w:rPr>
        <w:t xml:space="preserve"> points)</w:t>
      </w:r>
    </w:p>
    <w:p w14:paraId="0069B1C7" w14:textId="77777777" w:rsidR="00D1510B" w:rsidRPr="00367516" w:rsidRDefault="00D1510B" w:rsidP="00D1510B">
      <w:pPr>
        <w:pStyle w:val="ListParagraph"/>
        <w:ind w:left="1440"/>
        <w:rPr>
          <w:rFonts w:asciiTheme="minorHAnsi" w:hAnsiTheme="minorHAnsi" w:cstheme="minorHAnsi"/>
          <w:color w:val="000000" w:themeColor="text1"/>
          <w:szCs w:val="24"/>
        </w:rPr>
      </w:pPr>
    </w:p>
    <w:p w14:paraId="71D5DD1B" w14:textId="77777777" w:rsidR="00D1510B" w:rsidRPr="00367516" w:rsidRDefault="00D1510B" w:rsidP="00954D57">
      <w:pPr>
        <w:pStyle w:val="ListParagraph"/>
        <w:widowControl/>
        <w:numPr>
          <w:ilvl w:val="0"/>
          <w:numId w:val="82"/>
        </w:numPr>
        <w:ind w:left="1800"/>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Protocol and procedures for providing information, assistance</w:t>
      </w:r>
      <w:r>
        <w:rPr>
          <w:rFonts w:asciiTheme="minorHAnsi" w:hAnsiTheme="minorHAnsi" w:cstheme="minorHAnsi"/>
          <w:color w:val="000000" w:themeColor="text1"/>
          <w:szCs w:val="24"/>
        </w:rPr>
        <w:t xml:space="preserve"> and referrals.</w:t>
      </w:r>
    </w:p>
    <w:p w14:paraId="34904F65" w14:textId="77777777" w:rsidR="00D1510B" w:rsidRDefault="00D1510B" w:rsidP="00D1510B">
      <w:pPr>
        <w:pStyle w:val="ListParagraph"/>
        <w:widowControl/>
        <w:ind w:left="1800"/>
        <w:rPr>
          <w:rFonts w:asciiTheme="minorHAnsi" w:hAnsiTheme="minorHAnsi" w:cstheme="minorHAnsi"/>
          <w:b/>
          <w:color w:val="000000" w:themeColor="text1"/>
          <w:szCs w:val="24"/>
        </w:rPr>
      </w:pPr>
      <w:r w:rsidRPr="00367516">
        <w:rPr>
          <w:rFonts w:asciiTheme="minorHAnsi" w:hAnsiTheme="minorHAnsi" w:cstheme="minorHAnsi"/>
          <w:b/>
          <w:color w:val="000000" w:themeColor="text1"/>
          <w:szCs w:val="24"/>
        </w:rPr>
        <w:t>(4 points)</w:t>
      </w:r>
    </w:p>
    <w:p w14:paraId="1F429DDA" w14:textId="77777777" w:rsidR="00D1510B" w:rsidRPr="0068093F" w:rsidRDefault="00D1510B" w:rsidP="00D1510B">
      <w:pPr>
        <w:widowControl/>
        <w:rPr>
          <w:rFonts w:asciiTheme="minorHAnsi" w:hAnsiTheme="minorHAnsi" w:cstheme="minorHAnsi"/>
          <w:color w:val="000000" w:themeColor="text1"/>
          <w:szCs w:val="24"/>
        </w:rPr>
      </w:pPr>
    </w:p>
    <w:p w14:paraId="59AE6499" w14:textId="77777777" w:rsidR="00D1510B" w:rsidRPr="0068093F" w:rsidRDefault="00D1510B" w:rsidP="00954D57">
      <w:pPr>
        <w:pStyle w:val="ListParagraph"/>
        <w:widowControl/>
        <w:numPr>
          <w:ilvl w:val="0"/>
          <w:numId w:val="82"/>
        </w:numPr>
        <w:ind w:left="1800"/>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Protocol and procedures for providing client advocacy; give examples.  </w:t>
      </w:r>
      <w:r w:rsidRPr="00367516">
        <w:rPr>
          <w:rFonts w:asciiTheme="minorHAnsi" w:hAnsiTheme="minorHAnsi" w:cstheme="minorHAnsi"/>
          <w:b/>
          <w:color w:val="000000" w:themeColor="text1"/>
          <w:szCs w:val="24"/>
        </w:rPr>
        <w:t>(4 points)</w:t>
      </w:r>
    </w:p>
    <w:p w14:paraId="12562876" w14:textId="77777777" w:rsidR="00D1510B" w:rsidRPr="00367516" w:rsidRDefault="00D1510B" w:rsidP="00D1510B">
      <w:pPr>
        <w:pStyle w:val="ListParagraph"/>
        <w:widowControl/>
        <w:ind w:left="1800"/>
        <w:rPr>
          <w:rFonts w:asciiTheme="minorHAnsi" w:hAnsiTheme="minorHAnsi" w:cstheme="minorHAnsi"/>
          <w:color w:val="000000" w:themeColor="text1"/>
          <w:szCs w:val="24"/>
        </w:rPr>
      </w:pPr>
    </w:p>
    <w:p w14:paraId="0E5AF968" w14:textId="77777777" w:rsidR="00D1510B" w:rsidRPr="0068093F" w:rsidRDefault="00D1510B" w:rsidP="00954D57">
      <w:pPr>
        <w:pStyle w:val="ListParagraph"/>
        <w:widowControl/>
        <w:numPr>
          <w:ilvl w:val="0"/>
          <w:numId w:val="82"/>
        </w:numPr>
        <w:ind w:left="1800"/>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Protocol for I&amp;</w:t>
      </w:r>
      <w:r>
        <w:rPr>
          <w:rFonts w:asciiTheme="minorHAnsi" w:hAnsiTheme="minorHAnsi" w:cstheme="minorHAnsi"/>
          <w:color w:val="000000" w:themeColor="text1"/>
          <w:szCs w:val="24"/>
        </w:rPr>
        <w:t>A/R</w:t>
      </w:r>
      <w:r w:rsidRPr="00367516">
        <w:rPr>
          <w:rFonts w:asciiTheme="minorHAnsi" w:hAnsiTheme="minorHAnsi" w:cstheme="minorHAnsi"/>
          <w:color w:val="000000" w:themeColor="text1"/>
          <w:szCs w:val="24"/>
        </w:rPr>
        <w:t xml:space="preserve"> staff and CLC partners providing information and referral to make direct referrals to options counseling.  </w:t>
      </w:r>
      <w:r w:rsidRPr="00367516">
        <w:rPr>
          <w:rFonts w:asciiTheme="minorHAnsi" w:hAnsiTheme="minorHAnsi" w:cstheme="minorHAnsi"/>
          <w:b/>
          <w:color w:val="000000" w:themeColor="text1"/>
          <w:szCs w:val="24"/>
        </w:rPr>
        <w:t>(4 points)</w:t>
      </w:r>
    </w:p>
    <w:p w14:paraId="531EC9A5" w14:textId="77777777" w:rsidR="00D1510B" w:rsidRPr="0068093F" w:rsidRDefault="00D1510B" w:rsidP="00954D57">
      <w:pPr>
        <w:pStyle w:val="ListParagraph"/>
        <w:widowControl/>
        <w:numPr>
          <w:ilvl w:val="0"/>
          <w:numId w:val="82"/>
        </w:numPr>
        <w:ind w:left="1800"/>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How the agency will approach person-centered options counseling, including documentation.  </w:t>
      </w:r>
      <w:r w:rsidRPr="00367516">
        <w:rPr>
          <w:rFonts w:asciiTheme="minorHAnsi" w:hAnsiTheme="minorHAnsi" w:cstheme="minorHAnsi"/>
          <w:b/>
          <w:color w:val="000000" w:themeColor="text1"/>
          <w:szCs w:val="24"/>
        </w:rPr>
        <w:t>(4 points)</w:t>
      </w:r>
    </w:p>
    <w:p w14:paraId="5F2AA7FD" w14:textId="77777777" w:rsidR="00D1510B" w:rsidRPr="00367516" w:rsidRDefault="00D1510B" w:rsidP="00D1510B">
      <w:pPr>
        <w:pStyle w:val="ListParagraph"/>
        <w:widowControl/>
        <w:ind w:left="1800"/>
        <w:rPr>
          <w:rFonts w:asciiTheme="minorHAnsi" w:hAnsiTheme="minorHAnsi" w:cstheme="minorHAnsi"/>
          <w:color w:val="000000" w:themeColor="text1"/>
          <w:szCs w:val="24"/>
        </w:rPr>
      </w:pPr>
    </w:p>
    <w:p w14:paraId="027B8814" w14:textId="77777777" w:rsidR="00D1510B" w:rsidRPr="0068093F" w:rsidRDefault="00D1510B" w:rsidP="00954D57">
      <w:pPr>
        <w:pStyle w:val="ListParagraph"/>
        <w:widowControl/>
        <w:numPr>
          <w:ilvl w:val="0"/>
          <w:numId w:val="82"/>
        </w:numPr>
        <w:ind w:left="1800"/>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What steps will be taken to assure that options counseling is provided only for the needed duration.  </w:t>
      </w:r>
      <w:r w:rsidRPr="00367516">
        <w:rPr>
          <w:rFonts w:asciiTheme="minorHAnsi" w:hAnsiTheme="minorHAnsi" w:cstheme="minorHAnsi"/>
          <w:b/>
          <w:color w:val="000000" w:themeColor="text1"/>
          <w:szCs w:val="24"/>
        </w:rPr>
        <w:t>(4 points)</w:t>
      </w:r>
    </w:p>
    <w:p w14:paraId="582021B5" w14:textId="77777777" w:rsidR="00D1510B" w:rsidRPr="00367516" w:rsidRDefault="00D1510B" w:rsidP="00D1510B">
      <w:pPr>
        <w:pStyle w:val="ListParagraph"/>
        <w:widowControl/>
        <w:ind w:left="1800"/>
        <w:rPr>
          <w:rFonts w:asciiTheme="minorHAnsi" w:hAnsiTheme="minorHAnsi" w:cstheme="minorHAnsi"/>
          <w:color w:val="000000" w:themeColor="text1"/>
          <w:szCs w:val="24"/>
        </w:rPr>
      </w:pPr>
    </w:p>
    <w:p w14:paraId="63BA10AB" w14:textId="77777777" w:rsidR="00D1510B" w:rsidRPr="0068093F" w:rsidRDefault="00D1510B" w:rsidP="00954D57">
      <w:pPr>
        <w:pStyle w:val="ListParagraph"/>
        <w:widowControl/>
        <w:numPr>
          <w:ilvl w:val="0"/>
          <w:numId w:val="82"/>
        </w:numPr>
        <w:ind w:left="1800"/>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Procedures for supervision of these elements of the program.  </w:t>
      </w:r>
      <w:r w:rsidRPr="00367516">
        <w:rPr>
          <w:rFonts w:asciiTheme="minorHAnsi" w:hAnsiTheme="minorHAnsi" w:cstheme="minorHAnsi"/>
          <w:b/>
          <w:color w:val="000000" w:themeColor="text1"/>
          <w:szCs w:val="24"/>
        </w:rPr>
        <w:t>(4 points)</w:t>
      </w:r>
    </w:p>
    <w:p w14:paraId="741E60E3" w14:textId="77777777" w:rsidR="00D1510B" w:rsidRPr="0068093F" w:rsidRDefault="00D1510B" w:rsidP="00D1510B">
      <w:pPr>
        <w:autoSpaceDE w:val="0"/>
        <w:autoSpaceDN w:val="0"/>
        <w:adjustRightInd w:val="0"/>
        <w:rPr>
          <w:rFonts w:asciiTheme="minorHAnsi" w:hAnsiTheme="minorHAnsi" w:cstheme="minorHAnsi"/>
          <w:b/>
          <w:snapToGrid/>
          <w:color w:val="000000" w:themeColor="text1"/>
          <w:szCs w:val="24"/>
        </w:rPr>
      </w:pPr>
      <w:r w:rsidRPr="0068093F">
        <w:rPr>
          <w:rFonts w:asciiTheme="minorHAnsi" w:hAnsiTheme="minorHAnsi" w:cstheme="minorHAnsi"/>
          <w:b/>
          <w:snapToGrid/>
          <w:color w:val="000000" w:themeColor="text1"/>
          <w:szCs w:val="24"/>
        </w:rPr>
        <w:tab/>
      </w:r>
      <w:r w:rsidRPr="0068093F">
        <w:rPr>
          <w:rFonts w:asciiTheme="minorHAnsi" w:hAnsiTheme="minorHAnsi" w:cstheme="minorHAnsi"/>
          <w:b/>
          <w:snapToGrid/>
          <w:color w:val="000000" w:themeColor="text1"/>
          <w:szCs w:val="24"/>
        </w:rPr>
        <w:tab/>
        <w:t xml:space="preserve">      </w:t>
      </w:r>
    </w:p>
    <w:p w14:paraId="52E9AB6F" w14:textId="77777777" w:rsidR="008C687E" w:rsidRDefault="00D1510B" w:rsidP="00D1510B">
      <w:pPr>
        <w:numPr>
          <w:ilvl w:val="0"/>
          <w:numId w:val="57"/>
        </w:numPr>
        <w:suppressAutoHyphens/>
        <w:snapToGrid w:val="0"/>
        <w:ind w:left="1530"/>
        <w:rPr>
          <w:rFonts w:asciiTheme="minorHAnsi" w:hAnsiTheme="minorHAnsi" w:cstheme="minorHAnsi"/>
          <w:snapToGrid/>
          <w:color w:val="000000" w:themeColor="text1"/>
          <w:szCs w:val="24"/>
        </w:rPr>
      </w:pPr>
      <w:r w:rsidRPr="0068093F">
        <w:rPr>
          <w:rFonts w:asciiTheme="minorHAnsi" w:hAnsiTheme="minorHAnsi" w:cstheme="minorHAnsi"/>
          <w:snapToGrid/>
          <w:color w:val="000000" w:themeColor="text1"/>
          <w:szCs w:val="24"/>
        </w:rPr>
        <w:t xml:space="preserve">Describe how services  </w:t>
      </w:r>
      <w:r>
        <w:rPr>
          <w:rFonts w:asciiTheme="minorHAnsi" w:hAnsiTheme="minorHAnsi" w:cstheme="minorHAnsi"/>
          <w:snapToGrid/>
          <w:color w:val="000000" w:themeColor="text1"/>
          <w:szCs w:val="24"/>
        </w:rPr>
        <w:t xml:space="preserve">provided by CLC </w:t>
      </w:r>
      <w:r w:rsidRPr="0068093F">
        <w:rPr>
          <w:rFonts w:asciiTheme="minorHAnsi" w:hAnsiTheme="minorHAnsi" w:cstheme="minorHAnsi"/>
          <w:snapToGrid/>
          <w:color w:val="000000" w:themeColor="text1"/>
          <w:szCs w:val="24"/>
        </w:rPr>
        <w:t xml:space="preserve">will help stabilize client quality of life.  </w:t>
      </w:r>
    </w:p>
    <w:p w14:paraId="4C77CC77" w14:textId="440D7260" w:rsidR="00D1510B" w:rsidRPr="0068093F" w:rsidRDefault="00D1510B" w:rsidP="008C687E">
      <w:pPr>
        <w:suppressAutoHyphens/>
        <w:snapToGrid w:val="0"/>
        <w:ind w:left="1530"/>
        <w:rPr>
          <w:rFonts w:asciiTheme="minorHAnsi" w:hAnsiTheme="minorHAnsi" w:cstheme="minorHAnsi"/>
          <w:snapToGrid/>
          <w:color w:val="000000" w:themeColor="text1"/>
          <w:szCs w:val="24"/>
        </w:rPr>
      </w:pPr>
      <w:r w:rsidRPr="0068093F">
        <w:rPr>
          <w:rFonts w:asciiTheme="minorHAnsi" w:hAnsiTheme="minorHAnsi" w:cstheme="minorHAnsi"/>
          <w:b/>
          <w:snapToGrid/>
          <w:color w:val="000000" w:themeColor="text1"/>
          <w:szCs w:val="24"/>
        </w:rPr>
        <w:t>(5 points)</w:t>
      </w:r>
    </w:p>
    <w:p w14:paraId="3386BB74" w14:textId="77777777" w:rsidR="00D1510B" w:rsidRPr="0068093F" w:rsidRDefault="00D1510B" w:rsidP="00D1510B">
      <w:pPr>
        <w:numPr>
          <w:ilvl w:val="0"/>
          <w:numId w:val="57"/>
        </w:numPr>
        <w:suppressAutoHyphens/>
        <w:snapToGrid w:val="0"/>
        <w:ind w:left="1530"/>
        <w:rPr>
          <w:rFonts w:asciiTheme="minorHAnsi" w:hAnsiTheme="minorHAnsi" w:cstheme="minorHAnsi"/>
          <w:snapToGrid/>
          <w:color w:val="000000" w:themeColor="text1"/>
          <w:szCs w:val="24"/>
        </w:rPr>
      </w:pPr>
      <w:r w:rsidRPr="0068093F">
        <w:rPr>
          <w:rFonts w:asciiTheme="minorHAnsi" w:hAnsiTheme="minorHAnsi" w:cstheme="minorHAnsi"/>
          <w:snapToGrid/>
          <w:color w:val="000000" w:themeColor="text1"/>
          <w:szCs w:val="24"/>
        </w:rPr>
        <w:t xml:space="preserve">What tools and methods will your agency use to measure your results?  </w:t>
      </w:r>
      <w:r w:rsidRPr="0068093F">
        <w:rPr>
          <w:rFonts w:asciiTheme="minorHAnsi" w:hAnsiTheme="minorHAnsi" w:cstheme="minorHAnsi"/>
          <w:b/>
          <w:snapToGrid/>
          <w:color w:val="000000" w:themeColor="text1"/>
          <w:szCs w:val="24"/>
        </w:rPr>
        <w:t>(5 points)</w:t>
      </w:r>
    </w:p>
    <w:p w14:paraId="52D21972" w14:textId="77777777" w:rsidR="00D1510B" w:rsidRPr="0068093F" w:rsidRDefault="00D1510B" w:rsidP="00D1510B">
      <w:pPr>
        <w:suppressAutoHyphens/>
        <w:snapToGrid w:val="0"/>
        <w:ind w:left="1530"/>
        <w:rPr>
          <w:rFonts w:asciiTheme="minorHAnsi" w:hAnsiTheme="minorHAnsi" w:cstheme="minorHAnsi"/>
          <w:snapToGrid/>
          <w:color w:val="000000" w:themeColor="text1"/>
          <w:szCs w:val="24"/>
        </w:rPr>
      </w:pPr>
    </w:p>
    <w:p w14:paraId="61270F1E" w14:textId="77777777" w:rsidR="00D1510B" w:rsidRPr="00872CA1" w:rsidRDefault="00D1510B" w:rsidP="00D1510B">
      <w:pPr>
        <w:numPr>
          <w:ilvl w:val="0"/>
          <w:numId w:val="59"/>
        </w:numPr>
        <w:tabs>
          <w:tab w:val="left" w:pos="1080"/>
          <w:tab w:val="left" w:pos="1440"/>
        </w:tabs>
        <w:suppressAutoHyphens/>
        <w:autoSpaceDE w:val="0"/>
        <w:autoSpaceDN w:val="0"/>
        <w:adjustRightInd w:val="0"/>
        <w:snapToGrid w:val="0"/>
        <w:ind w:left="1530"/>
        <w:jc w:val="both"/>
        <w:rPr>
          <w:rFonts w:asciiTheme="minorHAnsi" w:hAnsiTheme="minorHAnsi" w:cstheme="minorHAnsi"/>
          <w:snapToGrid/>
          <w:color w:val="000000" w:themeColor="text1"/>
          <w:szCs w:val="24"/>
        </w:rPr>
      </w:pPr>
      <w:r w:rsidRPr="0068093F">
        <w:rPr>
          <w:rFonts w:asciiTheme="minorHAnsi" w:hAnsiTheme="minorHAnsi" w:cstheme="minorHAnsi"/>
          <w:snapToGrid/>
          <w:color w:val="000000" w:themeColor="text1"/>
          <w:szCs w:val="24"/>
        </w:rPr>
        <w:t xml:space="preserve">What steps will be taken if services are not stabilizing or improving quality of life?              </w:t>
      </w:r>
      <w:r w:rsidRPr="0068093F">
        <w:rPr>
          <w:rFonts w:asciiTheme="minorHAnsi" w:hAnsiTheme="minorHAnsi" w:cstheme="minorHAnsi"/>
          <w:b/>
          <w:snapToGrid/>
          <w:color w:val="000000" w:themeColor="text1"/>
          <w:szCs w:val="24"/>
        </w:rPr>
        <w:t>(5 points)</w:t>
      </w:r>
    </w:p>
    <w:p w14:paraId="327BD089" w14:textId="77777777" w:rsidR="00D1510B" w:rsidRDefault="00D1510B" w:rsidP="00D1510B">
      <w:pPr>
        <w:tabs>
          <w:tab w:val="left" w:pos="1080"/>
          <w:tab w:val="left" w:pos="1440"/>
        </w:tabs>
        <w:suppressAutoHyphens/>
        <w:autoSpaceDE w:val="0"/>
        <w:autoSpaceDN w:val="0"/>
        <w:adjustRightInd w:val="0"/>
        <w:snapToGrid w:val="0"/>
        <w:jc w:val="both"/>
        <w:rPr>
          <w:rFonts w:asciiTheme="minorHAnsi" w:hAnsiTheme="minorHAnsi" w:cstheme="minorHAnsi"/>
          <w:b/>
          <w:snapToGrid/>
          <w:color w:val="000000" w:themeColor="text1"/>
          <w:szCs w:val="24"/>
        </w:rPr>
      </w:pPr>
    </w:p>
    <w:p w14:paraId="52FBDB0E" w14:textId="77777777" w:rsidR="00D1510B" w:rsidRPr="002A4AEE" w:rsidRDefault="00D1510B" w:rsidP="00D1510B">
      <w:pPr>
        <w:tabs>
          <w:tab w:val="left" w:pos="-1440"/>
        </w:tabs>
        <w:rPr>
          <w:rFonts w:asciiTheme="minorHAnsi" w:hAnsiTheme="minorHAnsi" w:cstheme="minorHAnsi"/>
          <w:b/>
          <w:szCs w:val="24"/>
        </w:rPr>
      </w:pPr>
      <w:r w:rsidRPr="002A4AEE">
        <w:rPr>
          <w:rFonts w:asciiTheme="minorHAnsi" w:hAnsiTheme="minorHAnsi" w:cstheme="minorHAnsi"/>
          <w:b/>
          <w:szCs w:val="24"/>
        </w:rPr>
        <w:t>TA-7</w:t>
      </w:r>
      <w:r w:rsidRPr="002A4AEE">
        <w:rPr>
          <w:rFonts w:asciiTheme="minorHAnsi" w:hAnsiTheme="minorHAnsi" w:cstheme="minorHAnsi"/>
          <w:b/>
          <w:szCs w:val="24"/>
        </w:rPr>
        <w:tab/>
        <w:t>Subcontractors  (No points possible)</w:t>
      </w:r>
    </w:p>
    <w:p w14:paraId="230F8646" w14:textId="2B586AB2" w:rsidR="00D1510B" w:rsidRPr="002A4AEE" w:rsidRDefault="00D1510B" w:rsidP="00D1510B">
      <w:pPr>
        <w:tabs>
          <w:tab w:val="left" w:pos="-1440"/>
        </w:tabs>
        <w:rPr>
          <w:rFonts w:asciiTheme="minorHAnsi" w:hAnsiTheme="minorHAnsi" w:cstheme="minorHAnsi"/>
          <w:b/>
          <w:szCs w:val="24"/>
          <w:u w:val="single"/>
        </w:rPr>
      </w:pPr>
    </w:p>
    <w:p w14:paraId="259EEB45" w14:textId="7A02050E" w:rsidR="00D1510B" w:rsidRPr="002A4AEE" w:rsidRDefault="00D1510B" w:rsidP="00D1510B">
      <w:pPr>
        <w:numPr>
          <w:ilvl w:val="0"/>
          <w:numId w:val="66"/>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r w:rsidRPr="002A4AEE">
        <w:rPr>
          <w:rFonts w:asciiTheme="minorHAnsi" w:hAnsiTheme="minorHAnsi" w:cstheme="minorHAnsi"/>
          <w:szCs w:val="24"/>
        </w:rPr>
        <w:t xml:space="preserve">Does the applicant intend to subcontract with other agencies or organizations for the provision of all or part of the services for which funds are being requested? </w:t>
      </w:r>
      <w:r w:rsidR="008C687E">
        <w:rPr>
          <w:rFonts w:asciiTheme="minorHAnsi" w:hAnsiTheme="minorHAnsi" w:cstheme="minorHAnsi"/>
          <w:szCs w:val="24"/>
        </w:rPr>
        <w:t xml:space="preserve"> </w:t>
      </w:r>
      <w:r w:rsidRPr="002A4AEE">
        <w:rPr>
          <w:rFonts w:asciiTheme="minorHAnsi" w:hAnsiTheme="minorHAnsi" w:cstheme="minorHAnsi"/>
          <w:szCs w:val="24"/>
        </w:rPr>
        <w:t>(YES) or (NO)</w:t>
      </w:r>
    </w:p>
    <w:p w14:paraId="5CB4869D" w14:textId="77777777" w:rsidR="00D1510B" w:rsidRPr="002A4AEE" w:rsidRDefault="00D1510B" w:rsidP="00D1510B">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p>
    <w:p w14:paraId="149D18FE" w14:textId="77777777" w:rsidR="00D1510B" w:rsidRPr="002A4AEE" w:rsidRDefault="00D1510B" w:rsidP="00D1510B">
      <w:pPr>
        <w:numPr>
          <w:ilvl w:val="0"/>
          <w:numId w:val="66"/>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2A4AEE">
        <w:rPr>
          <w:rFonts w:asciiTheme="minorHAnsi" w:hAnsiTheme="minorHAnsi" w:cstheme="minorHAnsi"/>
          <w:szCs w:val="24"/>
        </w:rPr>
        <w:t>If yes, list all subcontractors by name and address.</w:t>
      </w:r>
    </w:p>
    <w:p w14:paraId="69D48796" w14:textId="77777777" w:rsidR="00D1510B" w:rsidRPr="002A4AEE" w:rsidRDefault="00D1510B" w:rsidP="00D1510B">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Theme="minorHAnsi" w:hAnsiTheme="minorHAnsi" w:cstheme="minorHAnsi"/>
          <w:szCs w:val="24"/>
        </w:rPr>
      </w:pPr>
    </w:p>
    <w:p w14:paraId="196271FE" w14:textId="77777777" w:rsidR="00D1510B" w:rsidRPr="002A4AEE" w:rsidRDefault="00D1510B" w:rsidP="00D1510B">
      <w:pPr>
        <w:numPr>
          <w:ilvl w:val="0"/>
          <w:numId w:val="66"/>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2A4AEE">
        <w:rPr>
          <w:rFonts w:asciiTheme="minorHAnsi" w:hAnsiTheme="minorHAnsi" w:cstheme="minorHAnsi"/>
          <w:szCs w:val="24"/>
        </w:rPr>
        <w:t>Describe the procedures that will be used to select the subcontractor(s).</w:t>
      </w:r>
    </w:p>
    <w:p w14:paraId="70BBD159" w14:textId="77777777" w:rsidR="00D1510B" w:rsidRPr="002A4AEE" w:rsidRDefault="00D1510B" w:rsidP="00D1510B">
      <w:pPr>
        <w:ind w:left="720"/>
        <w:contextualSpacing/>
        <w:rPr>
          <w:rFonts w:asciiTheme="minorHAnsi" w:hAnsiTheme="minorHAnsi" w:cstheme="minorHAnsi"/>
          <w:szCs w:val="24"/>
        </w:rPr>
      </w:pPr>
    </w:p>
    <w:p w14:paraId="58F085FC" w14:textId="57BDD58D" w:rsidR="00DC76C9" w:rsidRPr="00DC76C9" w:rsidRDefault="00D1510B" w:rsidP="00DC76C9">
      <w:pPr>
        <w:numPr>
          <w:ilvl w:val="0"/>
          <w:numId w:val="66"/>
        </w:numPr>
        <w:tabs>
          <w:tab w:val="left" w:pos="1080"/>
        </w:tabs>
        <w:suppressAutoHyphens/>
        <w:spacing w:after="120" w:line="276" w:lineRule="auto"/>
        <w:ind w:left="1080"/>
        <w:rPr>
          <w:rFonts w:asciiTheme="minorHAnsi" w:hAnsiTheme="minorHAnsi" w:cstheme="minorHAnsi"/>
          <w:szCs w:val="24"/>
        </w:rPr>
      </w:pPr>
      <w:r w:rsidRPr="002A4AEE">
        <w:rPr>
          <w:rFonts w:asciiTheme="minorHAnsi" w:hAnsiTheme="minorHAnsi" w:cstheme="minorHAnsi"/>
          <w:szCs w:val="24"/>
        </w:rPr>
        <w:t>Describe the procedures for monitoring subcontractors' performance. Include the monitoring timeline(s) and names of the staff responsible for conducting monitoring. Attach a sample copy of a subcontract document.</w:t>
      </w:r>
    </w:p>
    <w:p w14:paraId="443D6A20" w14:textId="77777777" w:rsidR="00D1510B" w:rsidRPr="00367516" w:rsidRDefault="00D1510B" w:rsidP="00D1510B">
      <w:pPr>
        <w:tabs>
          <w:tab w:val="left" w:pos="360"/>
          <w:tab w:val="left" w:pos="450"/>
        </w:tabs>
        <w:snapToGrid w:val="0"/>
        <w:ind w:left="360" w:hanging="360"/>
        <w:rPr>
          <w:rFonts w:asciiTheme="minorHAnsi" w:hAnsiTheme="minorHAnsi" w:cstheme="minorHAnsi"/>
          <w:b/>
          <w:snapToGrid/>
          <w:color w:val="000000" w:themeColor="text1"/>
          <w:szCs w:val="24"/>
        </w:rPr>
      </w:pPr>
      <w:r w:rsidRPr="00367516">
        <w:rPr>
          <w:rFonts w:asciiTheme="minorHAnsi" w:hAnsiTheme="minorHAnsi" w:cstheme="minorHAnsi"/>
          <w:b/>
          <w:snapToGrid/>
          <w:color w:val="000000" w:themeColor="text1"/>
          <w:szCs w:val="24"/>
        </w:rPr>
        <w:t>TA-</w:t>
      </w:r>
      <w:r>
        <w:rPr>
          <w:rFonts w:asciiTheme="minorHAnsi" w:hAnsiTheme="minorHAnsi" w:cstheme="minorHAnsi"/>
          <w:b/>
          <w:snapToGrid/>
          <w:color w:val="000000" w:themeColor="text1"/>
          <w:szCs w:val="24"/>
        </w:rPr>
        <w:t>8</w:t>
      </w:r>
      <w:r w:rsidRPr="00367516">
        <w:rPr>
          <w:rFonts w:asciiTheme="minorHAnsi" w:hAnsiTheme="minorHAnsi" w:cstheme="minorHAnsi"/>
          <w:b/>
          <w:snapToGrid/>
          <w:color w:val="000000" w:themeColor="text1"/>
          <w:szCs w:val="24"/>
        </w:rPr>
        <w:tab/>
        <w:t>Quality Assurance  (</w:t>
      </w:r>
      <w:r>
        <w:rPr>
          <w:rFonts w:asciiTheme="minorHAnsi" w:hAnsiTheme="minorHAnsi" w:cstheme="minorHAnsi"/>
          <w:b/>
          <w:snapToGrid/>
          <w:color w:val="000000" w:themeColor="text1"/>
          <w:szCs w:val="24"/>
        </w:rPr>
        <w:t>8</w:t>
      </w:r>
      <w:r w:rsidRPr="00367516">
        <w:rPr>
          <w:rFonts w:asciiTheme="minorHAnsi" w:hAnsiTheme="minorHAnsi" w:cstheme="minorHAnsi"/>
          <w:b/>
          <w:snapToGrid/>
          <w:color w:val="000000" w:themeColor="text1"/>
          <w:szCs w:val="24"/>
        </w:rPr>
        <w:t xml:space="preserve"> points possible)</w:t>
      </w:r>
      <w:r w:rsidRPr="00367516">
        <w:rPr>
          <w:rFonts w:asciiTheme="minorHAnsi" w:hAnsiTheme="minorHAnsi" w:cstheme="minorHAnsi"/>
          <w:b/>
          <w:snapToGrid/>
          <w:color w:val="000000" w:themeColor="text1"/>
          <w:szCs w:val="24"/>
        </w:rPr>
        <w:tab/>
      </w:r>
      <w:r w:rsidRPr="00367516">
        <w:rPr>
          <w:rFonts w:asciiTheme="minorHAnsi" w:hAnsiTheme="minorHAnsi" w:cstheme="minorHAnsi"/>
          <w:b/>
          <w:snapToGrid/>
          <w:color w:val="000000" w:themeColor="text1"/>
          <w:szCs w:val="24"/>
        </w:rPr>
        <w:tab/>
      </w:r>
      <w:r w:rsidRPr="00367516">
        <w:rPr>
          <w:rFonts w:asciiTheme="minorHAnsi" w:hAnsiTheme="minorHAnsi" w:cstheme="minorHAnsi"/>
          <w:b/>
          <w:snapToGrid/>
          <w:color w:val="000000" w:themeColor="text1"/>
          <w:szCs w:val="24"/>
        </w:rPr>
        <w:tab/>
      </w:r>
      <w:r w:rsidRPr="00367516">
        <w:rPr>
          <w:rFonts w:asciiTheme="minorHAnsi" w:hAnsiTheme="minorHAnsi" w:cstheme="minorHAnsi"/>
          <w:b/>
          <w:snapToGrid/>
          <w:color w:val="000000" w:themeColor="text1"/>
          <w:szCs w:val="24"/>
        </w:rPr>
        <w:tab/>
      </w:r>
      <w:r w:rsidRPr="00367516">
        <w:rPr>
          <w:rFonts w:asciiTheme="minorHAnsi" w:hAnsiTheme="minorHAnsi" w:cstheme="minorHAnsi"/>
          <w:b/>
          <w:snapToGrid/>
          <w:color w:val="000000" w:themeColor="text1"/>
          <w:szCs w:val="24"/>
        </w:rPr>
        <w:tab/>
      </w:r>
      <w:r w:rsidRPr="00367516">
        <w:rPr>
          <w:rFonts w:asciiTheme="minorHAnsi" w:hAnsiTheme="minorHAnsi" w:cstheme="minorHAnsi"/>
          <w:b/>
          <w:snapToGrid/>
          <w:color w:val="000000" w:themeColor="text1"/>
          <w:szCs w:val="24"/>
        </w:rPr>
        <w:tab/>
        <w:t xml:space="preserve">                     </w:t>
      </w:r>
    </w:p>
    <w:p w14:paraId="031D3841" w14:textId="77777777" w:rsidR="00D1510B" w:rsidRPr="002A4AEE" w:rsidRDefault="00D1510B" w:rsidP="00D1510B">
      <w:pPr>
        <w:tabs>
          <w:tab w:val="left" w:pos="360"/>
          <w:tab w:val="left" w:pos="450"/>
        </w:tabs>
        <w:snapToGrid w:val="0"/>
        <w:ind w:left="360" w:hanging="360"/>
        <w:rPr>
          <w:rFonts w:asciiTheme="minorHAnsi" w:hAnsiTheme="minorHAnsi" w:cstheme="minorHAnsi"/>
          <w:b/>
          <w:snapToGrid/>
          <w:szCs w:val="24"/>
        </w:rPr>
      </w:pPr>
      <w:r w:rsidRPr="002A4AEE">
        <w:rPr>
          <w:rFonts w:asciiTheme="minorHAnsi" w:hAnsiTheme="minorHAnsi" w:cstheme="minorHAnsi"/>
          <w:b/>
          <w:snapToGrid/>
          <w:szCs w:val="24"/>
        </w:rPr>
        <w:tab/>
      </w:r>
      <w:r w:rsidRPr="002A4AEE">
        <w:rPr>
          <w:rFonts w:asciiTheme="minorHAnsi" w:hAnsiTheme="minorHAnsi" w:cstheme="minorHAnsi"/>
          <w:b/>
          <w:snapToGrid/>
          <w:szCs w:val="24"/>
        </w:rPr>
        <w:tab/>
      </w:r>
      <w:r w:rsidRPr="002A4AEE">
        <w:rPr>
          <w:rFonts w:asciiTheme="minorHAnsi" w:hAnsiTheme="minorHAnsi" w:cstheme="minorHAnsi"/>
          <w:b/>
          <w:snapToGrid/>
          <w:szCs w:val="24"/>
        </w:rPr>
        <w:tab/>
      </w:r>
      <w:r w:rsidRPr="002A4AEE">
        <w:rPr>
          <w:rFonts w:asciiTheme="minorHAnsi" w:hAnsiTheme="minorHAnsi" w:cstheme="minorHAnsi"/>
          <w:b/>
          <w:snapToGrid/>
          <w:szCs w:val="24"/>
        </w:rPr>
        <w:tab/>
        <w:t xml:space="preserve">                     </w:t>
      </w:r>
    </w:p>
    <w:p w14:paraId="1303B4F0" w14:textId="77777777" w:rsidR="00D1510B" w:rsidRPr="006C4F1A" w:rsidRDefault="00D1510B" w:rsidP="00D1510B">
      <w:pPr>
        <w:numPr>
          <w:ilvl w:val="0"/>
          <w:numId w:val="58"/>
        </w:numPr>
        <w:tabs>
          <w:tab w:val="left" w:pos="360"/>
          <w:tab w:val="left" w:pos="450"/>
        </w:tabs>
        <w:snapToGrid w:val="0"/>
        <w:spacing w:line="276" w:lineRule="auto"/>
        <w:rPr>
          <w:rFonts w:asciiTheme="minorHAnsi" w:hAnsiTheme="minorHAnsi" w:cstheme="minorHAnsi"/>
          <w:snapToGrid/>
          <w:szCs w:val="24"/>
        </w:rPr>
      </w:pPr>
      <w:r w:rsidRPr="006C4F1A">
        <w:rPr>
          <w:rFonts w:asciiTheme="minorHAnsi" w:hAnsiTheme="minorHAnsi" w:cstheme="minorHAnsi"/>
          <w:snapToGrid/>
          <w:szCs w:val="24"/>
        </w:rPr>
        <w:t>Describe the agency's procedures for quality assurance</w:t>
      </w:r>
      <w:r>
        <w:rPr>
          <w:rFonts w:asciiTheme="minorHAnsi" w:hAnsiTheme="minorHAnsi" w:cstheme="minorHAnsi"/>
          <w:snapToGrid/>
          <w:szCs w:val="24"/>
        </w:rPr>
        <w:t xml:space="preserve"> when utilizing GetCare</w:t>
      </w:r>
      <w:r w:rsidRPr="006C4F1A">
        <w:rPr>
          <w:rFonts w:asciiTheme="minorHAnsi" w:hAnsiTheme="minorHAnsi" w:cstheme="minorHAnsi"/>
          <w:snapToGrid/>
          <w:szCs w:val="24"/>
        </w:rPr>
        <w:t xml:space="preserve">.  </w:t>
      </w:r>
      <w:r w:rsidRPr="006C4F1A">
        <w:rPr>
          <w:rFonts w:asciiTheme="minorHAnsi" w:hAnsiTheme="minorHAnsi" w:cstheme="minorHAnsi"/>
          <w:b/>
          <w:snapToGrid/>
          <w:szCs w:val="24"/>
        </w:rPr>
        <w:t>(2 points)</w:t>
      </w:r>
    </w:p>
    <w:p w14:paraId="10410BD2" w14:textId="77777777" w:rsidR="00D1510B" w:rsidRPr="002A4AEE" w:rsidRDefault="00D1510B" w:rsidP="00D1510B">
      <w:pPr>
        <w:tabs>
          <w:tab w:val="left" w:pos="360"/>
          <w:tab w:val="left" w:pos="450"/>
        </w:tabs>
        <w:snapToGrid w:val="0"/>
        <w:spacing w:line="276" w:lineRule="auto"/>
        <w:ind w:left="1080"/>
        <w:rPr>
          <w:rFonts w:asciiTheme="minorHAnsi" w:hAnsiTheme="minorHAnsi" w:cstheme="minorHAnsi"/>
          <w:snapToGrid/>
          <w:szCs w:val="24"/>
        </w:rPr>
      </w:pPr>
    </w:p>
    <w:p w14:paraId="2A6F3D59" w14:textId="77777777" w:rsidR="00D1510B" w:rsidRPr="002A4AEE" w:rsidRDefault="00D1510B" w:rsidP="00D1510B">
      <w:pPr>
        <w:numPr>
          <w:ilvl w:val="0"/>
          <w:numId w:val="58"/>
        </w:numPr>
        <w:tabs>
          <w:tab w:val="left" w:pos="360"/>
          <w:tab w:val="left" w:pos="450"/>
        </w:tabs>
        <w:snapToGrid w:val="0"/>
        <w:spacing w:line="276" w:lineRule="auto"/>
        <w:rPr>
          <w:rFonts w:asciiTheme="minorHAnsi" w:hAnsiTheme="minorHAnsi" w:cstheme="minorHAnsi"/>
          <w:snapToGrid/>
          <w:szCs w:val="24"/>
        </w:rPr>
      </w:pPr>
      <w:r w:rsidRPr="002A4AEE">
        <w:rPr>
          <w:rFonts w:asciiTheme="minorHAnsi" w:hAnsiTheme="minorHAnsi" w:cstheme="minorHAnsi"/>
          <w:snapToGrid/>
          <w:szCs w:val="24"/>
        </w:rPr>
        <w:t xml:space="preserve">Describe how the agency will determine client satisfaction with services.  </w:t>
      </w:r>
      <w:r w:rsidRPr="002A4AEE">
        <w:rPr>
          <w:rFonts w:asciiTheme="minorHAnsi" w:hAnsiTheme="minorHAnsi" w:cstheme="minorHAnsi"/>
          <w:b/>
          <w:snapToGrid/>
          <w:szCs w:val="24"/>
        </w:rPr>
        <w:t>(2 points)</w:t>
      </w:r>
    </w:p>
    <w:p w14:paraId="089152CE" w14:textId="77777777" w:rsidR="00D1510B" w:rsidRPr="002A4AEE" w:rsidRDefault="00D1510B" w:rsidP="00D1510B">
      <w:pPr>
        <w:ind w:left="720"/>
        <w:contextualSpacing/>
        <w:rPr>
          <w:rFonts w:asciiTheme="minorHAnsi" w:hAnsiTheme="minorHAnsi" w:cstheme="minorHAnsi"/>
          <w:snapToGrid/>
          <w:szCs w:val="24"/>
        </w:rPr>
      </w:pPr>
    </w:p>
    <w:p w14:paraId="4A2269A6" w14:textId="77777777" w:rsidR="00D1510B" w:rsidRPr="002A4AEE" w:rsidRDefault="00D1510B" w:rsidP="00D1510B">
      <w:pPr>
        <w:numPr>
          <w:ilvl w:val="0"/>
          <w:numId w:val="58"/>
        </w:numPr>
        <w:spacing w:line="276" w:lineRule="auto"/>
        <w:contextualSpacing/>
        <w:rPr>
          <w:rFonts w:asciiTheme="minorHAnsi" w:hAnsiTheme="minorHAnsi" w:cstheme="minorHAnsi"/>
          <w:szCs w:val="24"/>
        </w:rPr>
      </w:pPr>
      <w:r w:rsidRPr="002A4AEE">
        <w:rPr>
          <w:rFonts w:asciiTheme="minorHAnsi" w:hAnsiTheme="minorHAnsi" w:cstheme="minorHAnsi"/>
          <w:szCs w:val="24"/>
        </w:rPr>
        <w:t xml:space="preserve">Describe how client feedback will be used in program planning design and management.  </w:t>
      </w:r>
      <w:r w:rsidRPr="002A4AEE">
        <w:rPr>
          <w:rFonts w:asciiTheme="minorHAnsi" w:hAnsiTheme="minorHAnsi" w:cstheme="minorHAnsi"/>
          <w:b/>
          <w:szCs w:val="24"/>
        </w:rPr>
        <w:t>(2 points)</w:t>
      </w:r>
    </w:p>
    <w:p w14:paraId="253BE3B7" w14:textId="77777777" w:rsidR="00D1510B" w:rsidRPr="002A4AEE" w:rsidRDefault="00D1510B" w:rsidP="00D1510B">
      <w:pPr>
        <w:spacing w:line="276" w:lineRule="auto"/>
        <w:rPr>
          <w:rFonts w:asciiTheme="minorHAnsi" w:hAnsiTheme="minorHAnsi" w:cstheme="minorHAnsi"/>
          <w:szCs w:val="24"/>
        </w:rPr>
      </w:pPr>
    </w:p>
    <w:p w14:paraId="059BB83A" w14:textId="77777777" w:rsidR="00D1510B" w:rsidRPr="002A4AEE" w:rsidRDefault="00D1510B" w:rsidP="00D1510B">
      <w:pPr>
        <w:numPr>
          <w:ilvl w:val="0"/>
          <w:numId w:val="58"/>
        </w:numPr>
        <w:spacing w:line="276" w:lineRule="auto"/>
        <w:contextualSpacing/>
        <w:rPr>
          <w:rFonts w:asciiTheme="minorHAnsi" w:hAnsiTheme="minorHAnsi" w:cstheme="minorHAnsi"/>
          <w:szCs w:val="24"/>
        </w:rPr>
      </w:pPr>
      <w:r w:rsidRPr="002A4AEE">
        <w:rPr>
          <w:rFonts w:asciiTheme="minorHAnsi" w:hAnsiTheme="minorHAnsi" w:cstheme="minorHAnsi"/>
          <w:szCs w:val="24"/>
        </w:rPr>
        <w:t xml:space="preserve">Describe how the agency plans to respond to all potential feedback – client, family, and community.  </w:t>
      </w:r>
      <w:r w:rsidRPr="002A4AEE">
        <w:rPr>
          <w:rFonts w:asciiTheme="minorHAnsi" w:hAnsiTheme="minorHAnsi" w:cstheme="minorHAnsi"/>
          <w:b/>
          <w:szCs w:val="24"/>
        </w:rPr>
        <w:t>(2 points)</w:t>
      </w:r>
    </w:p>
    <w:p w14:paraId="7BECA1C3" w14:textId="5465643E" w:rsidR="00F22DB8" w:rsidRPr="006434CF" w:rsidRDefault="00F22DB8" w:rsidP="008D0EC7">
      <w:pPr>
        <w:tabs>
          <w:tab w:val="left" w:pos="1080"/>
        </w:tabs>
        <w:suppressAutoHyphens/>
        <w:spacing w:line="276" w:lineRule="auto"/>
        <w:ind w:left="1080"/>
        <w:rPr>
          <w:rFonts w:ascii="Calibri" w:hAnsi="Calibri" w:cs="Calibri"/>
          <w:color w:val="000000" w:themeColor="text1"/>
          <w:szCs w:val="24"/>
        </w:rPr>
      </w:pPr>
    </w:p>
    <w:p w14:paraId="4006B6A4" w14:textId="77777777" w:rsidR="00183403" w:rsidRPr="006434CF" w:rsidRDefault="00183403">
      <w:pPr>
        <w:widowControl/>
        <w:rPr>
          <w:rFonts w:ascii="Calibri" w:hAnsi="Calibri" w:cs="Calibri"/>
          <w:b/>
          <w:color w:val="000000" w:themeColor="text1"/>
          <w:szCs w:val="24"/>
        </w:rPr>
      </w:pPr>
      <w:r w:rsidRPr="006434CF">
        <w:rPr>
          <w:rFonts w:ascii="Calibri" w:hAnsi="Calibri" w:cs="Calibri"/>
          <w:b/>
          <w:color w:val="000000" w:themeColor="text1"/>
          <w:szCs w:val="24"/>
        </w:rPr>
        <w:br w:type="page"/>
      </w:r>
    </w:p>
    <w:p w14:paraId="5C9994B5" w14:textId="77777777" w:rsidR="00F27D68" w:rsidRPr="006434CF" w:rsidRDefault="00F27D68">
      <w:pPr>
        <w:tabs>
          <w:tab w:val="center" w:pos="4896"/>
        </w:tabs>
        <w:jc w:val="center"/>
        <w:rPr>
          <w:rFonts w:ascii="Calibri" w:hAnsi="Calibri" w:cs="Calibri"/>
          <w:b/>
          <w:color w:val="000000" w:themeColor="text1"/>
          <w:sz w:val="36"/>
          <w:szCs w:val="36"/>
        </w:rPr>
      </w:pPr>
    </w:p>
    <w:p w14:paraId="0AEAC983" w14:textId="77777777" w:rsidR="00F27D68" w:rsidRPr="006434CF" w:rsidRDefault="00F27D68">
      <w:pPr>
        <w:tabs>
          <w:tab w:val="center" w:pos="4896"/>
        </w:tabs>
        <w:jc w:val="center"/>
        <w:rPr>
          <w:rFonts w:ascii="Calibri" w:hAnsi="Calibri" w:cs="Calibri"/>
          <w:b/>
          <w:color w:val="000000" w:themeColor="text1"/>
          <w:sz w:val="36"/>
          <w:szCs w:val="36"/>
        </w:rPr>
      </w:pPr>
    </w:p>
    <w:p w14:paraId="6C414D53" w14:textId="77777777" w:rsidR="00F27D68" w:rsidRPr="006434CF" w:rsidRDefault="00F27D68">
      <w:pPr>
        <w:tabs>
          <w:tab w:val="center" w:pos="4896"/>
        </w:tabs>
        <w:jc w:val="center"/>
        <w:rPr>
          <w:rFonts w:ascii="Calibri" w:hAnsi="Calibri" w:cs="Calibri"/>
          <w:b/>
          <w:color w:val="000000" w:themeColor="text1"/>
          <w:sz w:val="36"/>
          <w:szCs w:val="36"/>
        </w:rPr>
      </w:pPr>
    </w:p>
    <w:p w14:paraId="204065D6" w14:textId="77777777" w:rsidR="00F27D68" w:rsidRPr="006434CF" w:rsidRDefault="00F27D68">
      <w:pPr>
        <w:tabs>
          <w:tab w:val="center" w:pos="4896"/>
        </w:tabs>
        <w:jc w:val="center"/>
        <w:rPr>
          <w:rFonts w:ascii="Calibri" w:hAnsi="Calibri" w:cs="Calibri"/>
          <w:b/>
          <w:color w:val="000000" w:themeColor="text1"/>
          <w:sz w:val="36"/>
          <w:szCs w:val="36"/>
        </w:rPr>
      </w:pPr>
    </w:p>
    <w:p w14:paraId="618F7FCF" w14:textId="77777777" w:rsidR="00EE2D5F" w:rsidRPr="006434CF" w:rsidRDefault="00EE2D5F">
      <w:pPr>
        <w:tabs>
          <w:tab w:val="center" w:pos="4896"/>
        </w:tabs>
        <w:jc w:val="center"/>
        <w:rPr>
          <w:rFonts w:ascii="Calibri" w:hAnsi="Calibri" w:cs="Calibri"/>
          <w:b/>
          <w:color w:val="000000" w:themeColor="text1"/>
          <w:sz w:val="36"/>
          <w:szCs w:val="36"/>
        </w:rPr>
      </w:pPr>
    </w:p>
    <w:p w14:paraId="59270376" w14:textId="77777777" w:rsidR="00742FAB" w:rsidRPr="006434CF" w:rsidRDefault="00742FAB">
      <w:pPr>
        <w:tabs>
          <w:tab w:val="center" w:pos="4896"/>
        </w:tabs>
        <w:jc w:val="center"/>
        <w:rPr>
          <w:rFonts w:ascii="Calibri" w:hAnsi="Calibri" w:cs="Calibri"/>
          <w:b/>
          <w:color w:val="000000" w:themeColor="text1"/>
          <w:sz w:val="36"/>
          <w:szCs w:val="36"/>
        </w:rPr>
      </w:pPr>
    </w:p>
    <w:p w14:paraId="48BCA8D9" w14:textId="77777777" w:rsidR="004D2F1B" w:rsidRPr="006434CF" w:rsidRDefault="004D2F1B" w:rsidP="00FC7470">
      <w:pPr>
        <w:pStyle w:val="Heading1"/>
        <w:rPr>
          <w:rFonts w:ascii="Calibri" w:hAnsi="Calibri" w:cs="Calibri"/>
          <w:b/>
          <w:color w:val="000000" w:themeColor="text1"/>
          <w:sz w:val="36"/>
          <w:szCs w:val="36"/>
        </w:rPr>
      </w:pPr>
      <w:bookmarkStart w:id="147" w:name="_Toc141277159"/>
      <w:r w:rsidRPr="006434CF">
        <w:rPr>
          <w:rFonts w:ascii="Calibri" w:hAnsi="Calibri" w:cs="Calibri"/>
          <w:b/>
          <w:color w:val="000000" w:themeColor="text1"/>
          <w:sz w:val="36"/>
          <w:szCs w:val="36"/>
        </w:rPr>
        <w:t xml:space="preserve">EXHIBIT </w:t>
      </w:r>
      <w:r w:rsidR="00213DE8" w:rsidRPr="006434CF">
        <w:rPr>
          <w:rFonts w:ascii="Calibri" w:hAnsi="Calibri" w:cs="Calibri"/>
          <w:b/>
          <w:color w:val="000000" w:themeColor="text1"/>
          <w:sz w:val="36"/>
          <w:szCs w:val="36"/>
        </w:rPr>
        <w:t>C</w:t>
      </w:r>
      <w:bookmarkEnd w:id="147"/>
    </w:p>
    <w:p w14:paraId="08A664A7" w14:textId="77777777" w:rsidR="004D2F1B" w:rsidRPr="006434CF" w:rsidRDefault="004D2F1B">
      <w:pPr>
        <w:tabs>
          <w:tab w:val="left" w:pos="-1440"/>
        </w:tabs>
        <w:rPr>
          <w:rFonts w:ascii="Calibri" w:hAnsi="Calibri" w:cs="Calibri"/>
          <w:color w:val="000000" w:themeColor="text1"/>
        </w:rPr>
      </w:pPr>
    </w:p>
    <w:p w14:paraId="727009A5" w14:textId="77777777" w:rsidR="004D2F1B" w:rsidRPr="006434CF" w:rsidRDefault="004D2F1B" w:rsidP="00742FAB">
      <w:pPr>
        <w:tabs>
          <w:tab w:val="center" w:pos="4896"/>
        </w:tabs>
        <w:jc w:val="center"/>
        <w:rPr>
          <w:rFonts w:ascii="Calibri" w:hAnsi="Calibri" w:cs="Calibri"/>
          <w:color w:val="000000" w:themeColor="text1"/>
          <w:sz w:val="32"/>
          <w:szCs w:val="32"/>
        </w:rPr>
      </w:pPr>
      <w:r w:rsidRPr="006434CF">
        <w:rPr>
          <w:rFonts w:ascii="Calibri" w:hAnsi="Calibri" w:cs="Calibri"/>
          <w:color w:val="000000" w:themeColor="text1"/>
          <w:sz w:val="32"/>
          <w:szCs w:val="32"/>
        </w:rPr>
        <w:t xml:space="preserve">BUDGET </w:t>
      </w:r>
      <w:r w:rsidR="00742FAB" w:rsidRPr="006434CF">
        <w:rPr>
          <w:rFonts w:ascii="Calibri" w:hAnsi="Calibri" w:cs="Calibri"/>
          <w:color w:val="000000" w:themeColor="text1"/>
          <w:sz w:val="32"/>
          <w:szCs w:val="32"/>
        </w:rPr>
        <w:t>APPLICATION SPECIFICATIONS</w:t>
      </w:r>
    </w:p>
    <w:p w14:paraId="4F2EFADF" w14:textId="77777777" w:rsidR="00B07C81" w:rsidRPr="006434CF" w:rsidRDefault="00B07C81" w:rsidP="008D2928">
      <w:pPr>
        <w:snapToGrid w:val="0"/>
        <w:rPr>
          <w:rFonts w:ascii="Calibri" w:hAnsi="Calibri" w:cs="Calibri"/>
          <w:snapToGrid/>
          <w:color w:val="000000" w:themeColor="text1"/>
          <w:szCs w:val="24"/>
        </w:rPr>
      </w:pPr>
    </w:p>
    <w:p w14:paraId="585B27A2" w14:textId="77777777" w:rsidR="00742FAB" w:rsidRPr="006434CF" w:rsidRDefault="00742FAB">
      <w:pPr>
        <w:widowControl/>
        <w:rPr>
          <w:rFonts w:ascii="Calibri" w:hAnsi="Calibri" w:cs="Calibri"/>
          <w:b/>
          <w:snapToGrid/>
          <w:color w:val="000000" w:themeColor="text1"/>
          <w:szCs w:val="24"/>
          <w:u w:val="single"/>
        </w:rPr>
      </w:pPr>
      <w:r w:rsidRPr="006434CF">
        <w:rPr>
          <w:rFonts w:ascii="Calibri" w:hAnsi="Calibri" w:cs="Calibri"/>
          <w:b/>
          <w:snapToGrid/>
          <w:color w:val="000000" w:themeColor="text1"/>
          <w:szCs w:val="24"/>
          <w:u w:val="single"/>
        </w:rPr>
        <w:br w:type="page"/>
      </w:r>
    </w:p>
    <w:p w14:paraId="3C0C5DE6" w14:textId="77777777" w:rsidR="00FC7470" w:rsidRPr="006434CF" w:rsidRDefault="00005A14" w:rsidP="00FC7470">
      <w:pPr>
        <w:pStyle w:val="Heading2"/>
        <w:jc w:val="center"/>
        <w:rPr>
          <w:rFonts w:ascii="Calibri" w:hAnsi="Calibri" w:cs="Calibri"/>
          <w:color w:val="000000" w:themeColor="text1"/>
          <w:sz w:val="28"/>
          <w:szCs w:val="28"/>
        </w:rPr>
      </w:pPr>
      <w:bookmarkStart w:id="148" w:name="_Toc141277160"/>
      <w:r w:rsidRPr="006434CF">
        <w:rPr>
          <w:rFonts w:ascii="Calibri" w:hAnsi="Calibri" w:cs="Calibri"/>
          <w:color w:val="000000" w:themeColor="text1"/>
          <w:sz w:val="28"/>
          <w:szCs w:val="28"/>
        </w:rPr>
        <w:t>BUDGET APPLICATION SPECIFICATIONS</w:t>
      </w:r>
      <w:bookmarkEnd w:id="148"/>
    </w:p>
    <w:p w14:paraId="417B178C" w14:textId="77777777" w:rsidR="00FC7470" w:rsidRPr="006434CF" w:rsidRDefault="00FC7470" w:rsidP="008D2928">
      <w:pPr>
        <w:snapToGrid w:val="0"/>
        <w:rPr>
          <w:rFonts w:ascii="Calibri" w:hAnsi="Calibri" w:cs="Calibri"/>
          <w:b/>
          <w:snapToGrid/>
          <w:color w:val="000000" w:themeColor="text1"/>
          <w:szCs w:val="24"/>
          <w:u w:val="single"/>
        </w:rPr>
      </w:pPr>
    </w:p>
    <w:p w14:paraId="2A432B47" w14:textId="59F04EC3" w:rsidR="00DD387E" w:rsidRPr="006434CF" w:rsidRDefault="00DD387E" w:rsidP="008D2928">
      <w:pPr>
        <w:snapToGrid w:val="0"/>
        <w:rPr>
          <w:rFonts w:ascii="Calibri" w:hAnsi="Calibri" w:cs="Calibri"/>
          <w:b/>
          <w:snapToGrid/>
          <w:color w:val="000000" w:themeColor="text1"/>
          <w:szCs w:val="24"/>
        </w:rPr>
      </w:pPr>
      <w:r w:rsidRPr="006434CF">
        <w:rPr>
          <w:rFonts w:ascii="Calibri" w:hAnsi="Calibri" w:cs="Calibri"/>
          <w:b/>
          <w:snapToGrid/>
          <w:color w:val="000000" w:themeColor="text1"/>
          <w:szCs w:val="24"/>
          <w:u w:val="single"/>
        </w:rPr>
        <w:t>Funding Availability in 20</w:t>
      </w:r>
      <w:r w:rsidR="0069718C" w:rsidRPr="006434CF">
        <w:rPr>
          <w:rFonts w:ascii="Calibri" w:hAnsi="Calibri" w:cs="Calibri"/>
          <w:b/>
          <w:snapToGrid/>
          <w:color w:val="000000" w:themeColor="text1"/>
          <w:szCs w:val="24"/>
          <w:u w:val="single"/>
        </w:rPr>
        <w:t>2</w:t>
      </w:r>
      <w:r w:rsidR="006434CF" w:rsidRPr="006434CF">
        <w:rPr>
          <w:rFonts w:ascii="Calibri" w:hAnsi="Calibri" w:cs="Calibri"/>
          <w:b/>
          <w:snapToGrid/>
          <w:color w:val="000000" w:themeColor="text1"/>
          <w:szCs w:val="24"/>
          <w:u w:val="single"/>
        </w:rPr>
        <w:t>4</w:t>
      </w:r>
      <w:r w:rsidRPr="006434CF">
        <w:rPr>
          <w:rFonts w:ascii="Calibri" w:hAnsi="Calibri" w:cs="Calibri"/>
          <w:b/>
          <w:snapToGrid/>
          <w:color w:val="000000" w:themeColor="text1"/>
          <w:szCs w:val="24"/>
        </w:rPr>
        <w:t>:</w:t>
      </w:r>
    </w:p>
    <w:p w14:paraId="6DE01F54" w14:textId="77777777" w:rsidR="00DD387E" w:rsidRPr="006434CF" w:rsidRDefault="00DD387E" w:rsidP="00DD387E">
      <w:pPr>
        <w:tabs>
          <w:tab w:val="left" w:pos="-1440"/>
          <w:tab w:val="left" w:pos="0"/>
        </w:tabs>
        <w:snapToGrid w:val="0"/>
        <w:rPr>
          <w:rFonts w:ascii="Calibri" w:hAnsi="Calibri" w:cs="Calibri"/>
          <w:b/>
          <w:snapToGrid/>
          <w:color w:val="000000" w:themeColor="text1"/>
          <w:sz w:val="16"/>
          <w:szCs w:val="24"/>
        </w:rPr>
      </w:pPr>
    </w:p>
    <w:p w14:paraId="4A1EBFDE" w14:textId="77777777" w:rsidR="00DD387E" w:rsidRPr="006434CF" w:rsidRDefault="00DD387E" w:rsidP="00E95252">
      <w:pPr>
        <w:tabs>
          <w:tab w:val="left" w:pos="-1440"/>
          <w:tab w:val="left" w:pos="0"/>
          <w:tab w:val="left" w:pos="270"/>
        </w:tabs>
        <w:snapToGrid w:val="0"/>
        <w:jc w:val="center"/>
        <w:rPr>
          <w:rFonts w:ascii="Calibri" w:hAnsi="Calibri" w:cs="Calibri"/>
          <w:snapToGrid/>
          <w:color w:val="000000" w:themeColor="text1"/>
          <w:szCs w:val="24"/>
        </w:rPr>
      </w:pPr>
      <w:r w:rsidRPr="006434CF">
        <w:rPr>
          <w:rFonts w:ascii="Calibri" w:hAnsi="Calibri" w:cs="Calibri"/>
          <w:b/>
          <w:snapToGrid/>
          <w:color w:val="000000" w:themeColor="text1"/>
          <w:szCs w:val="24"/>
        </w:rPr>
        <w:t>The expected funding level for this program is shown in the chart below</w:t>
      </w:r>
      <w:r w:rsidR="00B07C81" w:rsidRPr="006434CF">
        <w:rPr>
          <w:rFonts w:ascii="Calibri" w:hAnsi="Calibri" w:cs="Calibri"/>
          <w:snapToGrid/>
          <w:color w:val="000000" w:themeColor="text1"/>
          <w:szCs w:val="24"/>
        </w:rPr>
        <w:t>:</w:t>
      </w:r>
    </w:p>
    <w:p w14:paraId="18B38649" w14:textId="77777777" w:rsidR="00DD387E" w:rsidRPr="006434CF" w:rsidRDefault="00DD387E" w:rsidP="00DD387E">
      <w:pPr>
        <w:tabs>
          <w:tab w:val="left" w:pos="-1440"/>
          <w:tab w:val="left" w:pos="0"/>
        </w:tabs>
        <w:snapToGrid w:val="0"/>
        <w:rPr>
          <w:rFonts w:ascii="Calibri" w:hAnsi="Calibri" w:cs="Calibri"/>
          <w:snapToGrid/>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452"/>
        <w:gridCol w:w="1959"/>
        <w:gridCol w:w="1791"/>
      </w:tblGrid>
      <w:tr w:rsidR="00367516" w:rsidRPr="006434CF" w14:paraId="68295BD0" w14:textId="77777777" w:rsidTr="00DC6DE4">
        <w:tc>
          <w:tcPr>
            <w:tcW w:w="1372" w:type="pct"/>
            <w:shd w:val="clear" w:color="auto" w:fill="D9D9D9" w:themeFill="background1" w:themeFillShade="D9"/>
          </w:tcPr>
          <w:p w14:paraId="3A3361CE" w14:textId="77777777" w:rsidR="00213DE8" w:rsidRPr="006434CF" w:rsidRDefault="00213DE8" w:rsidP="00213DE8">
            <w:pPr>
              <w:tabs>
                <w:tab w:val="left" w:pos="-180"/>
                <w:tab w:val="left" w:pos="1080"/>
                <w:tab w:val="left" w:pos="1260"/>
                <w:tab w:val="left" w:pos="1620"/>
                <w:tab w:val="left" w:pos="1980"/>
                <w:tab w:val="left" w:pos="2340"/>
                <w:tab w:val="left" w:pos="2700"/>
                <w:tab w:val="left" w:pos="3060"/>
                <w:tab w:val="left" w:pos="3420"/>
              </w:tabs>
              <w:suppressAutoHyphens/>
              <w:jc w:val="center"/>
              <w:rPr>
                <w:rFonts w:ascii="Calibri" w:hAnsi="Calibri" w:cs="Calibri"/>
                <w:snapToGrid/>
                <w:color w:val="000000" w:themeColor="text1"/>
                <w:szCs w:val="24"/>
                <w:lang w:eastAsia="ar-SA"/>
              </w:rPr>
            </w:pPr>
            <w:r w:rsidRPr="006434CF">
              <w:rPr>
                <w:rFonts w:ascii="Calibri" w:hAnsi="Calibri" w:cs="Calibri"/>
                <w:color w:val="000000" w:themeColor="text1"/>
                <w:szCs w:val="24"/>
              </w:rPr>
              <w:br w:type="page"/>
            </w:r>
            <w:r w:rsidRPr="006434CF">
              <w:rPr>
                <w:rFonts w:ascii="Calibri" w:hAnsi="Calibri" w:cs="Calibri"/>
                <w:snapToGrid/>
                <w:color w:val="000000" w:themeColor="text1"/>
                <w:szCs w:val="24"/>
                <w:lang w:eastAsia="ar-SA"/>
              </w:rPr>
              <w:br w:type="page"/>
            </w:r>
            <w:r w:rsidRPr="006434CF">
              <w:rPr>
                <w:rFonts w:ascii="Calibri" w:hAnsi="Calibri" w:cs="Calibri"/>
                <w:b/>
                <w:color w:val="000000" w:themeColor="text1"/>
                <w:szCs w:val="24"/>
              </w:rPr>
              <w:t>Geographic Area</w:t>
            </w:r>
          </w:p>
        </w:tc>
        <w:tc>
          <w:tcPr>
            <w:tcW w:w="1739" w:type="pct"/>
            <w:shd w:val="clear" w:color="auto" w:fill="D9D9D9" w:themeFill="background1" w:themeFillShade="D9"/>
          </w:tcPr>
          <w:p w14:paraId="603BFA05" w14:textId="77777777" w:rsidR="00213DE8" w:rsidRPr="006434CF" w:rsidRDefault="00213DE8" w:rsidP="00213DE8">
            <w:pPr>
              <w:tabs>
                <w:tab w:val="left" w:pos="-1440"/>
                <w:tab w:val="left" w:pos="0"/>
              </w:tabs>
              <w:jc w:val="center"/>
              <w:rPr>
                <w:rFonts w:ascii="Calibri" w:hAnsi="Calibri" w:cs="Calibri"/>
                <w:b/>
                <w:color w:val="000000" w:themeColor="text1"/>
                <w:szCs w:val="24"/>
              </w:rPr>
            </w:pPr>
            <w:r w:rsidRPr="006434CF">
              <w:rPr>
                <w:rFonts w:ascii="Calibri" w:hAnsi="Calibri" w:cs="Calibri"/>
                <w:b/>
                <w:color w:val="000000" w:themeColor="text1"/>
                <w:szCs w:val="24"/>
              </w:rPr>
              <w:t>Program</w:t>
            </w:r>
          </w:p>
        </w:tc>
        <w:tc>
          <w:tcPr>
            <w:tcW w:w="987" w:type="pct"/>
            <w:shd w:val="clear" w:color="auto" w:fill="D9D9D9" w:themeFill="background1" w:themeFillShade="D9"/>
          </w:tcPr>
          <w:p w14:paraId="77F37804" w14:textId="77777777" w:rsidR="00213DE8" w:rsidRPr="006434CF" w:rsidRDefault="00213DE8" w:rsidP="00213DE8">
            <w:pPr>
              <w:tabs>
                <w:tab w:val="left" w:pos="-1440"/>
                <w:tab w:val="left" w:pos="0"/>
              </w:tabs>
              <w:jc w:val="center"/>
              <w:rPr>
                <w:rFonts w:ascii="Calibri" w:hAnsi="Calibri" w:cs="Calibri"/>
                <w:b/>
                <w:color w:val="000000" w:themeColor="text1"/>
                <w:szCs w:val="24"/>
              </w:rPr>
            </w:pPr>
            <w:r w:rsidRPr="006434CF">
              <w:rPr>
                <w:rFonts w:ascii="Calibri" w:hAnsi="Calibri" w:cs="Calibri"/>
                <w:b/>
                <w:color w:val="000000" w:themeColor="text1"/>
                <w:szCs w:val="24"/>
              </w:rPr>
              <w:t>Source</w:t>
            </w:r>
          </w:p>
        </w:tc>
        <w:tc>
          <w:tcPr>
            <w:tcW w:w="902" w:type="pct"/>
            <w:shd w:val="clear" w:color="auto" w:fill="D9D9D9" w:themeFill="background1" w:themeFillShade="D9"/>
          </w:tcPr>
          <w:p w14:paraId="5250285D" w14:textId="77777777" w:rsidR="00213DE8" w:rsidRPr="006434CF" w:rsidRDefault="00213DE8" w:rsidP="00213DE8">
            <w:pPr>
              <w:tabs>
                <w:tab w:val="left" w:pos="-1440"/>
                <w:tab w:val="left" w:pos="0"/>
              </w:tabs>
              <w:jc w:val="center"/>
              <w:rPr>
                <w:rFonts w:ascii="Calibri" w:hAnsi="Calibri" w:cs="Calibri"/>
                <w:b/>
                <w:color w:val="000000" w:themeColor="text1"/>
                <w:szCs w:val="24"/>
              </w:rPr>
            </w:pPr>
            <w:r w:rsidRPr="006434CF">
              <w:rPr>
                <w:rFonts w:ascii="Calibri" w:hAnsi="Calibri" w:cs="Calibri"/>
                <w:b/>
                <w:color w:val="000000" w:themeColor="text1"/>
                <w:szCs w:val="24"/>
              </w:rPr>
              <w:t>Allocation</w:t>
            </w:r>
          </w:p>
        </w:tc>
      </w:tr>
      <w:tr w:rsidR="00213DE8" w:rsidRPr="006434CF" w14:paraId="34A19168" w14:textId="77777777" w:rsidTr="00213DE8">
        <w:trPr>
          <w:trHeight w:val="413"/>
        </w:trPr>
        <w:tc>
          <w:tcPr>
            <w:tcW w:w="1372" w:type="pct"/>
            <w:vAlign w:val="center"/>
          </w:tcPr>
          <w:p w14:paraId="15B42736" w14:textId="77777777" w:rsidR="00213DE8" w:rsidRPr="006434CF" w:rsidRDefault="007C0C33" w:rsidP="00213DE8">
            <w:pPr>
              <w:tabs>
                <w:tab w:val="left" w:pos="-180"/>
                <w:tab w:val="left" w:pos="1080"/>
                <w:tab w:val="left" w:pos="1260"/>
                <w:tab w:val="left" w:pos="1620"/>
                <w:tab w:val="left" w:pos="1980"/>
                <w:tab w:val="left" w:pos="2340"/>
                <w:tab w:val="left" w:pos="2700"/>
                <w:tab w:val="left" w:pos="3060"/>
                <w:tab w:val="left" w:pos="3420"/>
              </w:tabs>
              <w:suppressAutoHyphens/>
              <w:rPr>
                <w:rFonts w:ascii="Calibri" w:hAnsi="Calibri" w:cs="Calibri"/>
                <w:color w:val="000000" w:themeColor="text1"/>
                <w:szCs w:val="24"/>
              </w:rPr>
            </w:pPr>
            <w:r w:rsidRPr="006434CF">
              <w:rPr>
                <w:rFonts w:ascii="Calibri" w:hAnsi="Calibri" w:cs="Calibri"/>
                <w:color w:val="000000" w:themeColor="text1"/>
                <w:szCs w:val="24"/>
              </w:rPr>
              <w:t>Tri-County Subregion</w:t>
            </w:r>
          </w:p>
        </w:tc>
        <w:tc>
          <w:tcPr>
            <w:tcW w:w="1739" w:type="pct"/>
            <w:vAlign w:val="center"/>
          </w:tcPr>
          <w:p w14:paraId="3B5104A1" w14:textId="246DCDE8" w:rsidR="00213DE8" w:rsidRPr="006434CF" w:rsidRDefault="0069718C" w:rsidP="00213DE8">
            <w:pPr>
              <w:tabs>
                <w:tab w:val="left" w:pos="-1440"/>
                <w:tab w:val="left" w:pos="0"/>
              </w:tabs>
              <w:rPr>
                <w:rFonts w:ascii="Calibri" w:hAnsi="Calibri" w:cs="Calibri"/>
                <w:color w:val="000000" w:themeColor="text1"/>
                <w:szCs w:val="24"/>
              </w:rPr>
            </w:pPr>
            <w:r w:rsidRPr="006434CF">
              <w:rPr>
                <w:rFonts w:ascii="Calibri" w:hAnsi="Calibri" w:cs="Calibri"/>
                <w:color w:val="000000" w:themeColor="text1"/>
                <w:szCs w:val="24"/>
              </w:rPr>
              <w:t>Community Living Connections</w:t>
            </w:r>
          </w:p>
        </w:tc>
        <w:tc>
          <w:tcPr>
            <w:tcW w:w="987" w:type="pct"/>
            <w:vAlign w:val="center"/>
          </w:tcPr>
          <w:p w14:paraId="2E2B6F4E" w14:textId="75703D2B" w:rsidR="00213DE8" w:rsidRPr="006434CF" w:rsidRDefault="002B373D" w:rsidP="0069718C">
            <w:pPr>
              <w:tabs>
                <w:tab w:val="left" w:pos="-1440"/>
                <w:tab w:val="left" w:pos="0"/>
              </w:tabs>
              <w:rPr>
                <w:rFonts w:ascii="Calibri" w:hAnsi="Calibri" w:cs="Calibri"/>
                <w:color w:val="000000" w:themeColor="text1"/>
                <w:szCs w:val="24"/>
              </w:rPr>
            </w:pPr>
            <w:r w:rsidRPr="006434CF">
              <w:rPr>
                <w:rFonts w:ascii="Calibri" w:hAnsi="Calibri" w:cs="Calibri"/>
                <w:color w:val="000000" w:themeColor="text1"/>
                <w:szCs w:val="24"/>
              </w:rPr>
              <w:t xml:space="preserve">Older Americans Act </w:t>
            </w:r>
            <w:r w:rsidR="0069718C" w:rsidRPr="006434CF">
              <w:rPr>
                <w:rFonts w:ascii="Calibri" w:hAnsi="Calibri" w:cs="Calibri"/>
                <w:color w:val="000000" w:themeColor="text1"/>
                <w:szCs w:val="24"/>
              </w:rPr>
              <w:t xml:space="preserve">(OAA) </w:t>
            </w:r>
            <w:r w:rsidRPr="006434CF">
              <w:rPr>
                <w:rFonts w:ascii="Calibri" w:hAnsi="Calibri" w:cs="Calibri"/>
                <w:color w:val="000000" w:themeColor="text1"/>
                <w:szCs w:val="24"/>
              </w:rPr>
              <w:t xml:space="preserve">Title </w:t>
            </w:r>
            <w:r w:rsidR="0069718C" w:rsidRPr="006434CF">
              <w:rPr>
                <w:rFonts w:ascii="Calibri" w:hAnsi="Calibri" w:cs="Calibri"/>
                <w:color w:val="000000" w:themeColor="text1"/>
                <w:szCs w:val="24"/>
              </w:rPr>
              <w:t>IIIB</w:t>
            </w:r>
          </w:p>
        </w:tc>
        <w:tc>
          <w:tcPr>
            <w:tcW w:w="902" w:type="pct"/>
            <w:vAlign w:val="center"/>
          </w:tcPr>
          <w:p w14:paraId="5359BC81" w14:textId="4E413125" w:rsidR="00213DE8" w:rsidRPr="006434CF" w:rsidRDefault="002B373D" w:rsidP="0069718C">
            <w:pPr>
              <w:tabs>
                <w:tab w:val="left" w:pos="-1440"/>
                <w:tab w:val="left" w:pos="0"/>
              </w:tabs>
              <w:jc w:val="right"/>
              <w:rPr>
                <w:rFonts w:ascii="Calibri" w:hAnsi="Calibri" w:cs="Calibri"/>
                <w:color w:val="000000" w:themeColor="text1"/>
                <w:szCs w:val="24"/>
              </w:rPr>
            </w:pPr>
            <w:r w:rsidRPr="00F554BA">
              <w:rPr>
                <w:rFonts w:ascii="Calibri" w:hAnsi="Calibri" w:cs="Calibri"/>
                <w:color w:val="000000" w:themeColor="text1"/>
                <w:szCs w:val="24"/>
              </w:rPr>
              <w:t>$</w:t>
            </w:r>
            <w:r w:rsidR="00F554BA">
              <w:rPr>
                <w:rFonts w:ascii="Calibri" w:hAnsi="Calibri" w:cs="Calibri"/>
                <w:color w:val="000000" w:themeColor="text1"/>
                <w:szCs w:val="24"/>
              </w:rPr>
              <w:t>102,162</w:t>
            </w:r>
          </w:p>
        </w:tc>
      </w:tr>
      <w:tr w:rsidR="00213DE8" w:rsidRPr="006434CF" w14:paraId="785ACE3D" w14:textId="77777777" w:rsidTr="00213DE8">
        <w:trPr>
          <w:trHeight w:val="413"/>
        </w:trPr>
        <w:tc>
          <w:tcPr>
            <w:tcW w:w="1372" w:type="pct"/>
            <w:vAlign w:val="center"/>
          </w:tcPr>
          <w:p w14:paraId="355415E1" w14:textId="77777777" w:rsidR="00213DE8" w:rsidRPr="006434CF" w:rsidRDefault="007C0C33" w:rsidP="00213DE8">
            <w:pPr>
              <w:tabs>
                <w:tab w:val="left" w:pos="-180"/>
                <w:tab w:val="left" w:pos="1080"/>
                <w:tab w:val="left" w:pos="1260"/>
                <w:tab w:val="left" w:pos="1620"/>
                <w:tab w:val="left" w:pos="1980"/>
                <w:tab w:val="left" w:pos="2340"/>
                <w:tab w:val="left" w:pos="2700"/>
                <w:tab w:val="left" w:pos="3060"/>
                <w:tab w:val="left" w:pos="3420"/>
              </w:tabs>
              <w:suppressAutoHyphens/>
              <w:rPr>
                <w:rFonts w:ascii="Calibri" w:hAnsi="Calibri" w:cs="Calibri"/>
                <w:color w:val="000000" w:themeColor="text1"/>
                <w:szCs w:val="24"/>
              </w:rPr>
            </w:pPr>
            <w:r w:rsidRPr="006434CF">
              <w:rPr>
                <w:rFonts w:ascii="Calibri" w:hAnsi="Calibri" w:cs="Calibri"/>
                <w:color w:val="000000" w:themeColor="text1"/>
                <w:szCs w:val="24"/>
              </w:rPr>
              <w:t>Tri-County Subregion</w:t>
            </w:r>
          </w:p>
        </w:tc>
        <w:tc>
          <w:tcPr>
            <w:tcW w:w="1739" w:type="pct"/>
            <w:vAlign w:val="center"/>
          </w:tcPr>
          <w:p w14:paraId="75D81D12" w14:textId="06B702DD" w:rsidR="00213DE8" w:rsidRPr="006434CF" w:rsidRDefault="0069718C" w:rsidP="0069718C">
            <w:pPr>
              <w:tabs>
                <w:tab w:val="left" w:pos="-1440"/>
                <w:tab w:val="left" w:pos="0"/>
              </w:tabs>
              <w:rPr>
                <w:rFonts w:ascii="Calibri" w:hAnsi="Calibri" w:cs="Calibri"/>
                <w:color w:val="000000" w:themeColor="text1"/>
                <w:szCs w:val="24"/>
              </w:rPr>
            </w:pPr>
            <w:r w:rsidRPr="006434CF">
              <w:rPr>
                <w:rFonts w:ascii="Calibri" w:hAnsi="Calibri" w:cs="Calibri"/>
                <w:color w:val="000000" w:themeColor="text1"/>
                <w:szCs w:val="24"/>
              </w:rPr>
              <w:t>Community Living Connections</w:t>
            </w:r>
          </w:p>
        </w:tc>
        <w:tc>
          <w:tcPr>
            <w:tcW w:w="987" w:type="pct"/>
            <w:vAlign w:val="center"/>
          </w:tcPr>
          <w:p w14:paraId="7EE02E8D" w14:textId="654B75EC" w:rsidR="00213DE8" w:rsidRPr="006434CF" w:rsidRDefault="0069718C" w:rsidP="0069718C">
            <w:pPr>
              <w:tabs>
                <w:tab w:val="left" w:pos="-1440"/>
                <w:tab w:val="left" w:pos="0"/>
              </w:tabs>
              <w:rPr>
                <w:rFonts w:ascii="Calibri" w:hAnsi="Calibri" w:cs="Calibri"/>
                <w:color w:val="000000" w:themeColor="text1"/>
                <w:szCs w:val="24"/>
              </w:rPr>
            </w:pPr>
            <w:r w:rsidRPr="006434CF">
              <w:rPr>
                <w:rFonts w:ascii="Calibri" w:hAnsi="Calibri" w:cs="Calibri"/>
                <w:color w:val="000000" w:themeColor="text1"/>
                <w:szCs w:val="24"/>
              </w:rPr>
              <w:t>Senior Citizens Services Act (SCSA)</w:t>
            </w:r>
          </w:p>
        </w:tc>
        <w:tc>
          <w:tcPr>
            <w:tcW w:w="902" w:type="pct"/>
            <w:vAlign w:val="center"/>
          </w:tcPr>
          <w:p w14:paraId="7966D087" w14:textId="2D0EEA2C" w:rsidR="00213DE8" w:rsidRPr="006434CF" w:rsidRDefault="00CC3159" w:rsidP="0069718C">
            <w:pPr>
              <w:tabs>
                <w:tab w:val="left" w:pos="-1440"/>
                <w:tab w:val="left" w:pos="0"/>
              </w:tabs>
              <w:jc w:val="right"/>
              <w:rPr>
                <w:rFonts w:ascii="Calibri" w:hAnsi="Calibri" w:cs="Calibri"/>
                <w:color w:val="000000" w:themeColor="text1"/>
                <w:szCs w:val="24"/>
              </w:rPr>
            </w:pPr>
            <w:r w:rsidRPr="00F554BA">
              <w:rPr>
                <w:rFonts w:ascii="Calibri" w:hAnsi="Calibri" w:cs="Calibri"/>
                <w:color w:val="000000" w:themeColor="text1"/>
                <w:szCs w:val="24"/>
              </w:rPr>
              <w:t>$</w:t>
            </w:r>
            <w:r w:rsidR="00F554BA">
              <w:rPr>
                <w:rFonts w:ascii="Calibri" w:hAnsi="Calibri" w:cs="Calibri"/>
                <w:color w:val="000000" w:themeColor="text1"/>
                <w:szCs w:val="24"/>
              </w:rPr>
              <w:t>115,538</w:t>
            </w:r>
          </w:p>
        </w:tc>
      </w:tr>
      <w:tr w:rsidR="00C839C5" w:rsidRPr="006434CF" w14:paraId="1A9D14F6" w14:textId="77777777" w:rsidTr="00213DE8">
        <w:trPr>
          <w:trHeight w:val="413"/>
        </w:trPr>
        <w:tc>
          <w:tcPr>
            <w:tcW w:w="1372" w:type="pct"/>
            <w:vAlign w:val="center"/>
          </w:tcPr>
          <w:p w14:paraId="0E3E5908" w14:textId="195E1B87" w:rsidR="00C839C5" w:rsidRPr="006434CF" w:rsidRDefault="00C839C5" w:rsidP="00213DE8">
            <w:pPr>
              <w:tabs>
                <w:tab w:val="left" w:pos="-180"/>
                <w:tab w:val="left" w:pos="1080"/>
                <w:tab w:val="left" w:pos="1260"/>
                <w:tab w:val="left" w:pos="1620"/>
                <w:tab w:val="left" w:pos="1980"/>
                <w:tab w:val="left" w:pos="2340"/>
                <w:tab w:val="left" w:pos="2700"/>
                <w:tab w:val="left" w:pos="3060"/>
                <w:tab w:val="left" w:pos="3420"/>
              </w:tabs>
              <w:suppressAutoHyphens/>
              <w:rPr>
                <w:rFonts w:ascii="Calibri" w:hAnsi="Calibri" w:cs="Calibri"/>
                <w:color w:val="000000" w:themeColor="text1"/>
                <w:szCs w:val="24"/>
              </w:rPr>
            </w:pPr>
            <w:r>
              <w:rPr>
                <w:rFonts w:ascii="Calibri" w:hAnsi="Calibri" w:cs="Calibri"/>
                <w:color w:val="000000" w:themeColor="text1"/>
                <w:szCs w:val="24"/>
              </w:rPr>
              <w:t>Tri-County Subregion</w:t>
            </w:r>
          </w:p>
        </w:tc>
        <w:tc>
          <w:tcPr>
            <w:tcW w:w="1739" w:type="pct"/>
            <w:vAlign w:val="center"/>
          </w:tcPr>
          <w:p w14:paraId="08EA4760" w14:textId="1DA98108" w:rsidR="00C839C5" w:rsidRPr="006434CF" w:rsidRDefault="00C839C5" w:rsidP="0069718C">
            <w:pPr>
              <w:tabs>
                <w:tab w:val="left" w:pos="-1440"/>
                <w:tab w:val="left" w:pos="0"/>
              </w:tabs>
              <w:rPr>
                <w:rFonts w:ascii="Calibri" w:hAnsi="Calibri" w:cs="Calibri"/>
                <w:color w:val="000000" w:themeColor="text1"/>
                <w:szCs w:val="24"/>
              </w:rPr>
            </w:pPr>
            <w:r>
              <w:rPr>
                <w:rFonts w:ascii="Calibri" w:hAnsi="Calibri" w:cs="Calibri"/>
                <w:color w:val="000000" w:themeColor="text1"/>
                <w:szCs w:val="24"/>
              </w:rPr>
              <w:t>Community Living Connections</w:t>
            </w:r>
          </w:p>
        </w:tc>
        <w:tc>
          <w:tcPr>
            <w:tcW w:w="987" w:type="pct"/>
            <w:vAlign w:val="center"/>
          </w:tcPr>
          <w:p w14:paraId="1EC0DB95" w14:textId="7D8A5915" w:rsidR="00C839C5" w:rsidRPr="006434CF" w:rsidRDefault="00C839C5" w:rsidP="0069718C">
            <w:pPr>
              <w:tabs>
                <w:tab w:val="left" w:pos="-1440"/>
                <w:tab w:val="left" w:pos="0"/>
              </w:tabs>
              <w:rPr>
                <w:rFonts w:ascii="Calibri" w:hAnsi="Calibri" w:cs="Calibri"/>
                <w:color w:val="000000" w:themeColor="text1"/>
                <w:szCs w:val="24"/>
              </w:rPr>
            </w:pPr>
            <w:r>
              <w:rPr>
                <w:rFonts w:ascii="Calibri" w:hAnsi="Calibri" w:cs="Calibri"/>
                <w:color w:val="000000" w:themeColor="text1"/>
                <w:szCs w:val="24"/>
              </w:rPr>
              <w:t>American Rescue Plan (ARP)/State Match</w:t>
            </w:r>
          </w:p>
        </w:tc>
        <w:tc>
          <w:tcPr>
            <w:tcW w:w="902" w:type="pct"/>
            <w:vAlign w:val="center"/>
          </w:tcPr>
          <w:p w14:paraId="67B4B553" w14:textId="613639F4" w:rsidR="00C839C5" w:rsidRPr="00F554BA" w:rsidRDefault="00C839C5" w:rsidP="0069718C">
            <w:pPr>
              <w:tabs>
                <w:tab w:val="left" w:pos="-1440"/>
                <w:tab w:val="left" w:pos="0"/>
              </w:tabs>
              <w:jc w:val="right"/>
              <w:rPr>
                <w:rFonts w:ascii="Calibri" w:hAnsi="Calibri" w:cs="Calibri"/>
                <w:color w:val="000000" w:themeColor="text1"/>
                <w:szCs w:val="24"/>
              </w:rPr>
            </w:pPr>
            <w:r>
              <w:rPr>
                <w:rFonts w:ascii="Calibri" w:hAnsi="Calibri" w:cs="Calibri"/>
                <w:color w:val="000000" w:themeColor="text1"/>
                <w:szCs w:val="24"/>
              </w:rPr>
              <w:t>$30,000</w:t>
            </w:r>
          </w:p>
        </w:tc>
      </w:tr>
    </w:tbl>
    <w:p w14:paraId="4EA6FC76" w14:textId="55A67F7E" w:rsidR="00B07C81" w:rsidRPr="006434CF" w:rsidRDefault="00B07C81" w:rsidP="00B07C81">
      <w:pPr>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The OAA funds </w:t>
      </w:r>
      <w:r w:rsidR="00172289" w:rsidRPr="006434CF">
        <w:rPr>
          <w:rFonts w:ascii="Calibri" w:hAnsi="Calibri" w:cs="Calibri"/>
          <w:snapToGrid/>
          <w:color w:val="000000" w:themeColor="text1"/>
          <w:szCs w:val="24"/>
        </w:rPr>
        <w:t xml:space="preserve">for </w:t>
      </w:r>
      <w:r w:rsidR="0069718C" w:rsidRPr="006434CF">
        <w:rPr>
          <w:rFonts w:ascii="Calibri" w:hAnsi="Calibri" w:cs="Calibri"/>
          <w:snapToGrid/>
          <w:color w:val="000000" w:themeColor="text1"/>
          <w:szCs w:val="24"/>
        </w:rPr>
        <w:t>Community Living Connections</w:t>
      </w:r>
      <w:r w:rsidR="00172289" w:rsidRPr="006434CF">
        <w:rPr>
          <w:rFonts w:ascii="Calibri" w:hAnsi="Calibri" w:cs="Calibri"/>
          <w:snapToGrid/>
          <w:color w:val="000000" w:themeColor="text1"/>
          <w:szCs w:val="24"/>
        </w:rPr>
        <w:t xml:space="preserve"> </w:t>
      </w:r>
      <w:r w:rsidRPr="006434CF">
        <w:rPr>
          <w:rFonts w:ascii="Calibri" w:hAnsi="Calibri" w:cs="Calibri"/>
          <w:snapToGrid/>
          <w:color w:val="000000" w:themeColor="text1"/>
          <w:szCs w:val="24"/>
        </w:rPr>
        <w:t>require a 15% match.</w:t>
      </w:r>
      <w:r w:rsidR="00172289" w:rsidRPr="006434CF">
        <w:rPr>
          <w:rFonts w:ascii="Calibri" w:hAnsi="Calibri" w:cs="Calibri"/>
          <w:snapToGrid/>
          <w:color w:val="000000" w:themeColor="text1"/>
          <w:szCs w:val="24"/>
        </w:rPr>
        <w:t xml:space="preserve">  </w:t>
      </w:r>
      <w:r w:rsidR="00735899" w:rsidRPr="006434CF">
        <w:rPr>
          <w:rFonts w:ascii="Calibri" w:hAnsi="Calibri" w:cs="Calibri"/>
          <w:snapToGrid/>
          <w:color w:val="000000" w:themeColor="text1"/>
          <w:szCs w:val="24"/>
        </w:rPr>
        <w:t>SCSA funds can be used to match Title IIIB funds.</w:t>
      </w:r>
    </w:p>
    <w:p w14:paraId="77300FE8" w14:textId="77777777" w:rsidR="002B373D" w:rsidRPr="006434CF" w:rsidRDefault="002B373D" w:rsidP="00B07C81">
      <w:pPr>
        <w:snapToGrid w:val="0"/>
        <w:rPr>
          <w:rFonts w:ascii="Calibri" w:hAnsi="Calibri" w:cs="Calibri"/>
          <w:b/>
          <w:snapToGrid/>
          <w:color w:val="000000" w:themeColor="text1"/>
          <w:szCs w:val="24"/>
        </w:rPr>
      </w:pPr>
    </w:p>
    <w:p w14:paraId="0D738C2C" w14:textId="5820D2E8" w:rsidR="00C839C5" w:rsidRPr="006434CF" w:rsidRDefault="00C839C5" w:rsidP="00C839C5">
      <w:pPr>
        <w:tabs>
          <w:tab w:val="left" w:pos="-1080"/>
        </w:tabs>
        <w:rPr>
          <w:rFonts w:ascii="Calibri" w:hAnsi="Calibri" w:cs="Calibri"/>
          <w:color w:val="000000" w:themeColor="text1"/>
          <w:szCs w:val="24"/>
        </w:rPr>
      </w:pPr>
      <w:r>
        <w:rPr>
          <w:rFonts w:ascii="Calibri" w:hAnsi="Calibri" w:cs="Calibri"/>
          <w:color w:val="000000" w:themeColor="text1"/>
          <w:szCs w:val="24"/>
        </w:rPr>
        <w:t>American Rescue Plan funds include State Match of $4,500 which must be used by June 30, 2024,  and ARP funds of $25,500 which mu</w:t>
      </w:r>
      <w:r w:rsidR="00FC2C9F">
        <w:rPr>
          <w:rFonts w:ascii="Calibri" w:hAnsi="Calibri" w:cs="Calibri"/>
          <w:color w:val="000000" w:themeColor="text1"/>
          <w:szCs w:val="24"/>
        </w:rPr>
        <w:t>st</w:t>
      </w:r>
      <w:r>
        <w:rPr>
          <w:rFonts w:ascii="Calibri" w:hAnsi="Calibri" w:cs="Calibri"/>
          <w:color w:val="000000" w:themeColor="text1"/>
          <w:szCs w:val="24"/>
        </w:rPr>
        <w:t xml:space="preserve"> be used by September 30, 2024.  No additional match for ARP is required.</w:t>
      </w:r>
    </w:p>
    <w:p w14:paraId="09ED6FE2" w14:textId="77777777" w:rsidR="00DF2683" w:rsidRPr="006434CF" w:rsidRDefault="00DF2683" w:rsidP="00B07C81">
      <w:pPr>
        <w:snapToGrid w:val="0"/>
        <w:rPr>
          <w:rFonts w:ascii="Calibri" w:hAnsi="Calibri" w:cs="Calibri"/>
          <w:b/>
          <w:snapToGrid/>
          <w:color w:val="000000" w:themeColor="text1"/>
          <w:szCs w:val="24"/>
        </w:rPr>
      </w:pPr>
    </w:p>
    <w:p w14:paraId="74E9DFB4" w14:textId="0964930D" w:rsidR="00B07C81" w:rsidRPr="006434CF" w:rsidRDefault="0069718C" w:rsidP="00B07C81">
      <w:pPr>
        <w:snapToGrid w:val="0"/>
        <w:rPr>
          <w:rFonts w:ascii="Calibri" w:hAnsi="Calibri" w:cs="Calibri"/>
          <w:b/>
          <w:snapToGrid/>
          <w:color w:val="000000" w:themeColor="text1"/>
          <w:szCs w:val="24"/>
          <w:u w:val="single"/>
        </w:rPr>
      </w:pPr>
      <w:r w:rsidRPr="006434CF">
        <w:rPr>
          <w:rFonts w:ascii="Calibri" w:hAnsi="Calibri" w:cs="Calibri"/>
          <w:b/>
          <w:snapToGrid/>
          <w:color w:val="000000" w:themeColor="text1"/>
          <w:szCs w:val="24"/>
        </w:rPr>
        <w:t>COMMUNITY LIVING CONNECTIONS</w:t>
      </w:r>
      <w:r w:rsidR="00B07C81" w:rsidRPr="006434CF">
        <w:rPr>
          <w:rFonts w:ascii="Calibri" w:hAnsi="Calibri" w:cs="Calibri"/>
          <w:b/>
          <w:snapToGrid/>
          <w:color w:val="000000" w:themeColor="text1"/>
          <w:szCs w:val="24"/>
        </w:rPr>
        <w:t xml:space="preserve">      </w:t>
      </w:r>
      <w:r w:rsidR="00F27D68" w:rsidRPr="006434CF">
        <w:rPr>
          <w:rFonts w:ascii="Calibri" w:hAnsi="Calibri" w:cs="Calibri"/>
          <w:b/>
          <w:snapToGrid/>
          <w:color w:val="000000" w:themeColor="text1"/>
          <w:szCs w:val="24"/>
        </w:rPr>
        <w:t xml:space="preserve">                                                            </w:t>
      </w:r>
      <w:r w:rsidR="00B07C81" w:rsidRPr="006434CF">
        <w:rPr>
          <w:rFonts w:ascii="Calibri" w:hAnsi="Calibri" w:cs="Calibri"/>
          <w:b/>
          <w:snapToGrid/>
          <w:color w:val="000000" w:themeColor="text1"/>
          <w:szCs w:val="24"/>
        </w:rPr>
        <w:t xml:space="preserve">      </w:t>
      </w:r>
      <w:r w:rsidR="00B07C81" w:rsidRPr="006434CF">
        <w:rPr>
          <w:rFonts w:ascii="Calibri" w:hAnsi="Calibri" w:cs="Calibri"/>
          <w:b/>
          <w:snapToGrid/>
          <w:color w:val="000000" w:themeColor="text1"/>
          <w:szCs w:val="24"/>
          <w:u w:val="single"/>
        </w:rPr>
        <w:t>Total</w:t>
      </w:r>
      <w:r w:rsidR="00CB4F49" w:rsidRPr="006434CF">
        <w:rPr>
          <w:rFonts w:ascii="Calibri" w:hAnsi="Calibri" w:cs="Calibri"/>
          <w:b/>
          <w:snapToGrid/>
          <w:color w:val="000000" w:themeColor="text1"/>
          <w:szCs w:val="24"/>
          <w:u w:val="single"/>
        </w:rPr>
        <w:t xml:space="preserve"> Possible</w:t>
      </w:r>
      <w:r w:rsidR="00B07C81" w:rsidRPr="006434CF">
        <w:rPr>
          <w:rFonts w:ascii="Calibri" w:hAnsi="Calibri" w:cs="Calibri"/>
          <w:b/>
          <w:snapToGrid/>
          <w:color w:val="000000" w:themeColor="text1"/>
          <w:szCs w:val="24"/>
          <w:u w:val="single"/>
        </w:rPr>
        <w:t xml:space="preserve">: </w:t>
      </w:r>
      <w:r w:rsidR="00D84584" w:rsidRPr="006434CF">
        <w:rPr>
          <w:rFonts w:ascii="Calibri" w:hAnsi="Calibri" w:cs="Calibri"/>
          <w:b/>
          <w:snapToGrid/>
          <w:color w:val="000000" w:themeColor="text1"/>
          <w:szCs w:val="24"/>
          <w:u w:val="single"/>
        </w:rPr>
        <w:t>3</w:t>
      </w:r>
      <w:r w:rsidR="00B07C81" w:rsidRPr="006434CF">
        <w:rPr>
          <w:rFonts w:ascii="Calibri" w:hAnsi="Calibri" w:cs="Calibri"/>
          <w:b/>
          <w:snapToGrid/>
          <w:color w:val="000000" w:themeColor="text1"/>
          <w:szCs w:val="24"/>
          <w:u w:val="single"/>
        </w:rPr>
        <w:t>0 points</w:t>
      </w:r>
    </w:p>
    <w:p w14:paraId="4B37FBD8" w14:textId="77777777" w:rsidR="00B07C81" w:rsidRPr="006434CF" w:rsidRDefault="00B07C81" w:rsidP="00B07C81">
      <w:pPr>
        <w:tabs>
          <w:tab w:val="left" w:pos="-1440"/>
        </w:tabs>
        <w:snapToGrid w:val="0"/>
        <w:rPr>
          <w:rFonts w:ascii="Calibri" w:hAnsi="Calibri" w:cs="Calibri"/>
          <w:b/>
          <w:snapToGrid/>
          <w:color w:val="000000" w:themeColor="text1"/>
          <w:szCs w:val="24"/>
        </w:rPr>
      </w:pPr>
    </w:p>
    <w:p w14:paraId="3DC56642" w14:textId="77777777" w:rsidR="00B07C81" w:rsidRPr="006434CF" w:rsidRDefault="00B07C81" w:rsidP="00B07C81">
      <w:pPr>
        <w:tabs>
          <w:tab w:val="left" w:pos="-1440"/>
        </w:tabs>
        <w:snapToGrid w:val="0"/>
        <w:rPr>
          <w:rFonts w:ascii="Calibri" w:hAnsi="Calibri" w:cs="Calibri"/>
          <w:b/>
          <w:snapToGrid/>
          <w:color w:val="000000" w:themeColor="text1"/>
          <w:szCs w:val="24"/>
        </w:rPr>
      </w:pPr>
      <w:r w:rsidRPr="006434CF">
        <w:rPr>
          <w:rFonts w:ascii="Calibri" w:hAnsi="Calibri" w:cs="Calibri"/>
          <w:b/>
          <w:snapToGrid/>
          <w:color w:val="000000" w:themeColor="text1"/>
          <w:szCs w:val="24"/>
        </w:rPr>
        <w:t xml:space="preserve">Budget Proposal </w:t>
      </w:r>
    </w:p>
    <w:p w14:paraId="58F0D52E" w14:textId="77777777" w:rsidR="00B07C81" w:rsidRPr="006434CF" w:rsidRDefault="00B07C81" w:rsidP="00B07C81">
      <w:pPr>
        <w:tabs>
          <w:tab w:val="left" w:pos="900"/>
        </w:tabs>
        <w:snapToGrid w:val="0"/>
        <w:rPr>
          <w:rFonts w:ascii="Calibri" w:hAnsi="Calibri" w:cs="Calibri"/>
          <w:snapToGrid/>
          <w:color w:val="000000" w:themeColor="text1"/>
          <w:szCs w:val="24"/>
        </w:rPr>
      </w:pPr>
    </w:p>
    <w:p w14:paraId="68BB96C1" w14:textId="3A88D47C" w:rsidR="006434CF" w:rsidRPr="006434CF" w:rsidRDefault="006434CF" w:rsidP="006434CF">
      <w:pPr>
        <w:tabs>
          <w:tab w:val="left" w:pos="900"/>
        </w:tabs>
        <w:snapToGrid w:val="0"/>
        <w:rPr>
          <w:rFonts w:ascii="Calibri" w:hAnsi="Calibri" w:cs="Calibri"/>
          <w:snapToGrid/>
          <w:color w:val="000000" w:themeColor="text1"/>
          <w:szCs w:val="24"/>
        </w:rPr>
      </w:pPr>
      <w:bookmarkStart w:id="149" w:name="_Hlk138758561"/>
      <w:r w:rsidRPr="006434CF">
        <w:rPr>
          <w:rFonts w:ascii="Calibri" w:hAnsi="Calibri" w:cs="Calibri"/>
          <w:snapToGrid/>
          <w:color w:val="000000" w:themeColor="text1"/>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7F935F13" w14:textId="77777777" w:rsidR="006434CF" w:rsidRPr="006434CF" w:rsidRDefault="006434CF" w:rsidP="006434CF">
      <w:pPr>
        <w:tabs>
          <w:tab w:val="left" w:pos="900"/>
        </w:tabs>
        <w:snapToGrid w:val="0"/>
        <w:rPr>
          <w:rFonts w:ascii="Calibri" w:hAnsi="Calibri" w:cs="Calibri"/>
          <w:snapToGrid/>
          <w:color w:val="000000" w:themeColor="text1"/>
          <w:szCs w:val="24"/>
        </w:rPr>
      </w:pPr>
    </w:p>
    <w:p w14:paraId="53B34A7F" w14:textId="029DE455" w:rsidR="006434CF" w:rsidRPr="006434CF" w:rsidRDefault="006434CF" w:rsidP="006434CF">
      <w:pPr>
        <w:widowControl/>
        <w:tabs>
          <w:tab w:val="left" w:pos="1440"/>
        </w:tabs>
        <w:rPr>
          <w:rFonts w:ascii="Calibri" w:hAnsi="Calibri" w:cs="Calibri"/>
          <w:color w:val="000000" w:themeColor="text1"/>
          <w:szCs w:val="24"/>
        </w:rPr>
      </w:pPr>
      <w:r w:rsidRPr="006434CF">
        <w:rPr>
          <w:rFonts w:ascii="Calibri" w:hAnsi="Calibri" w:cs="Calibri"/>
          <w:color w:val="000000" w:themeColor="text1"/>
          <w:szCs w:val="24"/>
        </w:rPr>
        <w:t>A budget for the period from January 1, 202</w:t>
      </w:r>
      <w:r w:rsidR="005E486E">
        <w:rPr>
          <w:rFonts w:ascii="Calibri" w:hAnsi="Calibri" w:cs="Calibri"/>
          <w:color w:val="000000" w:themeColor="text1"/>
          <w:szCs w:val="24"/>
        </w:rPr>
        <w:t>4</w:t>
      </w:r>
      <w:r w:rsidRPr="006434CF">
        <w:rPr>
          <w:rFonts w:ascii="Calibri" w:hAnsi="Calibri" w:cs="Calibri"/>
          <w:color w:val="000000" w:themeColor="text1"/>
          <w:szCs w:val="24"/>
        </w:rPr>
        <w:t>, to December 31, 202</w:t>
      </w:r>
      <w:r w:rsidR="005E486E">
        <w:rPr>
          <w:rFonts w:ascii="Calibri" w:hAnsi="Calibri" w:cs="Calibri"/>
          <w:color w:val="000000" w:themeColor="text1"/>
          <w:szCs w:val="24"/>
        </w:rPr>
        <w:t>4</w:t>
      </w:r>
      <w:r w:rsidRPr="006434CF">
        <w:rPr>
          <w:rFonts w:ascii="Calibri" w:hAnsi="Calibri" w:cs="Calibri"/>
          <w:color w:val="000000" w:themeColor="text1"/>
          <w:szCs w:val="24"/>
        </w:rPr>
        <w:t>, should be prepared for each program and for each funding source, if there is more than one.  Because the State fiscal year ends on June 30</w:t>
      </w:r>
      <w:r w:rsidRPr="006434CF">
        <w:rPr>
          <w:rFonts w:ascii="Calibri" w:hAnsi="Calibri" w:cs="Calibri"/>
          <w:color w:val="000000" w:themeColor="text1"/>
          <w:szCs w:val="24"/>
          <w:vertAlign w:val="superscript"/>
        </w:rPr>
        <w:t>th</w:t>
      </w:r>
      <w:r w:rsidRPr="006434CF">
        <w:rPr>
          <w:rFonts w:ascii="Calibri" w:hAnsi="Calibri" w:cs="Calibri"/>
          <w:color w:val="000000" w:themeColor="text1"/>
          <w:szCs w:val="24"/>
        </w:rPr>
        <w:t xml:space="preserve"> of each year, the 202</w:t>
      </w:r>
      <w:r w:rsidR="005E486E">
        <w:rPr>
          <w:rFonts w:ascii="Calibri" w:hAnsi="Calibri" w:cs="Calibri"/>
          <w:color w:val="000000" w:themeColor="text1"/>
          <w:szCs w:val="24"/>
        </w:rPr>
        <w:t>4</w:t>
      </w:r>
      <w:r w:rsidRPr="006434CF">
        <w:rPr>
          <w:rFonts w:ascii="Calibri" w:hAnsi="Calibri" w:cs="Calibri"/>
          <w:color w:val="000000" w:themeColor="text1"/>
          <w:szCs w:val="24"/>
        </w:rPr>
        <w:t xml:space="preserve"> budgets include funds from two State fiscal years.  To manage this, applicants should be aware that no more than 50% of State funds (SCSA) awarded for 202</w:t>
      </w:r>
      <w:r w:rsidR="005E486E">
        <w:rPr>
          <w:rFonts w:ascii="Calibri" w:hAnsi="Calibri" w:cs="Calibri"/>
          <w:color w:val="000000" w:themeColor="text1"/>
          <w:szCs w:val="24"/>
        </w:rPr>
        <w:t>4</w:t>
      </w:r>
      <w:r w:rsidRPr="006434CF">
        <w:rPr>
          <w:rFonts w:ascii="Calibri" w:hAnsi="Calibri" w:cs="Calibri"/>
          <w:color w:val="000000" w:themeColor="text1"/>
          <w:szCs w:val="24"/>
        </w:rPr>
        <w:t xml:space="preserve"> can be used by June 30, 202</w:t>
      </w:r>
      <w:r w:rsidR="005E486E">
        <w:rPr>
          <w:rFonts w:ascii="Calibri" w:hAnsi="Calibri" w:cs="Calibri"/>
          <w:color w:val="000000" w:themeColor="text1"/>
          <w:szCs w:val="24"/>
        </w:rPr>
        <w:t>4</w:t>
      </w:r>
      <w:r w:rsidRPr="006434CF">
        <w:rPr>
          <w:rFonts w:ascii="Calibri" w:hAnsi="Calibri" w:cs="Calibri"/>
          <w:color w:val="000000" w:themeColor="text1"/>
          <w:szCs w:val="24"/>
        </w:rPr>
        <w:t>.  For each State funding source, applicants should prepare two six-month budgets, which total the annual awards. Funds not used by June 30, 202</w:t>
      </w:r>
      <w:r w:rsidR="005E486E">
        <w:rPr>
          <w:rFonts w:ascii="Calibri" w:hAnsi="Calibri" w:cs="Calibri"/>
          <w:color w:val="000000" w:themeColor="text1"/>
          <w:szCs w:val="24"/>
        </w:rPr>
        <w:t>4</w:t>
      </w:r>
      <w:r w:rsidRPr="006434CF">
        <w:rPr>
          <w:rFonts w:ascii="Calibri" w:hAnsi="Calibri" w:cs="Calibri"/>
          <w:color w:val="000000" w:themeColor="text1"/>
          <w:szCs w:val="24"/>
        </w:rPr>
        <w:t xml:space="preserve">, will no longer be available. </w:t>
      </w:r>
    </w:p>
    <w:bookmarkEnd w:id="149"/>
    <w:p w14:paraId="5614F486" w14:textId="05511E99" w:rsidR="00183403" w:rsidRPr="006434CF" w:rsidRDefault="00183403">
      <w:pPr>
        <w:widowControl/>
        <w:rPr>
          <w:rFonts w:ascii="Calibri" w:hAnsi="Calibri" w:cs="Calibri"/>
          <w:snapToGrid/>
          <w:color w:val="000000" w:themeColor="text1"/>
          <w:szCs w:val="24"/>
        </w:rPr>
      </w:pPr>
    </w:p>
    <w:p w14:paraId="7CF5ACAA" w14:textId="77777777" w:rsidR="00B07C81" w:rsidRPr="006434CF" w:rsidRDefault="00B07C81" w:rsidP="00B07C81">
      <w:pPr>
        <w:tabs>
          <w:tab w:val="left" w:pos="900"/>
        </w:tabs>
        <w:snapToGrid w:val="0"/>
        <w:rPr>
          <w:rFonts w:ascii="Calibri" w:hAnsi="Calibri" w:cs="Calibri"/>
          <w:b/>
          <w:snapToGrid/>
          <w:color w:val="000000" w:themeColor="text1"/>
          <w:szCs w:val="24"/>
        </w:rPr>
      </w:pPr>
      <w:r w:rsidRPr="006434CF">
        <w:rPr>
          <w:rFonts w:ascii="Calibri" w:hAnsi="Calibri" w:cs="Calibri"/>
          <w:b/>
          <w:snapToGrid/>
          <w:color w:val="000000" w:themeColor="text1"/>
          <w:szCs w:val="24"/>
        </w:rPr>
        <w:t>For this RFP, the following budgets are required:</w:t>
      </w:r>
    </w:p>
    <w:p w14:paraId="77EDFCDA" w14:textId="2E4C7031" w:rsidR="00B07C81" w:rsidRPr="006434CF" w:rsidRDefault="00B07C81" w:rsidP="00B07C81">
      <w:pPr>
        <w:tabs>
          <w:tab w:val="left" w:pos="900"/>
        </w:tabs>
        <w:snapToGrid w:val="0"/>
        <w:rPr>
          <w:rFonts w:ascii="Calibri" w:hAnsi="Calibri" w:cs="Calibri"/>
          <w:snapToGrid/>
          <w:color w:val="000000" w:themeColor="text1"/>
          <w:szCs w:val="24"/>
        </w:rPr>
      </w:pPr>
    </w:p>
    <w:p w14:paraId="000A2438" w14:textId="673C3C89" w:rsidR="00B07C81" w:rsidRPr="006434CF" w:rsidRDefault="00B07C81" w:rsidP="00B07C81">
      <w:pPr>
        <w:tabs>
          <w:tab w:val="left" w:pos="90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One budget for </w:t>
      </w:r>
      <w:r w:rsidR="0069718C" w:rsidRPr="006434CF">
        <w:rPr>
          <w:rFonts w:ascii="Calibri" w:hAnsi="Calibri" w:cs="Calibri"/>
          <w:snapToGrid/>
          <w:color w:val="000000" w:themeColor="text1"/>
          <w:szCs w:val="24"/>
        </w:rPr>
        <w:t xml:space="preserve">Community Living Connections </w:t>
      </w:r>
      <w:r w:rsidR="009877EB" w:rsidRPr="006434CF">
        <w:rPr>
          <w:rFonts w:ascii="Calibri" w:hAnsi="Calibri" w:cs="Calibri"/>
          <w:snapToGrid/>
          <w:color w:val="000000" w:themeColor="text1"/>
          <w:szCs w:val="24"/>
        </w:rPr>
        <w:t>(</w:t>
      </w:r>
      <w:r w:rsidR="0069718C" w:rsidRPr="006434CF">
        <w:rPr>
          <w:rFonts w:ascii="Calibri" w:hAnsi="Calibri" w:cs="Calibri"/>
          <w:snapToGrid/>
          <w:color w:val="000000" w:themeColor="text1"/>
          <w:szCs w:val="24"/>
        </w:rPr>
        <w:t>OAA Title IIIB</w:t>
      </w:r>
      <w:r w:rsidR="009877EB" w:rsidRPr="006434CF">
        <w:rPr>
          <w:rFonts w:ascii="Calibri" w:hAnsi="Calibri" w:cs="Calibri"/>
          <w:snapToGrid/>
          <w:color w:val="000000" w:themeColor="text1"/>
          <w:szCs w:val="24"/>
        </w:rPr>
        <w:t>)</w:t>
      </w:r>
      <w:r w:rsidR="00D84584" w:rsidRPr="006434CF">
        <w:rPr>
          <w:rFonts w:ascii="Calibri" w:hAnsi="Calibri" w:cs="Calibri"/>
          <w:snapToGrid/>
          <w:color w:val="000000" w:themeColor="text1"/>
          <w:szCs w:val="24"/>
        </w:rPr>
        <w:t xml:space="preserve"> for </w:t>
      </w:r>
      <w:r w:rsidR="00A270D1" w:rsidRPr="006434CF">
        <w:rPr>
          <w:rFonts w:ascii="Calibri" w:hAnsi="Calibri" w:cs="Calibri"/>
          <w:snapToGrid/>
          <w:color w:val="000000" w:themeColor="text1"/>
          <w:szCs w:val="24"/>
        </w:rPr>
        <w:t>calendar year 20</w:t>
      </w:r>
      <w:r w:rsidR="0069718C" w:rsidRPr="006434CF">
        <w:rPr>
          <w:rFonts w:ascii="Calibri" w:hAnsi="Calibri" w:cs="Calibri"/>
          <w:snapToGrid/>
          <w:color w:val="000000" w:themeColor="text1"/>
          <w:szCs w:val="24"/>
        </w:rPr>
        <w:t>2</w:t>
      </w:r>
      <w:r w:rsidR="006434CF" w:rsidRPr="006434CF">
        <w:rPr>
          <w:rFonts w:ascii="Calibri" w:hAnsi="Calibri" w:cs="Calibri"/>
          <w:snapToGrid/>
          <w:color w:val="000000" w:themeColor="text1"/>
          <w:szCs w:val="24"/>
        </w:rPr>
        <w:t>4</w:t>
      </w:r>
      <w:r w:rsidR="00A270D1" w:rsidRPr="006434CF">
        <w:rPr>
          <w:rFonts w:ascii="Calibri" w:hAnsi="Calibri" w:cs="Calibri"/>
          <w:snapToGrid/>
          <w:color w:val="000000" w:themeColor="text1"/>
          <w:szCs w:val="24"/>
        </w:rPr>
        <w:t>.</w:t>
      </w:r>
    </w:p>
    <w:p w14:paraId="201C36E9" w14:textId="77777777" w:rsidR="00A270D1" w:rsidRPr="006434CF" w:rsidRDefault="00A270D1" w:rsidP="00B07C81">
      <w:pPr>
        <w:tabs>
          <w:tab w:val="left" w:pos="900"/>
        </w:tabs>
        <w:snapToGrid w:val="0"/>
        <w:rPr>
          <w:rFonts w:ascii="Calibri" w:hAnsi="Calibri" w:cs="Calibri"/>
          <w:snapToGrid/>
          <w:color w:val="000000" w:themeColor="text1"/>
          <w:szCs w:val="24"/>
        </w:rPr>
      </w:pPr>
    </w:p>
    <w:p w14:paraId="757355D2" w14:textId="4497BCC0" w:rsidR="00A270D1" w:rsidRDefault="00A270D1" w:rsidP="00B07C81">
      <w:pPr>
        <w:tabs>
          <w:tab w:val="left" w:pos="90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One budget for </w:t>
      </w:r>
      <w:r w:rsidR="0069718C" w:rsidRPr="006434CF">
        <w:rPr>
          <w:rFonts w:ascii="Calibri" w:hAnsi="Calibri" w:cs="Calibri"/>
          <w:snapToGrid/>
          <w:color w:val="000000" w:themeColor="text1"/>
          <w:szCs w:val="24"/>
        </w:rPr>
        <w:t>Community Living Connections (SCSA) for January 1, 202</w:t>
      </w:r>
      <w:r w:rsidR="006434CF" w:rsidRPr="006434CF">
        <w:rPr>
          <w:rFonts w:ascii="Calibri" w:hAnsi="Calibri" w:cs="Calibri"/>
          <w:snapToGrid/>
          <w:color w:val="000000" w:themeColor="text1"/>
          <w:szCs w:val="24"/>
        </w:rPr>
        <w:t>4</w:t>
      </w:r>
      <w:r w:rsidRPr="006434CF">
        <w:rPr>
          <w:rFonts w:ascii="Calibri" w:hAnsi="Calibri" w:cs="Calibri"/>
          <w:snapToGrid/>
          <w:color w:val="000000" w:themeColor="text1"/>
          <w:szCs w:val="24"/>
        </w:rPr>
        <w:t xml:space="preserve"> – </w:t>
      </w:r>
      <w:r w:rsidR="0069718C" w:rsidRPr="006434CF">
        <w:rPr>
          <w:rFonts w:ascii="Calibri" w:hAnsi="Calibri" w:cs="Calibri"/>
          <w:snapToGrid/>
          <w:color w:val="000000" w:themeColor="text1"/>
          <w:szCs w:val="24"/>
        </w:rPr>
        <w:t>June 30, 202</w:t>
      </w:r>
      <w:r w:rsidR="006434CF" w:rsidRPr="006434CF">
        <w:rPr>
          <w:rFonts w:ascii="Calibri" w:hAnsi="Calibri" w:cs="Calibri"/>
          <w:snapToGrid/>
          <w:color w:val="000000" w:themeColor="text1"/>
          <w:szCs w:val="24"/>
        </w:rPr>
        <w:t>4</w:t>
      </w:r>
      <w:r w:rsidR="009877EB" w:rsidRPr="006434CF">
        <w:rPr>
          <w:rFonts w:ascii="Calibri" w:hAnsi="Calibri" w:cs="Calibri"/>
          <w:snapToGrid/>
          <w:color w:val="000000" w:themeColor="text1"/>
          <w:szCs w:val="24"/>
        </w:rPr>
        <w:t>, and one budget for July 1, 202</w:t>
      </w:r>
      <w:r w:rsidR="006434CF" w:rsidRPr="006434CF">
        <w:rPr>
          <w:rFonts w:ascii="Calibri" w:hAnsi="Calibri" w:cs="Calibri"/>
          <w:snapToGrid/>
          <w:color w:val="000000" w:themeColor="text1"/>
          <w:szCs w:val="24"/>
        </w:rPr>
        <w:t>4</w:t>
      </w:r>
      <w:r w:rsidR="009877EB" w:rsidRPr="006434CF">
        <w:rPr>
          <w:rFonts w:ascii="Calibri" w:hAnsi="Calibri" w:cs="Calibri"/>
          <w:snapToGrid/>
          <w:color w:val="000000" w:themeColor="text1"/>
          <w:szCs w:val="24"/>
        </w:rPr>
        <w:t xml:space="preserve"> – December 31, 202</w:t>
      </w:r>
      <w:r w:rsidR="006434CF" w:rsidRPr="006434CF">
        <w:rPr>
          <w:rFonts w:ascii="Calibri" w:hAnsi="Calibri" w:cs="Calibri"/>
          <w:snapToGrid/>
          <w:color w:val="000000" w:themeColor="text1"/>
          <w:szCs w:val="24"/>
        </w:rPr>
        <w:t>4</w:t>
      </w:r>
      <w:r w:rsidR="0069718C" w:rsidRPr="006434CF">
        <w:rPr>
          <w:rFonts w:ascii="Calibri" w:hAnsi="Calibri" w:cs="Calibri"/>
          <w:snapToGrid/>
          <w:color w:val="000000" w:themeColor="text1"/>
          <w:szCs w:val="24"/>
        </w:rPr>
        <w:t>.</w:t>
      </w:r>
    </w:p>
    <w:p w14:paraId="6F61D6B1" w14:textId="4B33F3C4" w:rsidR="00C839C5" w:rsidRPr="006434CF" w:rsidRDefault="00C839C5" w:rsidP="00B07C81">
      <w:pPr>
        <w:tabs>
          <w:tab w:val="left" w:pos="900"/>
        </w:tabs>
        <w:snapToGrid w:val="0"/>
        <w:rPr>
          <w:rFonts w:ascii="Calibri" w:hAnsi="Calibri" w:cs="Calibri"/>
          <w:snapToGrid/>
          <w:color w:val="000000" w:themeColor="text1"/>
          <w:szCs w:val="24"/>
        </w:rPr>
      </w:pPr>
      <w:r>
        <w:rPr>
          <w:rFonts w:ascii="Calibri" w:hAnsi="Calibri" w:cs="Calibri"/>
          <w:snapToGrid/>
          <w:color w:val="000000" w:themeColor="text1"/>
          <w:szCs w:val="24"/>
        </w:rPr>
        <w:t xml:space="preserve">One budget for Community Living Connections (ARP/State Match) for January 1, 2024 – September 30, 2024.  </w:t>
      </w:r>
    </w:p>
    <w:p w14:paraId="64B04436" w14:textId="2CBBF0D1" w:rsidR="00D84584" w:rsidRPr="006434CF" w:rsidRDefault="00D84584" w:rsidP="00B07C81">
      <w:pPr>
        <w:tabs>
          <w:tab w:val="left" w:pos="900"/>
        </w:tabs>
        <w:snapToGrid w:val="0"/>
        <w:rPr>
          <w:rFonts w:ascii="Calibri" w:hAnsi="Calibri" w:cs="Calibri"/>
          <w:snapToGrid/>
          <w:color w:val="000000" w:themeColor="text1"/>
          <w:szCs w:val="24"/>
        </w:rPr>
      </w:pPr>
    </w:p>
    <w:p w14:paraId="7B443DB9" w14:textId="4522740A" w:rsidR="00EB64B7" w:rsidRDefault="00EB64B7" w:rsidP="00E72C12">
      <w:pPr>
        <w:widowControl/>
        <w:rPr>
          <w:rFonts w:ascii="Calibri" w:hAnsi="Calibri" w:cs="Calibri"/>
          <w:snapToGrid/>
          <w:color w:val="000000" w:themeColor="text1"/>
          <w:szCs w:val="24"/>
        </w:rPr>
      </w:pPr>
      <w:r w:rsidRPr="006434CF">
        <w:rPr>
          <w:rFonts w:ascii="Calibri" w:hAnsi="Calibri" w:cs="Calibri"/>
          <w:b/>
          <w:snapToGrid/>
          <w:color w:val="000000" w:themeColor="text1"/>
          <w:szCs w:val="24"/>
        </w:rPr>
        <w:t>BA-1 Revenues and Expenditures</w:t>
      </w:r>
      <w:r w:rsidRPr="006434CF">
        <w:rPr>
          <w:rFonts w:ascii="Calibri" w:hAnsi="Calibri" w:cs="Calibri"/>
          <w:snapToGrid/>
          <w:color w:val="000000" w:themeColor="text1"/>
          <w:szCs w:val="24"/>
        </w:rPr>
        <w:t xml:space="preserve"> </w:t>
      </w:r>
      <w:r w:rsidR="00E72C12" w:rsidRPr="006434CF">
        <w:rPr>
          <w:rFonts w:ascii="Calibri" w:hAnsi="Calibri" w:cs="Calibri"/>
          <w:snapToGrid/>
          <w:color w:val="000000" w:themeColor="text1"/>
          <w:szCs w:val="24"/>
        </w:rPr>
        <w:t xml:space="preserve"> </w:t>
      </w:r>
      <w:r w:rsidR="00E72C12" w:rsidRPr="006434CF">
        <w:rPr>
          <w:rFonts w:ascii="Calibri" w:hAnsi="Calibri" w:cs="Calibri"/>
          <w:b/>
          <w:snapToGrid/>
          <w:color w:val="000000" w:themeColor="text1"/>
          <w:szCs w:val="24"/>
        </w:rPr>
        <w:t>(5 points possible)</w:t>
      </w:r>
    </w:p>
    <w:p w14:paraId="563925BD" w14:textId="77777777" w:rsidR="008C687E" w:rsidRPr="006434CF" w:rsidRDefault="008C687E" w:rsidP="00E72C12">
      <w:pPr>
        <w:widowControl/>
        <w:rPr>
          <w:rFonts w:ascii="Calibri" w:hAnsi="Calibri" w:cs="Calibri"/>
          <w:b/>
          <w:snapToGrid/>
          <w:color w:val="000000" w:themeColor="text1"/>
          <w:szCs w:val="24"/>
        </w:rPr>
      </w:pPr>
    </w:p>
    <w:p w14:paraId="0400DB5F" w14:textId="77777777" w:rsidR="00EB64B7" w:rsidRPr="006434CF" w:rsidRDefault="00EB64B7" w:rsidP="00EB64B7">
      <w:p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Complete form BA-1, located in Exhibit D Forms.xlsx.  </w:t>
      </w:r>
    </w:p>
    <w:p w14:paraId="2FEC740D" w14:textId="77777777" w:rsidR="00EB64B7" w:rsidRPr="006434CF" w:rsidRDefault="00EB64B7" w:rsidP="00EB64B7">
      <w:pPr>
        <w:tabs>
          <w:tab w:val="left" w:pos="-1440"/>
        </w:tabs>
        <w:snapToGrid w:val="0"/>
        <w:rPr>
          <w:rFonts w:ascii="Calibri" w:hAnsi="Calibri" w:cs="Calibri"/>
          <w:snapToGrid/>
          <w:color w:val="000000" w:themeColor="text1"/>
          <w:szCs w:val="24"/>
        </w:rPr>
      </w:pPr>
    </w:p>
    <w:p w14:paraId="1D2CD477" w14:textId="77777777" w:rsidR="00EB64B7" w:rsidRPr="006434CF" w:rsidRDefault="00EB64B7" w:rsidP="00EB64B7">
      <w:p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The contract budget column contains: </w:t>
      </w:r>
    </w:p>
    <w:p w14:paraId="5BDFA67B" w14:textId="77777777" w:rsidR="00EB64B7" w:rsidRPr="006434CF" w:rsidRDefault="00EB64B7" w:rsidP="00EB64B7">
      <w:pPr>
        <w:tabs>
          <w:tab w:val="left" w:pos="-1440"/>
        </w:tabs>
        <w:snapToGrid w:val="0"/>
        <w:rPr>
          <w:rFonts w:ascii="Calibri" w:hAnsi="Calibri" w:cs="Calibri"/>
          <w:snapToGrid/>
          <w:color w:val="000000" w:themeColor="text1"/>
          <w:szCs w:val="24"/>
        </w:rPr>
      </w:pPr>
    </w:p>
    <w:p w14:paraId="2E02A0F0" w14:textId="77777777" w:rsidR="00EB64B7" w:rsidRPr="006434CF" w:rsidRDefault="00EB64B7" w:rsidP="00D0478D">
      <w:pPr>
        <w:pStyle w:val="ListParagraph"/>
        <w:numPr>
          <w:ilvl w:val="0"/>
          <w:numId w:val="53"/>
        </w:num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ALTCEW grants funds</w:t>
      </w:r>
    </w:p>
    <w:p w14:paraId="35E4F260" w14:textId="77777777" w:rsidR="00EB64B7" w:rsidRPr="006434CF" w:rsidRDefault="00EB64B7" w:rsidP="00EB64B7">
      <w:pPr>
        <w:pStyle w:val="ListParagraph"/>
        <w:tabs>
          <w:tab w:val="left" w:pos="-1440"/>
        </w:tabs>
        <w:snapToGrid w:val="0"/>
        <w:rPr>
          <w:rFonts w:ascii="Calibri" w:hAnsi="Calibri" w:cs="Calibri"/>
          <w:snapToGrid/>
          <w:color w:val="000000" w:themeColor="text1"/>
          <w:szCs w:val="24"/>
        </w:rPr>
      </w:pPr>
    </w:p>
    <w:p w14:paraId="2B3328E3" w14:textId="77777777" w:rsidR="00EB64B7" w:rsidRPr="006434CF" w:rsidRDefault="00EB64B7" w:rsidP="00D0478D">
      <w:pPr>
        <w:pStyle w:val="ListParagraph"/>
        <w:numPr>
          <w:ilvl w:val="0"/>
          <w:numId w:val="53"/>
        </w:num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Program Income (non-match)</w:t>
      </w:r>
    </w:p>
    <w:p w14:paraId="64B46866" w14:textId="77777777" w:rsidR="00EB64B7" w:rsidRPr="006434CF" w:rsidRDefault="00EB64B7" w:rsidP="00EB64B7">
      <w:pPr>
        <w:tabs>
          <w:tab w:val="left" w:pos="-1440"/>
        </w:tabs>
        <w:snapToGrid w:val="0"/>
        <w:rPr>
          <w:rFonts w:ascii="Calibri" w:hAnsi="Calibri" w:cs="Calibri"/>
          <w:snapToGrid/>
          <w:color w:val="000000" w:themeColor="text1"/>
          <w:szCs w:val="24"/>
        </w:rPr>
      </w:pPr>
    </w:p>
    <w:p w14:paraId="78160C62" w14:textId="04BF0180" w:rsidR="00EB64B7" w:rsidRPr="006434CF" w:rsidRDefault="00EB64B7" w:rsidP="00D0478D">
      <w:pPr>
        <w:pStyle w:val="ListParagraph"/>
        <w:numPr>
          <w:ilvl w:val="0"/>
          <w:numId w:val="53"/>
        </w:num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Match funds, In-kind and cash</w:t>
      </w:r>
      <w:r w:rsidR="00347596" w:rsidRPr="006434CF">
        <w:rPr>
          <w:rFonts w:ascii="Calibri" w:hAnsi="Calibri" w:cs="Calibri"/>
          <w:snapToGrid/>
          <w:color w:val="000000" w:themeColor="text1"/>
          <w:szCs w:val="24"/>
        </w:rPr>
        <w:t xml:space="preserve"> </w:t>
      </w:r>
    </w:p>
    <w:p w14:paraId="00E60B0F" w14:textId="77777777" w:rsidR="00A54984" w:rsidRPr="006434CF" w:rsidRDefault="00A54984" w:rsidP="00A54984">
      <w:pPr>
        <w:pStyle w:val="ListParagraph"/>
        <w:tabs>
          <w:tab w:val="left" w:pos="-1440"/>
        </w:tabs>
        <w:snapToGrid w:val="0"/>
        <w:rPr>
          <w:rFonts w:ascii="Calibri" w:hAnsi="Calibri" w:cs="Calibri"/>
          <w:snapToGrid/>
          <w:color w:val="000000" w:themeColor="text1"/>
          <w:szCs w:val="24"/>
        </w:rPr>
      </w:pPr>
    </w:p>
    <w:p w14:paraId="1442F0E1" w14:textId="37194147" w:rsidR="00EB64B7" w:rsidRPr="006434CF" w:rsidRDefault="00EB64B7" w:rsidP="00D0478D">
      <w:pPr>
        <w:pStyle w:val="ListParagraph"/>
        <w:numPr>
          <w:ilvl w:val="0"/>
          <w:numId w:val="53"/>
        </w:numPr>
        <w:tabs>
          <w:tab w:val="left" w:pos="-1440"/>
        </w:tabs>
        <w:snapToGrid w:val="0"/>
        <w:rPr>
          <w:rFonts w:ascii="Calibri" w:hAnsi="Calibri" w:cs="Calibri"/>
          <w:i/>
          <w:snapToGrid/>
          <w:color w:val="000000" w:themeColor="text1"/>
          <w:szCs w:val="24"/>
        </w:rPr>
      </w:pPr>
      <w:r w:rsidRPr="006434CF">
        <w:rPr>
          <w:rFonts w:ascii="Calibri" w:hAnsi="Calibri" w:cs="Calibri"/>
          <w:snapToGrid/>
          <w:color w:val="000000" w:themeColor="text1"/>
          <w:szCs w:val="24"/>
        </w:rPr>
        <w:t xml:space="preserve">State funds used as a match are not to be deducted from </w:t>
      </w:r>
      <w:r w:rsidR="00531B43" w:rsidRPr="006434CF">
        <w:rPr>
          <w:rFonts w:ascii="Calibri" w:hAnsi="Calibri" w:cs="Calibri"/>
          <w:snapToGrid/>
          <w:color w:val="000000" w:themeColor="text1"/>
          <w:szCs w:val="24"/>
        </w:rPr>
        <w:t>revenues</w:t>
      </w:r>
      <w:r w:rsidRPr="006434CF">
        <w:rPr>
          <w:rFonts w:ascii="Calibri" w:hAnsi="Calibri" w:cs="Calibri"/>
          <w:snapToGrid/>
          <w:color w:val="000000" w:themeColor="text1"/>
          <w:szCs w:val="24"/>
        </w:rPr>
        <w:t xml:space="preserve"> as is done with cash or in-kind match.  State funds used for match should be identified for information purposes only</w:t>
      </w:r>
      <w:r w:rsidR="00531B43" w:rsidRPr="006434CF">
        <w:rPr>
          <w:rFonts w:ascii="Calibri" w:hAnsi="Calibri" w:cs="Calibri"/>
          <w:snapToGrid/>
          <w:color w:val="000000" w:themeColor="text1"/>
          <w:szCs w:val="24"/>
        </w:rPr>
        <w:t xml:space="preserve"> – see separate line for this</w:t>
      </w:r>
      <w:r w:rsidRPr="006434CF">
        <w:rPr>
          <w:rFonts w:ascii="Calibri" w:hAnsi="Calibri" w:cs="Calibri"/>
          <w:snapToGrid/>
          <w:color w:val="000000" w:themeColor="text1"/>
          <w:szCs w:val="24"/>
        </w:rPr>
        <w:t xml:space="preserve">.  </w:t>
      </w:r>
      <w:r w:rsidR="00347596" w:rsidRPr="006434CF">
        <w:rPr>
          <w:rFonts w:ascii="Calibri" w:hAnsi="Calibri" w:cs="Calibri"/>
          <w:i/>
          <w:snapToGrid/>
          <w:color w:val="000000" w:themeColor="text1"/>
          <w:szCs w:val="24"/>
        </w:rPr>
        <w:t>(For Community Living Connections, SCSA funds can be used to match Title IIIB funds.)</w:t>
      </w:r>
    </w:p>
    <w:p w14:paraId="671FA494" w14:textId="77777777" w:rsidR="00EB64B7" w:rsidRPr="006434CF" w:rsidRDefault="00EB64B7" w:rsidP="00EB64B7">
      <w:pPr>
        <w:tabs>
          <w:tab w:val="left" w:pos="-1440"/>
        </w:tabs>
        <w:snapToGrid w:val="0"/>
        <w:rPr>
          <w:rFonts w:ascii="Calibri" w:hAnsi="Calibri" w:cs="Calibri"/>
          <w:snapToGrid/>
          <w:color w:val="000000" w:themeColor="text1"/>
          <w:szCs w:val="24"/>
        </w:rPr>
      </w:pPr>
    </w:p>
    <w:p w14:paraId="43F9B9FD" w14:textId="77777777" w:rsidR="00EB64B7" w:rsidRPr="006434CF" w:rsidRDefault="00EB64B7" w:rsidP="00EB64B7">
      <w:pPr>
        <w:tabs>
          <w:tab w:val="left" w:pos="-1440"/>
        </w:tabs>
        <w:snapToGrid w:val="0"/>
        <w:ind w:right="-18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All anticipated program income must be budgeted. Total Revenue and Expenditures must match.  </w:t>
      </w:r>
    </w:p>
    <w:p w14:paraId="5E60F693" w14:textId="77777777" w:rsidR="00EB64B7" w:rsidRPr="006434CF" w:rsidRDefault="00EB64B7" w:rsidP="00EB64B7">
      <w:pPr>
        <w:tabs>
          <w:tab w:val="left" w:pos="-1440"/>
        </w:tabs>
        <w:snapToGrid w:val="0"/>
        <w:ind w:left="1080"/>
        <w:rPr>
          <w:rFonts w:ascii="Calibri" w:hAnsi="Calibri" w:cs="Calibri"/>
          <w:snapToGrid/>
          <w:color w:val="000000" w:themeColor="text1"/>
          <w:szCs w:val="24"/>
        </w:rPr>
      </w:pPr>
    </w:p>
    <w:p w14:paraId="7BF555CB" w14:textId="77777777" w:rsidR="008C687E" w:rsidRDefault="00EB64B7" w:rsidP="00EB64B7">
      <w:pPr>
        <w:tabs>
          <w:tab w:val="left" w:pos="-1440"/>
        </w:tabs>
        <w:snapToGrid w:val="0"/>
        <w:rPr>
          <w:rFonts w:ascii="Calibri" w:hAnsi="Calibri" w:cs="Calibri"/>
          <w:snapToGrid/>
          <w:color w:val="000000" w:themeColor="text1"/>
          <w:szCs w:val="24"/>
        </w:rPr>
      </w:pPr>
      <w:r w:rsidRPr="006434CF">
        <w:rPr>
          <w:rFonts w:ascii="Calibri" w:hAnsi="Calibri" w:cs="Calibri"/>
          <w:b/>
          <w:snapToGrid/>
          <w:color w:val="000000" w:themeColor="text1"/>
          <w:szCs w:val="24"/>
        </w:rPr>
        <w:t>BA-2 Budget Narrative - Revenues</w:t>
      </w:r>
      <w:r w:rsidRPr="006434CF">
        <w:rPr>
          <w:rFonts w:ascii="Calibri" w:hAnsi="Calibri" w:cs="Calibri"/>
          <w:snapToGrid/>
          <w:color w:val="000000" w:themeColor="text1"/>
          <w:szCs w:val="24"/>
        </w:rPr>
        <w:t xml:space="preserve"> </w:t>
      </w:r>
      <w:r w:rsidR="00E72C12" w:rsidRPr="006434CF">
        <w:rPr>
          <w:rFonts w:ascii="Calibri" w:hAnsi="Calibri" w:cs="Calibri"/>
          <w:snapToGrid/>
          <w:color w:val="000000" w:themeColor="text1"/>
          <w:szCs w:val="24"/>
        </w:rPr>
        <w:t xml:space="preserve"> </w:t>
      </w:r>
      <w:r w:rsidR="00E72C12" w:rsidRPr="006434CF">
        <w:rPr>
          <w:rFonts w:ascii="Calibri" w:hAnsi="Calibri" w:cs="Calibri"/>
          <w:b/>
          <w:snapToGrid/>
          <w:color w:val="000000" w:themeColor="text1"/>
          <w:szCs w:val="24"/>
        </w:rPr>
        <w:t>(3 points possible)</w:t>
      </w:r>
    </w:p>
    <w:p w14:paraId="48E0532C" w14:textId="639E3E97" w:rsidR="00EB64B7" w:rsidRPr="006434CF" w:rsidRDefault="00EB64B7" w:rsidP="00EB64B7">
      <w:pPr>
        <w:tabs>
          <w:tab w:val="left" w:pos="-1440"/>
        </w:tabs>
        <w:snapToGrid w:val="0"/>
        <w:rPr>
          <w:rFonts w:ascii="Calibri" w:hAnsi="Calibri" w:cs="Calibri"/>
          <w:b/>
          <w:snapToGrid/>
          <w:color w:val="000000" w:themeColor="text1"/>
          <w:szCs w:val="24"/>
        </w:rPr>
      </w:pPr>
    </w:p>
    <w:p w14:paraId="60E39CCB" w14:textId="77777777" w:rsidR="00EB64B7" w:rsidRPr="006434CF" w:rsidRDefault="00EB64B7" w:rsidP="00EB64B7">
      <w:p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Complete form BA-2, located in Exhibit D Forms.xlsx.</w:t>
      </w:r>
    </w:p>
    <w:p w14:paraId="17030179" w14:textId="77777777" w:rsidR="00EB64B7" w:rsidRPr="006434CF" w:rsidRDefault="00EB64B7" w:rsidP="00EB64B7">
      <w:pPr>
        <w:tabs>
          <w:tab w:val="left" w:pos="-1440"/>
        </w:tabs>
        <w:snapToGrid w:val="0"/>
        <w:rPr>
          <w:rFonts w:ascii="Calibri" w:hAnsi="Calibri" w:cs="Calibri"/>
          <w:b/>
          <w:snapToGrid/>
          <w:color w:val="000000" w:themeColor="text1"/>
          <w:szCs w:val="24"/>
        </w:rPr>
      </w:pPr>
    </w:p>
    <w:p w14:paraId="695C3DBF" w14:textId="77777777" w:rsidR="00EB64B7" w:rsidRPr="006434CF" w:rsidRDefault="00EB64B7" w:rsidP="00EB64B7">
      <w:pPr>
        <w:tabs>
          <w:tab w:val="left" w:pos="-1440"/>
        </w:tabs>
        <w:snapToGrid w:val="0"/>
        <w:rPr>
          <w:rFonts w:ascii="Calibri" w:hAnsi="Calibri" w:cs="Calibri"/>
          <w:b/>
          <w:snapToGrid/>
          <w:color w:val="000000" w:themeColor="text1"/>
          <w:szCs w:val="24"/>
        </w:rPr>
      </w:pPr>
      <w:r w:rsidRPr="006434CF">
        <w:rPr>
          <w:rFonts w:ascii="Calibri" w:hAnsi="Calibri" w:cs="Calibri"/>
          <w:b/>
          <w:snapToGrid/>
          <w:color w:val="000000" w:themeColor="text1"/>
          <w:szCs w:val="24"/>
        </w:rPr>
        <w:t>Revenue:</w:t>
      </w:r>
      <w:r w:rsidRPr="006434CF">
        <w:rPr>
          <w:rFonts w:ascii="Calibri" w:hAnsi="Calibri" w:cs="Calibri"/>
          <w:snapToGrid/>
          <w:color w:val="000000" w:themeColor="text1"/>
          <w:szCs w:val="24"/>
        </w:rPr>
        <w:t xml:space="preserve">  </w:t>
      </w:r>
      <w:r w:rsidR="002923D9" w:rsidRPr="006434CF">
        <w:rPr>
          <w:rFonts w:ascii="Calibri" w:hAnsi="Calibri" w:cs="Calibri"/>
          <w:snapToGrid/>
          <w:color w:val="000000" w:themeColor="text1"/>
          <w:szCs w:val="24"/>
        </w:rPr>
        <w:t>For each budget, i</w:t>
      </w:r>
      <w:r w:rsidRPr="006434CF">
        <w:rPr>
          <w:rFonts w:ascii="Calibri" w:hAnsi="Calibri" w:cs="Calibri"/>
          <w:snapToGrid/>
          <w:color w:val="000000" w:themeColor="text1"/>
          <w:szCs w:val="24"/>
        </w:rPr>
        <w:t>dentify all sources and amounts of revenue the Applicant will have.  Include funds ALTCEW will award as a result of this RFP; required matching funds (cash and in-kind); project income (fees, contributions and donations); and resources from other sources.</w:t>
      </w:r>
    </w:p>
    <w:p w14:paraId="12B9AA79" w14:textId="77777777" w:rsidR="00EB64B7" w:rsidRPr="006434CF" w:rsidRDefault="00EB64B7" w:rsidP="00EB64B7">
      <w:pPr>
        <w:tabs>
          <w:tab w:val="left" w:pos="-1440"/>
          <w:tab w:val="left" w:pos="1080"/>
        </w:tabs>
        <w:snapToGrid w:val="0"/>
        <w:rPr>
          <w:rFonts w:ascii="Calibri" w:hAnsi="Calibri" w:cs="Calibri"/>
          <w:snapToGrid/>
          <w:color w:val="000000" w:themeColor="text1"/>
          <w:szCs w:val="24"/>
        </w:rPr>
      </w:pPr>
    </w:p>
    <w:p w14:paraId="77CD8E83" w14:textId="77777777" w:rsidR="00EB64B7" w:rsidRPr="006434CF" w:rsidRDefault="00EB64B7" w:rsidP="00EB64B7">
      <w:pPr>
        <w:tabs>
          <w:tab w:val="left" w:pos="-1440"/>
          <w:tab w:val="left" w:pos="108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If revenue sources are "in-kind," please describe source (e.g., volunteer time, donated space, donated services, etc.) and the method for computing its value.</w:t>
      </w:r>
    </w:p>
    <w:p w14:paraId="23E13E63" w14:textId="77777777" w:rsidR="00EB64B7" w:rsidRPr="006434CF" w:rsidRDefault="00EB64B7" w:rsidP="00EB64B7">
      <w:pPr>
        <w:tabs>
          <w:tab w:val="left" w:pos="-1440"/>
          <w:tab w:val="left" w:pos="1080"/>
        </w:tabs>
        <w:snapToGrid w:val="0"/>
        <w:ind w:left="1080"/>
        <w:rPr>
          <w:rFonts w:ascii="Calibri" w:hAnsi="Calibri" w:cs="Calibri"/>
          <w:snapToGrid/>
          <w:color w:val="000000" w:themeColor="text1"/>
          <w:szCs w:val="24"/>
        </w:rPr>
      </w:pPr>
    </w:p>
    <w:p w14:paraId="13232D1E" w14:textId="0AB5211D" w:rsidR="00EB64B7" w:rsidRPr="006434CF" w:rsidRDefault="00EB64B7" w:rsidP="00EB64B7">
      <w:pPr>
        <w:tabs>
          <w:tab w:val="left" w:pos="-1440"/>
        </w:tabs>
        <w:snapToGrid w:val="0"/>
        <w:rPr>
          <w:rFonts w:ascii="Calibri" w:hAnsi="Calibri" w:cs="Calibri"/>
          <w:snapToGrid/>
          <w:color w:val="000000" w:themeColor="text1"/>
          <w:szCs w:val="24"/>
        </w:rPr>
      </w:pPr>
      <w:r w:rsidRPr="006434CF">
        <w:rPr>
          <w:rFonts w:ascii="Calibri" w:hAnsi="Calibri" w:cs="Calibri"/>
          <w:b/>
          <w:snapToGrid/>
          <w:color w:val="000000" w:themeColor="text1"/>
          <w:szCs w:val="24"/>
        </w:rPr>
        <w:t>BA-3 Budget Narrative - Expenditures</w:t>
      </w:r>
      <w:r w:rsidRPr="006434CF">
        <w:rPr>
          <w:rFonts w:ascii="Calibri" w:hAnsi="Calibri" w:cs="Calibri"/>
          <w:snapToGrid/>
          <w:color w:val="000000" w:themeColor="text1"/>
          <w:szCs w:val="24"/>
        </w:rPr>
        <w:t xml:space="preserve"> </w:t>
      </w:r>
      <w:r w:rsidR="00E72C12" w:rsidRPr="006434CF">
        <w:rPr>
          <w:rFonts w:ascii="Calibri" w:hAnsi="Calibri" w:cs="Calibri"/>
          <w:snapToGrid/>
          <w:color w:val="000000" w:themeColor="text1"/>
          <w:szCs w:val="24"/>
        </w:rPr>
        <w:t xml:space="preserve"> </w:t>
      </w:r>
      <w:r w:rsidR="00E72C12" w:rsidRPr="006434CF">
        <w:rPr>
          <w:rFonts w:ascii="Calibri" w:hAnsi="Calibri" w:cs="Calibri"/>
          <w:b/>
          <w:snapToGrid/>
          <w:color w:val="000000" w:themeColor="text1"/>
          <w:szCs w:val="24"/>
        </w:rPr>
        <w:t>(5 points possible)</w:t>
      </w:r>
      <w:r w:rsidRPr="006434CF">
        <w:rPr>
          <w:rFonts w:ascii="Calibri" w:hAnsi="Calibri" w:cs="Calibri"/>
          <w:b/>
          <w:snapToGrid/>
          <w:color w:val="000000" w:themeColor="text1"/>
          <w:szCs w:val="24"/>
        </w:rPr>
        <w:t xml:space="preserve"> </w:t>
      </w:r>
    </w:p>
    <w:p w14:paraId="47868082" w14:textId="77777777" w:rsidR="00EB64B7" w:rsidRPr="006434CF" w:rsidRDefault="00EB64B7" w:rsidP="00EB64B7">
      <w:pPr>
        <w:tabs>
          <w:tab w:val="left" w:pos="-1440"/>
        </w:tabs>
        <w:snapToGrid w:val="0"/>
        <w:rPr>
          <w:rFonts w:ascii="Calibri" w:hAnsi="Calibri" w:cs="Calibri"/>
          <w:b/>
          <w:snapToGrid/>
          <w:color w:val="000000" w:themeColor="text1"/>
          <w:szCs w:val="24"/>
        </w:rPr>
      </w:pPr>
    </w:p>
    <w:p w14:paraId="0DFCE64D" w14:textId="77777777" w:rsidR="00EB64B7" w:rsidRPr="006434CF" w:rsidRDefault="00EB64B7" w:rsidP="00EB64B7">
      <w:pPr>
        <w:tabs>
          <w:tab w:val="left" w:pos="-1440"/>
          <w:tab w:val="left" w:pos="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Complete form BA-3, located in Exhibit D Forms.xlsx.</w:t>
      </w:r>
    </w:p>
    <w:p w14:paraId="3A1BE11A" w14:textId="77777777" w:rsidR="00EB64B7" w:rsidRPr="006434CF" w:rsidRDefault="00EB64B7" w:rsidP="00EB64B7">
      <w:pPr>
        <w:tabs>
          <w:tab w:val="left" w:pos="-1440"/>
          <w:tab w:val="left" w:pos="0"/>
        </w:tabs>
        <w:snapToGrid w:val="0"/>
        <w:rPr>
          <w:rFonts w:ascii="Calibri" w:hAnsi="Calibri" w:cs="Calibri"/>
          <w:b/>
          <w:snapToGrid/>
          <w:color w:val="000000" w:themeColor="text1"/>
          <w:szCs w:val="24"/>
        </w:rPr>
      </w:pPr>
    </w:p>
    <w:p w14:paraId="5A978713" w14:textId="77777777" w:rsidR="00EB64B7" w:rsidRPr="006434CF" w:rsidRDefault="00EB64B7" w:rsidP="00EB64B7">
      <w:pPr>
        <w:tabs>
          <w:tab w:val="left" w:pos="-1440"/>
          <w:tab w:val="left" w:pos="0"/>
        </w:tabs>
        <w:snapToGrid w:val="0"/>
        <w:rPr>
          <w:rFonts w:ascii="Calibri" w:hAnsi="Calibri" w:cs="Calibri"/>
          <w:snapToGrid/>
          <w:color w:val="000000" w:themeColor="text1"/>
          <w:szCs w:val="24"/>
        </w:rPr>
      </w:pPr>
      <w:r w:rsidRPr="006434CF">
        <w:rPr>
          <w:rFonts w:ascii="Calibri" w:hAnsi="Calibri" w:cs="Calibri"/>
          <w:b/>
          <w:snapToGrid/>
          <w:color w:val="000000" w:themeColor="text1"/>
          <w:szCs w:val="24"/>
        </w:rPr>
        <w:t xml:space="preserve">Expenditure:  </w:t>
      </w:r>
      <w:r w:rsidRPr="006434CF">
        <w:rPr>
          <w:rFonts w:ascii="Calibri" w:hAnsi="Calibri" w:cs="Calibri"/>
          <w:snapToGrid/>
          <w:color w:val="000000" w:themeColor="text1"/>
          <w:szCs w:val="24"/>
        </w:rPr>
        <w:t xml:space="preserve">For </w:t>
      </w:r>
      <w:r w:rsidR="002923D9" w:rsidRPr="006434CF">
        <w:rPr>
          <w:rFonts w:ascii="Calibri" w:hAnsi="Calibri" w:cs="Calibri"/>
          <w:snapToGrid/>
          <w:color w:val="000000" w:themeColor="text1"/>
          <w:szCs w:val="24"/>
        </w:rPr>
        <w:t>each budget</w:t>
      </w:r>
      <w:r w:rsidRPr="006434CF">
        <w:rPr>
          <w:rFonts w:ascii="Calibri" w:hAnsi="Calibri" w:cs="Calibri"/>
          <w:snapToGrid/>
          <w:color w:val="000000" w:themeColor="text1"/>
          <w:szCs w:val="24"/>
        </w:rPr>
        <w:t xml:space="preserve">, identify for what purposes the funds will be expended.  Be as specific as possible.  </w:t>
      </w:r>
    </w:p>
    <w:p w14:paraId="0225BB93" w14:textId="77777777" w:rsidR="00EB64B7" w:rsidRPr="006434CF" w:rsidRDefault="00EB64B7" w:rsidP="00EB64B7">
      <w:pPr>
        <w:tabs>
          <w:tab w:val="left" w:pos="-1440"/>
          <w:tab w:val="left" w:pos="0"/>
        </w:tabs>
        <w:snapToGrid w:val="0"/>
        <w:rPr>
          <w:rFonts w:ascii="Calibri" w:hAnsi="Calibri" w:cs="Calibri"/>
          <w:snapToGrid/>
          <w:color w:val="000000" w:themeColor="text1"/>
          <w:szCs w:val="24"/>
        </w:rPr>
      </w:pPr>
    </w:p>
    <w:p w14:paraId="7C999771" w14:textId="77777777" w:rsidR="00EB64B7" w:rsidRPr="006434CF" w:rsidRDefault="00EB64B7" w:rsidP="00D0478D">
      <w:pPr>
        <w:numPr>
          <w:ilvl w:val="0"/>
          <w:numId w:val="52"/>
        </w:numPr>
        <w:tabs>
          <w:tab w:val="left" w:pos="-1440"/>
          <w:tab w:val="left" w:pos="1440"/>
          <w:tab w:val="left" w:pos="1800"/>
        </w:tabs>
        <w:suppressAutoHyphens/>
        <w:snapToGrid w:val="0"/>
        <w:ind w:left="720"/>
        <w:contextualSpacing/>
        <w:rPr>
          <w:rFonts w:ascii="Calibri" w:hAnsi="Calibri" w:cs="Calibri"/>
          <w:snapToGrid/>
          <w:color w:val="000000" w:themeColor="text1"/>
          <w:szCs w:val="24"/>
        </w:rPr>
      </w:pPr>
      <w:r w:rsidRPr="006434CF">
        <w:rPr>
          <w:rFonts w:ascii="Calibri" w:hAnsi="Calibri" w:cs="Calibri"/>
          <w:snapToGrid/>
          <w:color w:val="000000" w:themeColor="text1"/>
          <w:szCs w:val="24"/>
        </w:rPr>
        <w:t>Salaries and wages:  refer to staffing chart</w:t>
      </w:r>
      <w:r w:rsidR="002923D9" w:rsidRPr="006434CF">
        <w:rPr>
          <w:rFonts w:ascii="Calibri" w:hAnsi="Calibri" w:cs="Calibri"/>
          <w:snapToGrid/>
          <w:color w:val="000000" w:themeColor="text1"/>
          <w:szCs w:val="24"/>
        </w:rPr>
        <w:t xml:space="preserve"> (no need to provide staffing detail here)</w:t>
      </w:r>
      <w:r w:rsidRPr="006434CF">
        <w:rPr>
          <w:rFonts w:ascii="Calibri" w:hAnsi="Calibri" w:cs="Calibri"/>
          <w:snapToGrid/>
          <w:color w:val="000000" w:themeColor="text1"/>
          <w:szCs w:val="24"/>
        </w:rPr>
        <w:t xml:space="preserve">.  Make sure staffing chart totals agree to </w:t>
      </w:r>
      <w:r w:rsidR="002923D9" w:rsidRPr="006434CF">
        <w:rPr>
          <w:rFonts w:ascii="Calibri" w:hAnsi="Calibri" w:cs="Calibri"/>
          <w:snapToGrid/>
          <w:color w:val="000000" w:themeColor="text1"/>
          <w:szCs w:val="24"/>
        </w:rPr>
        <w:t>the total of this line item for all budgets</w:t>
      </w:r>
      <w:r w:rsidRPr="006434CF">
        <w:rPr>
          <w:rFonts w:ascii="Calibri" w:hAnsi="Calibri" w:cs="Calibri"/>
          <w:snapToGrid/>
          <w:color w:val="000000" w:themeColor="text1"/>
          <w:szCs w:val="24"/>
        </w:rPr>
        <w:t xml:space="preserve">.  If in-kind salaries are used as a match, the value should be shown as a separate line item below salaries and wages.  </w:t>
      </w:r>
    </w:p>
    <w:p w14:paraId="2B53CE3A" w14:textId="77777777" w:rsidR="00EB64B7" w:rsidRPr="006434CF" w:rsidRDefault="00EB64B7" w:rsidP="00EB64B7">
      <w:pPr>
        <w:tabs>
          <w:tab w:val="left" w:pos="-1440"/>
          <w:tab w:val="left" w:pos="1440"/>
          <w:tab w:val="left" w:pos="1800"/>
        </w:tabs>
        <w:suppressAutoHyphens/>
        <w:snapToGrid w:val="0"/>
        <w:ind w:left="720" w:hanging="360"/>
        <w:contextualSpacing/>
        <w:rPr>
          <w:rFonts w:ascii="Calibri" w:hAnsi="Calibri" w:cs="Calibri"/>
          <w:snapToGrid/>
          <w:color w:val="000000" w:themeColor="text1"/>
          <w:szCs w:val="24"/>
        </w:rPr>
      </w:pPr>
    </w:p>
    <w:p w14:paraId="491B6182" w14:textId="77777777" w:rsidR="00EB64B7" w:rsidRPr="006434CF" w:rsidRDefault="00EB64B7" w:rsidP="00D0478D">
      <w:pPr>
        <w:numPr>
          <w:ilvl w:val="0"/>
          <w:numId w:val="52"/>
        </w:numPr>
        <w:tabs>
          <w:tab w:val="left" w:pos="-1440"/>
          <w:tab w:val="left" w:pos="1440"/>
        </w:tabs>
        <w:suppressAutoHyphens/>
        <w:snapToGrid w:val="0"/>
        <w:ind w:left="72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Personnel benefits: identify aggregate benefits for each benefit category (i.e., unemployment, compensation, medical insurance, etc.).  Do not identify benefits as a percentage of salaries.  </w:t>
      </w:r>
    </w:p>
    <w:p w14:paraId="3A789B48" w14:textId="77777777" w:rsidR="00EB64B7" w:rsidRPr="006434CF" w:rsidRDefault="00EB64B7" w:rsidP="00EB64B7">
      <w:pPr>
        <w:tabs>
          <w:tab w:val="left" w:pos="-1440"/>
          <w:tab w:val="left" w:pos="1440"/>
        </w:tabs>
        <w:suppressAutoHyphens/>
        <w:snapToGrid w:val="0"/>
        <w:ind w:left="720"/>
        <w:rPr>
          <w:rFonts w:ascii="Calibri" w:hAnsi="Calibri" w:cs="Calibri"/>
          <w:snapToGrid/>
          <w:color w:val="000000" w:themeColor="text1"/>
          <w:szCs w:val="24"/>
        </w:rPr>
      </w:pPr>
    </w:p>
    <w:p w14:paraId="3FE9F7F1" w14:textId="77777777" w:rsidR="00EB64B7" w:rsidRPr="006434CF" w:rsidRDefault="00EB64B7" w:rsidP="00D0478D">
      <w:pPr>
        <w:numPr>
          <w:ilvl w:val="0"/>
          <w:numId w:val="52"/>
        </w:numPr>
        <w:tabs>
          <w:tab w:val="left" w:pos="-1440"/>
          <w:tab w:val="left" w:pos="1440"/>
          <w:tab w:val="left" w:pos="1800"/>
        </w:tabs>
        <w:suppressAutoHyphens/>
        <w:snapToGrid w:val="0"/>
        <w:ind w:left="72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Professional services: identify what type of service is proposed.  </w:t>
      </w:r>
    </w:p>
    <w:p w14:paraId="0DD9A9C7" w14:textId="77777777" w:rsidR="00EB64B7" w:rsidRPr="006434CF" w:rsidRDefault="00EB64B7" w:rsidP="00EB64B7">
      <w:pPr>
        <w:tabs>
          <w:tab w:val="left" w:pos="-1440"/>
          <w:tab w:val="left" w:pos="1440"/>
          <w:tab w:val="left" w:pos="1800"/>
        </w:tabs>
        <w:suppressAutoHyphens/>
        <w:snapToGrid w:val="0"/>
        <w:ind w:left="720" w:hanging="360"/>
        <w:rPr>
          <w:rFonts w:ascii="Calibri" w:hAnsi="Calibri" w:cs="Calibri"/>
          <w:snapToGrid/>
          <w:color w:val="000000" w:themeColor="text1"/>
          <w:szCs w:val="24"/>
        </w:rPr>
      </w:pPr>
    </w:p>
    <w:p w14:paraId="7252E6DF" w14:textId="77777777" w:rsidR="00EB64B7" w:rsidRPr="006434CF" w:rsidRDefault="00EB64B7" w:rsidP="00D0478D">
      <w:pPr>
        <w:numPr>
          <w:ilvl w:val="0"/>
          <w:numId w:val="52"/>
        </w:numPr>
        <w:tabs>
          <w:tab w:val="left" w:pos="-1440"/>
          <w:tab w:val="left" w:pos="1440"/>
          <w:tab w:val="left" w:pos="1800"/>
        </w:tabs>
        <w:suppressAutoHyphens/>
        <w:snapToGrid w:val="0"/>
        <w:ind w:left="72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Communication: identify by type, i.e., postage, telephone, etc.  </w:t>
      </w:r>
    </w:p>
    <w:p w14:paraId="716FDFF6" w14:textId="77777777" w:rsidR="00EB64B7" w:rsidRPr="006434CF" w:rsidRDefault="00EB64B7" w:rsidP="00EB64B7">
      <w:pPr>
        <w:tabs>
          <w:tab w:val="left" w:pos="-1440"/>
          <w:tab w:val="left" w:pos="1440"/>
          <w:tab w:val="left" w:pos="1800"/>
        </w:tabs>
        <w:suppressAutoHyphens/>
        <w:snapToGrid w:val="0"/>
        <w:ind w:left="720" w:hanging="360"/>
        <w:rPr>
          <w:rFonts w:ascii="Calibri" w:hAnsi="Calibri" w:cs="Calibri"/>
          <w:snapToGrid/>
          <w:color w:val="000000" w:themeColor="text1"/>
          <w:szCs w:val="24"/>
        </w:rPr>
      </w:pPr>
    </w:p>
    <w:p w14:paraId="6BEFD062" w14:textId="77777777" w:rsidR="00EB64B7" w:rsidRPr="006434CF" w:rsidRDefault="00EB64B7" w:rsidP="00D0478D">
      <w:pPr>
        <w:numPr>
          <w:ilvl w:val="0"/>
          <w:numId w:val="52"/>
        </w:numPr>
        <w:tabs>
          <w:tab w:val="left" w:pos="-1440"/>
          <w:tab w:val="left" w:pos="1440"/>
          <w:tab w:val="left" w:pos="1800"/>
        </w:tabs>
        <w:suppressAutoHyphens/>
        <w:snapToGrid w:val="0"/>
        <w:ind w:left="72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Travel: identify by mode of travel.  Include mileage rate where paid or per-diem rate.  </w:t>
      </w:r>
    </w:p>
    <w:p w14:paraId="6A1A2EB8" w14:textId="77777777" w:rsidR="00EB64B7" w:rsidRPr="006434CF" w:rsidRDefault="00EB64B7" w:rsidP="00EB64B7">
      <w:pPr>
        <w:tabs>
          <w:tab w:val="left" w:pos="-1440"/>
          <w:tab w:val="left" w:pos="1440"/>
          <w:tab w:val="left" w:pos="1800"/>
        </w:tabs>
        <w:suppressAutoHyphens/>
        <w:snapToGrid w:val="0"/>
        <w:ind w:left="720" w:hanging="360"/>
        <w:rPr>
          <w:rFonts w:ascii="Calibri" w:hAnsi="Calibri" w:cs="Calibri"/>
          <w:snapToGrid/>
          <w:color w:val="000000" w:themeColor="text1"/>
          <w:szCs w:val="24"/>
        </w:rPr>
      </w:pPr>
    </w:p>
    <w:p w14:paraId="097F3113" w14:textId="77777777" w:rsidR="00EB64B7" w:rsidRPr="006434CF" w:rsidRDefault="00EB64B7" w:rsidP="00D0478D">
      <w:pPr>
        <w:numPr>
          <w:ilvl w:val="0"/>
          <w:numId w:val="52"/>
        </w:numPr>
        <w:tabs>
          <w:tab w:val="left" w:pos="-1440"/>
          <w:tab w:val="left" w:pos="1440"/>
          <w:tab w:val="left" w:pos="1800"/>
        </w:tabs>
        <w:suppressAutoHyphens/>
        <w:snapToGrid w:val="0"/>
        <w:ind w:left="72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Rentals/leases: identify what items are included.  </w:t>
      </w:r>
    </w:p>
    <w:p w14:paraId="6F8A4C6A" w14:textId="77777777" w:rsidR="00EB64B7" w:rsidRPr="006434CF" w:rsidRDefault="00EB64B7" w:rsidP="00EB64B7">
      <w:pPr>
        <w:tabs>
          <w:tab w:val="left" w:pos="-1440"/>
          <w:tab w:val="left" w:pos="1440"/>
          <w:tab w:val="left" w:pos="1800"/>
        </w:tabs>
        <w:suppressAutoHyphens/>
        <w:snapToGrid w:val="0"/>
        <w:ind w:left="720" w:hanging="360"/>
        <w:rPr>
          <w:rFonts w:ascii="Calibri" w:hAnsi="Calibri" w:cs="Calibri"/>
          <w:snapToGrid/>
          <w:color w:val="000000" w:themeColor="text1"/>
          <w:szCs w:val="24"/>
        </w:rPr>
      </w:pPr>
    </w:p>
    <w:p w14:paraId="27A26649" w14:textId="77777777" w:rsidR="00EB64B7" w:rsidRPr="006434CF" w:rsidRDefault="00EB64B7" w:rsidP="00D0478D">
      <w:pPr>
        <w:numPr>
          <w:ilvl w:val="0"/>
          <w:numId w:val="52"/>
        </w:numPr>
        <w:tabs>
          <w:tab w:val="left" w:pos="-1440"/>
          <w:tab w:val="left" w:pos="1440"/>
          <w:tab w:val="left" w:pos="1800"/>
        </w:tabs>
        <w:suppressAutoHyphens/>
        <w:snapToGrid w:val="0"/>
        <w:ind w:left="72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Repairs and maintenance: identify items budgeted, i.e., copier maintenance agreement.  </w:t>
      </w:r>
    </w:p>
    <w:p w14:paraId="1C3AC807" w14:textId="77777777" w:rsidR="00EB64B7" w:rsidRPr="006434CF" w:rsidRDefault="00EB64B7" w:rsidP="00EB64B7">
      <w:pPr>
        <w:tabs>
          <w:tab w:val="left" w:pos="-1440"/>
          <w:tab w:val="left" w:pos="1440"/>
          <w:tab w:val="left" w:pos="1800"/>
        </w:tabs>
        <w:suppressAutoHyphens/>
        <w:snapToGrid w:val="0"/>
        <w:ind w:left="720" w:hanging="360"/>
        <w:rPr>
          <w:rFonts w:ascii="Calibri" w:hAnsi="Calibri" w:cs="Calibri"/>
          <w:snapToGrid/>
          <w:color w:val="000000" w:themeColor="text1"/>
          <w:szCs w:val="24"/>
        </w:rPr>
      </w:pPr>
    </w:p>
    <w:p w14:paraId="16186F4A" w14:textId="77777777" w:rsidR="00EB64B7" w:rsidRPr="006434CF" w:rsidRDefault="00EB64B7" w:rsidP="00D0478D">
      <w:pPr>
        <w:numPr>
          <w:ilvl w:val="0"/>
          <w:numId w:val="52"/>
        </w:numPr>
        <w:tabs>
          <w:tab w:val="left" w:pos="-1440"/>
          <w:tab w:val="left" w:pos="1440"/>
          <w:tab w:val="left" w:pos="1800"/>
        </w:tabs>
        <w:suppressAutoHyphens/>
        <w:snapToGrid w:val="0"/>
        <w:ind w:left="72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Printing: identify what will need to be printed.  </w:t>
      </w:r>
    </w:p>
    <w:p w14:paraId="42722CF2" w14:textId="77777777" w:rsidR="00EB64B7" w:rsidRPr="006434CF" w:rsidRDefault="00EB64B7" w:rsidP="00EB64B7">
      <w:pPr>
        <w:tabs>
          <w:tab w:val="left" w:pos="-1440"/>
          <w:tab w:val="left" w:pos="1440"/>
          <w:tab w:val="left" w:pos="1800"/>
        </w:tabs>
        <w:suppressAutoHyphens/>
        <w:snapToGrid w:val="0"/>
        <w:ind w:left="720" w:hanging="360"/>
        <w:rPr>
          <w:rFonts w:ascii="Calibri" w:hAnsi="Calibri" w:cs="Calibri"/>
          <w:snapToGrid/>
          <w:color w:val="000000" w:themeColor="text1"/>
          <w:szCs w:val="24"/>
        </w:rPr>
      </w:pPr>
    </w:p>
    <w:p w14:paraId="31330932" w14:textId="77777777" w:rsidR="00EB64B7" w:rsidRPr="006434CF" w:rsidRDefault="00EB64B7" w:rsidP="00D0478D">
      <w:pPr>
        <w:numPr>
          <w:ilvl w:val="0"/>
          <w:numId w:val="52"/>
        </w:numPr>
        <w:tabs>
          <w:tab w:val="left" w:pos="-1440"/>
          <w:tab w:val="left" w:pos="1440"/>
          <w:tab w:val="left" w:pos="1800"/>
        </w:tabs>
        <w:suppressAutoHyphens/>
        <w:snapToGrid w:val="0"/>
        <w:ind w:left="72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Miscellaneous: identify items included within the following subcategories:  49.21 dues and subscriptions; 49.22 training (registrations for classes/workshops); 49.23 other; 49.24 indirect costs.  </w:t>
      </w:r>
    </w:p>
    <w:p w14:paraId="7A2CD892" w14:textId="77777777" w:rsidR="00EB64B7" w:rsidRPr="006434CF" w:rsidRDefault="00EB64B7" w:rsidP="00EB64B7">
      <w:pPr>
        <w:tabs>
          <w:tab w:val="left" w:pos="-1440"/>
        </w:tabs>
        <w:snapToGrid w:val="0"/>
        <w:rPr>
          <w:rFonts w:ascii="Calibri" w:hAnsi="Calibri" w:cs="Calibri"/>
          <w:snapToGrid/>
          <w:color w:val="000000" w:themeColor="text1"/>
          <w:szCs w:val="24"/>
        </w:rPr>
      </w:pPr>
    </w:p>
    <w:p w14:paraId="257D478F" w14:textId="3B15CA4A" w:rsidR="00EB64B7" w:rsidRPr="006434CF" w:rsidRDefault="00EB64B7" w:rsidP="00EB64B7">
      <w:pPr>
        <w:tabs>
          <w:tab w:val="left" w:pos="-1440"/>
        </w:tabs>
        <w:snapToGrid w:val="0"/>
        <w:rPr>
          <w:rFonts w:ascii="Calibri" w:hAnsi="Calibri" w:cs="Calibri"/>
          <w:b/>
          <w:snapToGrid/>
          <w:color w:val="000000" w:themeColor="text1"/>
          <w:szCs w:val="24"/>
        </w:rPr>
      </w:pPr>
      <w:r w:rsidRPr="006434CF">
        <w:rPr>
          <w:rFonts w:ascii="Calibri" w:hAnsi="Calibri" w:cs="Calibri"/>
          <w:b/>
          <w:snapToGrid/>
          <w:color w:val="000000" w:themeColor="text1"/>
          <w:szCs w:val="24"/>
        </w:rPr>
        <w:t xml:space="preserve">BA-4 Financial Management Systems </w:t>
      </w:r>
      <w:r w:rsidR="00E72C12" w:rsidRPr="006434CF">
        <w:rPr>
          <w:rFonts w:ascii="Calibri" w:hAnsi="Calibri" w:cs="Calibri"/>
          <w:b/>
          <w:snapToGrid/>
          <w:color w:val="000000" w:themeColor="text1"/>
          <w:szCs w:val="24"/>
        </w:rPr>
        <w:t xml:space="preserve"> (5 points possible)</w:t>
      </w:r>
    </w:p>
    <w:p w14:paraId="522F0FCA" w14:textId="77777777" w:rsidR="00EB64B7" w:rsidRPr="006434CF" w:rsidRDefault="00EB64B7" w:rsidP="00EB64B7">
      <w:pPr>
        <w:tabs>
          <w:tab w:val="left" w:pos="-1440"/>
        </w:tabs>
        <w:snapToGrid w:val="0"/>
        <w:ind w:left="630" w:hanging="450"/>
        <w:rPr>
          <w:rFonts w:ascii="Calibri" w:hAnsi="Calibri" w:cs="Calibri"/>
          <w:b/>
          <w:snapToGrid/>
          <w:color w:val="000000" w:themeColor="text1"/>
          <w:szCs w:val="24"/>
        </w:rPr>
      </w:pPr>
    </w:p>
    <w:p w14:paraId="727DA63A" w14:textId="77777777" w:rsidR="00EB64B7" w:rsidRPr="006434CF" w:rsidRDefault="00EB64B7" w:rsidP="00EB64B7">
      <w:pPr>
        <w:tabs>
          <w:tab w:val="left" w:pos="-1440"/>
          <w:tab w:val="left" w:pos="1170"/>
          <w:tab w:val="left" w:pos="1800"/>
        </w:tabs>
        <w:suppressAutoHyphens/>
        <w:snapToGrid w:val="0"/>
        <w:rPr>
          <w:rFonts w:ascii="Calibri" w:hAnsi="Calibri" w:cs="Calibri"/>
          <w:snapToGrid/>
          <w:color w:val="000000" w:themeColor="text1"/>
          <w:szCs w:val="24"/>
        </w:rPr>
      </w:pPr>
      <w:r w:rsidRPr="006434CF">
        <w:rPr>
          <w:rFonts w:ascii="Calibri" w:hAnsi="Calibri" w:cs="Calibri"/>
          <w:color w:val="000000" w:themeColor="text1"/>
          <w:szCs w:val="24"/>
        </w:rPr>
        <w:t>Describe your accounting system as it is proposed to operate in conjunction with the provision of proposed services.  Include internal control and financial management systems</w:t>
      </w:r>
      <w:r w:rsidRPr="006434CF">
        <w:rPr>
          <w:rFonts w:ascii="Calibri" w:hAnsi="Calibri" w:cs="Calibri"/>
          <w:snapToGrid/>
          <w:color w:val="000000" w:themeColor="text1"/>
          <w:szCs w:val="24"/>
        </w:rPr>
        <w:t xml:space="preserve">.  </w:t>
      </w:r>
    </w:p>
    <w:p w14:paraId="2857E183" w14:textId="77777777" w:rsidR="00EB64B7" w:rsidRPr="008C687E" w:rsidRDefault="00EB64B7" w:rsidP="008C687E">
      <w:pPr>
        <w:tabs>
          <w:tab w:val="left" w:pos="1170"/>
        </w:tabs>
        <w:rPr>
          <w:rFonts w:ascii="Calibri" w:hAnsi="Calibri" w:cs="Calibri"/>
          <w:color w:val="000000" w:themeColor="text1"/>
          <w:szCs w:val="24"/>
        </w:rPr>
      </w:pPr>
    </w:p>
    <w:p w14:paraId="4E7324B9" w14:textId="77777777" w:rsidR="00E72C12" w:rsidRPr="006434CF" w:rsidRDefault="00E72C12" w:rsidP="00EB64B7">
      <w:pPr>
        <w:tabs>
          <w:tab w:val="left" w:pos="-1440"/>
        </w:tabs>
        <w:snapToGrid w:val="0"/>
        <w:rPr>
          <w:rFonts w:ascii="Calibri" w:hAnsi="Calibri" w:cs="Calibri"/>
          <w:b/>
          <w:snapToGrid/>
          <w:color w:val="000000" w:themeColor="text1"/>
          <w:szCs w:val="24"/>
        </w:rPr>
      </w:pPr>
      <w:r w:rsidRPr="006434CF">
        <w:rPr>
          <w:rFonts w:ascii="Calibri" w:hAnsi="Calibri" w:cs="Calibri"/>
          <w:b/>
          <w:snapToGrid/>
          <w:color w:val="000000" w:themeColor="text1"/>
          <w:szCs w:val="24"/>
        </w:rPr>
        <w:t>BA-5 Financial Reporting  (5 points possible)</w:t>
      </w:r>
    </w:p>
    <w:p w14:paraId="3254A7A6" w14:textId="77777777" w:rsidR="00EB64B7" w:rsidRPr="006434CF" w:rsidRDefault="00EB64B7" w:rsidP="00EB64B7">
      <w:pPr>
        <w:tabs>
          <w:tab w:val="left" w:pos="-1440"/>
        </w:tabs>
        <w:snapToGrid w:val="0"/>
        <w:rPr>
          <w:rFonts w:ascii="Calibri" w:hAnsi="Calibri" w:cs="Calibri"/>
          <w:b/>
          <w:snapToGrid/>
          <w:color w:val="000000" w:themeColor="text1"/>
          <w:szCs w:val="24"/>
        </w:rPr>
      </w:pP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p>
    <w:p w14:paraId="74B047FE" w14:textId="77777777" w:rsidR="00EB64B7" w:rsidRPr="006434CF" w:rsidRDefault="00EB64B7" w:rsidP="00D0478D">
      <w:pPr>
        <w:pStyle w:val="ListParagraph"/>
        <w:numPr>
          <w:ilvl w:val="0"/>
          <w:numId w:val="67"/>
        </w:numPr>
        <w:tabs>
          <w:tab w:val="left" w:pos="-1440"/>
        </w:tabs>
        <w:snapToGrid w:val="0"/>
        <w:rPr>
          <w:rFonts w:ascii="Calibri" w:hAnsi="Calibri" w:cs="Calibri"/>
          <w:b/>
          <w:snapToGrid/>
          <w:color w:val="000000" w:themeColor="text1"/>
          <w:szCs w:val="24"/>
        </w:rPr>
      </w:pPr>
      <w:r w:rsidRPr="006434CF">
        <w:rPr>
          <w:rFonts w:ascii="Calibri" w:hAnsi="Calibri" w:cs="Calibri"/>
          <w:snapToGrid/>
          <w:color w:val="000000" w:themeColor="text1"/>
          <w:szCs w:val="24"/>
        </w:rPr>
        <w:t>What is your fiscal year?</w:t>
      </w:r>
    </w:p>
    <w:p w14:paraId="29C6E06C" w14:textId="77777777" w:rsidR="00EB64B7" w:rsidRPr="006434CF" w:rsidRDefault="00EB64B7" w:rsidP="00EB64B7">
      <w:pPr>
        <w:pStyle w:val="ListParagraph"/>
        <w:tabs>
          <w:tab w:val="left" w:pos="-1440"/>
        </w:tabs>
        <w:snapToGrid w:val="0"/>
        <w:rPr>
          <w:rFonts w:ascii="Calibri" w:hAnsi="Calibri" w:cs="Calibri"/>
          <w:b/>
          <w:snapToGrid/>
          <w:color w:val="000000" w:themeColor="text1"/>
          <w:szCs w:val="24"/>
        </w:rPr>
      </w:pPr>
    </w:p>
    <w:p w14:paraId="4D9C6088" w14:textId="77777777" w:rsidR="00EB64B7" w:rsidRPr="006434CF" w:rsidRDefault="00EB64B7" w:rsidP="00D0478D">
      <w:pPr>
        <w:pStyle w:val="ListParagraph"/>
        <w:numPr>
          <w:ilvl w:val="0"/>
          <w:numId w:val="67"/>
        </w:numPr>
        <w:tabs>
          <w:tab w:val="left" w:pos="-1440"/>
        </w:tabs>
        <w:snapToGrid w:val="0"/>
        <w:rPr>
          <w:rFonts w:ascii="Calibri" w:hAnsi="Calibri" w:cs="Calibri"/>
          <w:b/>
          <w:snapToGrid/>
          <w:color w:val="000000" w:themeColor="text1"/>
          <w:szCs w:val="24"/>
        </w:rPr>
      </w:pPr>
      <w:r w:rsidRPr="006434CF">
        <w:rPr>
          <w:rFonts w:ascii="Calibri" w:hAnsi="Calibri" w:cs="Calibri"/>
          <w:snapToGrid/>
          <w:color w:val="000000" w:themeColor="text1"/>
          <w:szCs w:val="24"/>
        </w:rPr>
        <w:t>Describe what, if any, outside audits you have each year.</w:t>
      </w:r>
    </w:p>
    <w:p w14:paraId="03301E52" w14:textId="77777777" w:rsidR="00EB64B7" w:rsidRPr="006434CF" w:rsidRDefault="00EB64B7" w:rsidP="00D0478D">
      <w:pPr>
        <w:pStyle w:val="ListParagraph"/>
        <w:numPr>
          <w:ilvl w:val="0"/>
          <w:numId w:val="68"/>
        </w:numPr>
        <w:tabs>
          <w:tab w:val="left" w:pos="-1440"/>
        </w:tabs>
        <w:snapToGrid w:val="0"/>
        <w:rPr>
          <w:rFonts w:ascii="Calibri" w:hAnsi="Calibri" w:cs="Calibri"/>
          <w:b/>
          <w:snapToGrid/>
          <w:color w:val="000000" w:themeColor="text1"/>
          <w:szCs w:val="24"/>
        </w:rPr>
      </w:pPr>
      <w:r w:rsidRPr="006434CF">
        <w:rPr>
          <w:rFonts w:ascii="Calibri" w:hAnsi="Calibri" w:cs="Calibri"/>
          <w:snapToGrid/>
          <w:color w:val="000000" w:themeColor="text1"/>
          <w:szCs w:val="24"/>
        </w:rPr>
        <w:t>Discuss any significant deficiencies or material weaknesses noted in your most recent audit, or financial concerns noted in your most recent management letter.</w:t>
      </w:r>
    </w:p>
    <w:p w14:paraId="6807EC41" w14:textId="77777777" w:rsidR="00EB64B7" w:rsidRPr="006434CF" w:rsidRDefault="00EB64B7" w:rsidP="00D0478D">
      <w:pPr>
        <w:pStyle w:val="ListParagraph"/>
        <w:numPr>
          <w:ilvl w:val="0"/>
          <w:numId w:val="68"/>
        </w:numPr>
        <w:tabs>
          <w:tab w:val="left" w:pos="-1440"/>
        </w:tabs>
        <w:snapToGrid w:val="0"/>
        <w:rPr>
          <w:rFonts w:ascii="Calibri" w:hAnsi="Calibri" w:cs="Calibri"/>
          <w:b/>
          <w:snapToGrid/>
          <w:color w:val="000000" w:themeColor="text1"/>
          <w:szCs w:val="24"/>
        </w:rPr>
      </w:pPr>
      <w:r w:rsidRPr="006434CF">
        <w:rPr>
          <w:rFonts w:ascii="Calibri" w:hAnsi="Calibri" w:cs="Calibri"/>
          <w:snapToGrid/>
          <w:color w:val="000000" w:themeColor="text1"/>
          <w:szCs w:val="24"/>
        </w:rPr>
        <w:t>Discuss future plans if your most recent audit indicates there is a going concern issue.</w:t>
      </w:r>
    </w:p>
    <w:p w14:paraId="12FF69DC" w14:textId="77777777" w:rsidR="00EB64B7" w:rsidRPr="006434CF" w:rsidRDefault="00EB64B7" w:rsidP="00EB64B7">
      <w:pPr>
        <w:pStyle w:val="ListParagraph"/>
        <w:tabs>
          <w:tab w:val="left" w:pos="-1440"/>
        </w:tabs>
        <w:snapToGrid w:val="0"/>
        <w:ind w:left="1440"/>
        <w:rPr>
          <w:rFonts w:ascii="Calibri" w:hAnsi="Calibri" w:cs="Calibri"/>
          <w:b/>
          <w:snapToGrid/>
          <w:color w:val="000000" w:themeColor="text1"/>
          <w:szCs w:val="24"/>
        </w:rPr>
      </w:pPr>
    </w:p>
    <w:p w14:paraId="6B8CEB25" w14:textId="77777777" w:rsidR="00EB64B7" w:rsidRPr="006434CF" w:rsidRDefault="00EB64B7" w:rsidP="00D0478D">
      <w:pPr>
        <w:pStyle w:val="ListParagraph"/>
        <w:numPr>
          <w:ilvl w:val="0"/>
          <w:numId w:val="67"/>
        </w:num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If owner certified financial statements are submitted because there are not audit requirements, discuss future plans if the financial statements indicate significant losses or deficits in equity or net assets.</w:t>
      </w:r>
    </w:p>
    <w:p w14:paraId="7F8B25FF" w14:textId="77777777" w:rsidR="00EB64B7" w:rsidRPr="006434CF" w:rsidRDefault="00EB64B7" w:rsidP="00EB64B7">
      <w:pPr>
        <w:tabs>
          <w:tab w:val="left" w:pos="-1440"/>
        </w:tabs>
        <w:snapToGrid w:val="0"/>
        <w:rPr>
          <w:rFonts w:ascii="Calibri" w:hAnsi="Calibri" w:cs="Calibri"/>
          <w:b/>
          <w:snapToGrid/>
          <w:color w:val="000000" w:themeColor="text1"/>
          <w:szCs w:val="24"/>
        </w:rPr>
      </w:pPr>
    </w:p>
    <w:p w14:paraId="183DB5DA" w14:textId="577422C6" w:rsidR="00EB64B7" w:rsidRPr="006434CF" w:rsidRDefault="00EB64B7" w:rsidP="00EB64B7">
      <w:pPr>
        <w:tabs>
          <w:tab w:val="left" w:pos="-1440"/>
        </w:tabs>
        <w:snapToGrid w:val="0"/>
        <w:rPr>
          <w:rFonts w:ascii="Calibri" w:hAnsi="Calibri" w:cs="Calibri"/>
          <w:snapToGrid/>
          <w:color w:val="000000" w:themeColor="text1"/>
          <w:szCs w:val="24"/>
        </w:rPr>
      </w:pPr>
      <w:r w:rsidRPr="006434CF">
        <w:rPr>
          <w:rFonts w:ascii="Calibri" w:hAnsi="Calibri" w:cs="Calibri"/>
          <w:b/>
          <w:snapToGrid/>
          <w:color w:val="000000" w:themeColor="text1"/>
          <w:szCs w:val="24"/>
        </w:rPr>
        <w:t>BA-</w:t>
      </w:r>
      <w:r w:rsidR="00347596" w:rsidRPr="006434CF">
        <w:rPr>
          <w:rFonts w:ascii="Calibri" w:hAnsi="Calibri" w:cs="Calibri"/>
          <w:b/>
          <w:snapToGrid/>
          <w:color w:val="000000" w:themeColor="text1"/>
          <w:szCs w:val="24"/>
        </w:rPr>
        <w:t>6</w:t>
      </w:r>
      <w:r w:rsidRPr="006434CF">
        <w:rPr>
          <w:rFonts w:ascii="Calibri" w:hAnsi="Calibri" w:cs="Calibri"/>
          <w:b/>
          <w:snapToGrid/>
          <w:color w:val="000000" w:themeColor="text1"/>
          <w:szCs w:val="24"/>
        </w:rPr>
        <w:t xml:space="preserve"> Client Donations and Fees Policies </w:t>
      </w:r>
      <w:r w:rsidR="00E72C12" w:rsidRPr="006434CF">
        <w:rPr>
          <w:rFonts w:ascii="Calibri" w:hAnsi="Calibri" w:cs="Calibri"/>
          <w:b/>
          <w:snapToGrid/>
          <w:color w:val="000000" w:themeColor="text1"/>
          <w:szCs w:val="24"/>
        </w:rPr>
        <w:t xml:space="preserve"> (2 points possible)</w:t>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t xml:space="preserve">              </w:t>
      </w:r>
    </w:p>
    <w:p w14:paraId="12763CBF" w14:textId="77777777" w:rsidR="00EB64B7" w:rsidRPr="006434CF" w:rsidRDefault="00EB64B7" w:rsidP="00EB64B7">
      <w:p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Describe policies or procedures governing information to clients, collections, handling, and accounting for client donations and fees according to the following:</w:t>
      </w:r>
    </w:p>
    <w:p w14:paraId="5D0528FA" w14:textId="77777777" w:rsidR="00EB64B7" w:rsidRPr="006434CF" w:rsidRDefault="00EB64B7" w:rsidP="00EB64B7">
      <w:pPr>
        <w:tabs>
          <w:tab w:val="left" w:pos="-1440"/>
        </w:tabs>
        <w:snapToGrid w:val="0"/>
        <w:rPr>
          <w:rFonts w:ascii="Calibri" w:hAnsi="Calibri" w:cs="Calibri"/>
          <w:snapToGrid/>
          <w:color w:val="000000" w:themeColor="text1"/>
          <w:szCs w:val="24"/>
        </w:rPr>
      </w:pPr>
    </w:p>
    <w:p w14:paraId="2A01E480" w14:textId="77777777" w:rsidR="00EB64B7" w:rsidRPr="006434CF" w:rsidRDefault="00EB64B7" w:rsidP="00D0478D">
      <w:pPr>
        <w:pStyle w:val="ListParagraph"/>
        <w:numPr>
          <w:ilvl w:val="0"/>
          <w:numId w:val="54"/>
        </w:num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u w:val="single"/>
        </w:rPr>
        <w:t>Older Americans Act Funded Programs</w:t>
      </w:r>
      <w:r w:rsidRPr="006434CF">
        <w:rPr>
          <w:rFonts w:ascii="Calibri" w:hAnsi="Calibri" w:cs="Calibri"/>
          <w:snapToGrid/>
          <w:color w:val="000000" w:themeColor="text1"/>
          <w:szCs w:val="24"/>
        </w:rPr>
        <w:t xml:space="preserve">:  Describe the system the program intends to utilize to:  </w:t>
      </w:r>
    </w:p>
    <w:p w14:paraId="25A7C8A3" w14:textId="77777777" w:rsidR="00EB64B7" w:rsidRPr="006434CF" w:rsidRDefault="00EB64B7" w:rsidP="00EB64B7">
      <w:pPr>
        <w:tabs>
          <w:tab w:val="left" w:pos="-1440"/>
        </w:tabs>
        <w:snapToGrid w:val="0"/>
        <w:rPr>
          <w:rFonts w:ascii="Calibri" w:hAnsi="Calibri" w:cs="Calibri"/>
          <w:snapToGrid/>
          <w:color w:val="000000" w:themeColor="text1"/>
          <w:szCs w:val="24"/>
        </w:rPr>
      </w:pPr>
    </w:p>
    <w:p w14:paraId="30C8C94B" w14:textId="77777777" w:rsidR="00EB64B7" w:rsidRPr="006434CF" w:rsidRDefault="00EB64B7" w:rsidP="00D0478D">
      <w:pPr>
        <w:pStyle w:val="ListParagraph"/>
        <w:numPr>
          <w:ilvl w:val="1"/>
          <w:numId w:val="54"/>
        </w:num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Inform each participant of his/her right to contribute towards the cost of the service; and </w:t>
      </w:r>
    </w:p>
    <w:p w14:paraId="21DEFEF1" w14:textId="77777777" w:rsidR="00EB64B7" w:rsidRPr="006434CF" w:rsidRDefault="00EB64B7" w:rsidP="00EB64B7">
      <w:pPr>
        <w:pStyle w:val="ListParagraph"/>
        <w:tabs>
          <w:tab w:val="left" w:pos="-1440"/>
        </w:tabs>
        <w:snapToGrid w:val="0"/>
        <w:ind w:left="1440"/>
        <w:rPr>
          <w:rFonts w:ascii="Calibri" w:hAnsi="Calibri" w:cs="Calibri"/>
          <w:snapToGrid/>
          <w:color w:val="000000" w:themeColor="text1"/>
          <w:szCs w:val="24"/>
        </w:rPr>
      </w:pPr>
    </w:p>
    <w:p w14:paraId="02E71BFA" w14:textId="77777777" w:rsidR="00EB64B7" w:rsidRPr="006434CF" w:rsidRDefault="00EB64B7" w:rsidP="00D0478D">
      <w:pPr>
        <w:pStyle w:val="ListParagraph"/>
        <w:numPr>
          <w:ilvl w:val="1"/>
          <w:numId w:val="54"/>
        </w:num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Provide each participant with a free and voluntary opportunity to contribute to the cost of the service; and </w:t>
      </w:r>
    </w:p>
    <w:p w14:paraId="7728F0AD" w14:textId="77777777" w:rsidR="00EB64B7" w:rsidRPr="006434CF" w:rsidRDefault="00EB64B7" w:rsidP="00EB64B7">
      <w:pPr>
        <w:tabs>
          <w:tab w:val="left" w:pos="-1440"/>
        </w:tabs>
        <w:snapToGrid w:val="0"/>
        <w:rPr>
          <w:rFonts w:ascii="Calibri" w:hAnsi="Calibri" w:cs="Calibri"/>
          <w:snapToGrid/>
          <w:color w:val="000000" w:themeColor="text1"/>
          <w:szCs w:val="24"/>
        </w:rPr>
      </w:pPr>
    </w:p>
    <w:p w14:paraId="78A61927" w14:textId="77777777" w:rsidR="00EB64B7" w:rsidRPr="006434CF" w:rsidRDefault="00EB64B7" w:rsidP="00D0478D">
      <w:pPr>
        <w:pStyle w:val="ListParagraph"/>
        <w:numPr>
          <w:ilvl w:val="1"/>
          <w:numId w:val="54"/>
        </w:num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The step-by-step procedures to be used in the collection of and accounting for all client donations (verification of daily collections, depositing of collections in a bank account, accounting procedures).</w:t>
      </w:r>
    </w:p>
    <w:p w14:paraId="171FEB20" w14:textId="77777777" w:rsidR="00EB64B7" w:rsidRPr="006434CF" w:rsidRDefault="00EB64B7" w:rsidP="00EB64B7">
      <w:pPr>
        <w:tabs>
          <w:tab w:val="left" w:pos="-1440"/>
        </w:tabs>
        <w:snapToGrid w:val="0"/>
        <w:rPr>
          <w:rFonts w:ascii="Calibri" w:hAnsi="Calibri" w:cs="Calibri"/>
          <w:snapToGrid/>
          <w:color w:val="000000" w:themeColor="text1"/>
          <w:szCs w:val="24"/>
        </w:rPr>
      </w:pPr>
    </w:p>
    <w:p w14:paraId="5FE11A43" w14:textId="551DD5C7" w:rsidR="00EB64B7" w:rsidRPr="00DC76C9" w:rsidRDefault="00EB64B7" w:rsidP="00DC76C9">
      <w:pPr>
        <w:pStyle w:val="ListParagraph"/>
        <w:numPr>
          <w:ilvl w:val="0"/>
          <w:numId w:val="54"/>
        </w:num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u w:val="single"/>
        </w:rPr>
        <w:t>SCSA Funded Programs</w:t>
      </w:r>
      <w:r w:rsidRPr="006434CF">
        <w:rPr>
          <w:rFonts w:ascii="Calibri" w:hAnsi="Calibri" w:cs="Calibri"/>
          <w:snapToGrid/>
          <w:color w:val="000000" w:themeColor="text1"/>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59B96563" w14:textId="77777777" w:rsidR="00EB64B7" w:rsidRPr="006434CF" w:rsidRDefault="00EB64B7" w:rsidP="00EB64B7">
      <w:pPr>
        <w:tabs>
          <w:tab w:val="left" w:pos="-1440"/>
        </w:tabs>
        <w:snapToGrid w:val="0"/>
        <w:ind w:left="450" w:hanging="450"/>
        <w:rPr>
          <w:rFonts w:ascii="Calibri" w:hAnsi="Calibri" w:cs="Calibri"/>
          <w:b/>
          <w:snapToGrid/>
          <w:color w:val="000000" w:themeColor="text1"/>
          <w:szCs w:val="24"/>
        </w:rPr>
      </w:pPr>
    </w:p>
    <w:p w14:paraId="38737A21" w14:textId="170A5CE0" w:rsidR="00EB64B7" w:rsidRPr="006434CF" w:rsidRDefault="00EB64B7" w:rsidP="00EB64B7">
      <w:pPr>
        <w:tabs>
          <w:tab w:val="left" w:pos="-1440"/>
        </w:tabs>
        <w:snapToGrid w:val="0"/>
        <w:ind w:left="450" w:hanging="450"/>
        <w:rPr>
          <w:rFonts w:ascii="Calibri" w:hAnsi="Calibri" w:cs="Calibri"/>
          <w:snapToGrid/>
          <w:color w:val="000000" w:themeColor="text1"/>
          <w:szCs w:val="24"/>
        </w:rPr>
      </w:pPr>
      <w:r w:rsidRPr="006434CF">
        <w:rPr>
          <w:rFonts w:ascii="Calibri" w:hAnsi="Calibri" w:cs="Calibri"/>
          <w:b/>
          <w:snapToGrid/>
          <w:color w:val="000000" w:themeColor="text1"/>
          <w:szCs w:val="24"/>
        </w:rPr>
        <w:t>BA-</w:t>
      </w:r>
      <w:r w:rsidR="00347596" w:rsidRPr="006434CF">
        <w:rPr>
          <w:rFonts w:ascii="Calibri" w:hAnsi="Calibri" w:cs="Calibri"/>
          <w:b/>
          <w:snapToGrid/>
          <w:color w:val="000000" w:themeColor="text1"/>
          <w:szCs w:val="24"/>
        </w:rPr>
        <w:t>7</w:t>
      </w:r>
      <w:r w:rsidRPr="006434CF">
        <w:rPr>
          <w:rFonts w:ascii="Calibri" w:hAnsi="Calibri" w:cs="Calibri"/>
          <w:b/>
          <w:snapToGrid/>
          <w:color w:val="000000" w:themeColor="text1"/>
          <w:szCs w:val="24"/>
        </w:rPr>
        <w:t xml:space="preserve"> Indirect Costs</w:t>
      </w:r>
      <w:r w:rsidR="00A22630" w:rsidRPr="006434CF">
        <w:rPr>
          <w:rFonts w:ascii="Calibri" w:hAnsi="Calibri" w:cs="Calibri"/>
          <w:b/>
          <w:snapToGrid/>
          <w:color w:val="000000" w:themeColor="text1"/>
          <w:szCs w:val="24"/>
        </w:rPr>
        <w:t xml:space="preserve">  (5 points possible)</w:t>
      </w:r>
    </w:p>
    <w:p w14:paraId="39CC30BF" w14:textId="77777777" w:rsidR="008C687E" w:rsidRDefault="008C687E" w:rsidP="00EB64B7">
      <w:pPr>
        <w:tabs>
          <w:tab w:val="left" w:pos="-1440"/>
        </w:tabs>
        <w:snapToGrid w:val="0"/>
        <w:ind w:right="-180"/>
        <w:rPr>
          <w:rFonts w:ascii="Calibri" w:hAnsi="Calibri" w:cs="Calibri"/>
          <w:snapToGrid/>
          <w:color w:val="000000" w:themeColor="text1"/>
          <w:szCs w:val="24"/>
        </w:rPr>
      </w:pPr>
    </w:p>
    <w:p w14:paraId="412124CC" w14:textId="0399AE9B" w:rsidR="00EB64B7" w:rsidRPr="006434CF" w:rsidRDefault="00EB64B7" w:rsidP="00EB64B7">
      <w:pPr>
        <w:tabs>
          <w:tab w:val="left" w:pos="-1440"/>
        </w:tabs>
        <w:snapToGrid w:val="0"/>
        <w:ind w:right="-180"/>
        <w:rPr>
          <w:rFonts w:ascii="Calibri" w:hAnsi="Calibri" w:cs="Calibri"/>
          <w:snapToGrid/>
          <w:color w:val="000000" w:themeColor="text1"/>
          <w:szCs w:val="24"/>
        </w:rPr>
      </w:pPr>
      <w:r w:rsidRPr="006434CF">
        <w:rPr>
          <w:rFonts w:ascii="Calibri" w:hAnsi="Calibri" w:cs="Calibri"/>
          <w:snapToGrid/>
          <w:color w:val="000000" w:themeColor="text1"/>
          <w:szCs w:val="24"/>
        </w:rPr>
        <w:t>Contractors who submit budgets with proposed expenditures in the indirect cost line item (49.24), are required to submit their indirect cost plan for 20</w:t>
      </w:r>
      <w:r w:rsidR="00347596" w:rsidRPr="006434CF">
        <w:rPr>
          <w:rFonts w:ascii="Calibri" w:hAnsi="Calibri" w:cs="Calibri"/>
          <w:snapToGrid/>
          <w:color w:val="000000" w:themeColor="text1"/>
          <w:szCs w:val="24"/>
        </w:rPr>
        <w:t>20</w:t>
      </w:r>
      <w:r w:rsidRPr="006434CF">
        <w:rPr>
          <w:rFonts w:ascii="Calibri" w:hAnsi="Calibri" w:cs="Calibri"/>
          <w:snapToGrid/>
          <w:color w:val="000000" w:themeColor="text1"/>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2F8D73A9" w14:textId="77777777" w:rsidR="00EB64B7" w:rsidRPr="006434CF" w:rsidRDefault="00EB64B7" w:rsidP="00EB64B7">
      <w:pPr>
        <w:tabs>
          <w:tab w:val="left" w:pos="-1440"/>
        </w:tabs>
        <w:snapToGrid w:val="0"/>
        <w:ind w:right="-180"/>
        <w:rPr>
          <w:rFonts w:ascii="Calibri" w:hAnsi="Calibri" w:cs="Calibri"/>
          <w:snapToGrid/>
          <w:color w:val="000000" w:themeColor="text1"/>
          <w:szCs w:val="24"/>
        </w:rPr>
      </w:pPr>
    </w:p>
    <w:p w14:paraId="609AF428" w14:textId="77777777" w:rsidR="00EB64B7" w:rsidRPr="006434CF" w:rsidRDefault="00EB64B7" w:rsidP="00EB64B7">
      <w:pPr>
        <w:tabs>
          <w:tab w:val="left" w:pos="-1440"/>
        </w:tabs>
        <w:snapToGrid w:val="0"/>
        <w:ind w:right="-180"/>
        <w:rPr>
          <w:rFonts w:ascii="Calibri" w:hAnsi="Calibri" w:cs="Calibri"/>
          <w:snapToGrid/>
          <w:color w:val="000000" w:themeColor="text1"/>
          <w:szCs w:val="24"/>
        </w:rPr>
      </w:pPr>
      <w:r w:rsidRPr="006434CF">
        <w:rPr>
          <w:rFonts w:ascii="Calibri" w:hAnsi="Calibri" w:cs="Calibri"/>
          <w:snapToGrid/>
          <w:color w:val="000000" w:themeColor="text1"/>
          <w:szCs w:val="24"/>
        </w:rPr>
        <w:t>In certain circumstances a Contractor may use an indirect cost rate in accordance with 2 CFR 200.   If so, documentation of the approval of a de minimus rate should be provided.</w:t>
      </w:r>
    </w:p>
    <w:p w14:paraId="33959399" w14:textId="77777777" w:rsidR="00EB64B7" w:rsidRPr="006434CF" w:rsidRDefault="00EB64B7" w:rsidP="00EB64B7">
      <w:pPr>
        <w:tabs>
          <w:tab w:val="left" w:pos="-1440"/>
        </w:tabs>
        <w:snapToGrid w:val="0"/>
        <w:ind w:right="-180"/>
        <w:rPr>
          <w:rFonts w:ascii="Calibri" w:hAnsi="Calibri" w:cs="Calibri"/>
          <w:snapToGrid/>
          <w:color w:val="000000" w:themeColor="text1"/>
          <w:szCs w:val="24"/>
        </w:rPr>
      </w:pPr>
    </w:p>
    <w:p w14:paraId="15F90051" w14:textId="77777777" w:rsidR="00EB64B7" w:rsidRPr="006434CF" w:rsidRDefault="00EB64B7" w:rsidP="00EB64B7">
      <w:pPr>
        <w:rPr>
          <w:rFonts w:ascii="Calibri" w:hAnsi="Calibri" w:cs="Calibri"/>
          <w:color w:val="000000" w:themeColor="text1"/>
        </w:rPr>
      </w:pPr>
    </w:p>
    <w:p w14:paraId="0C8DDDA6" w14:textId="77777777" w:rsidR="00B07C81" w:rsidRPr="006434CF" w:rsidRDefault="00B07C81" w:rsidP="00B07C81">
      <w:pPr>
        <w:tabs>
          <w:tab w:val="left" w:pos="-1440"/>
        </w:tabs>
        <w:snapToGrid w:val="0"/>
        <w:ind w:left="720"/>
        <w:rPr>
          <w:rFonts w:ascii="Calibri" w:hAnsi="Calibri" w:cs="Calibri"/>
          <w:b/>
          <w:snapToGrid/>
          <w:color w:val="000000" w:themeColor="text1"/>
          <w:szCs w:val="24"/>
        </w:rPr>
      </w:pPr>
    </w:p>
    <w:p w14:paraId="397CE1F4" w14:textId="77777777" w:rsidR="00183403" w:rsidRPr="006434CF" w:rsidRDefault="00183403">
      <w:pPr>
        <w:widowControl/>
        <w:rPr>
          <w:rFonts w:ascii="Calibri" w:hAnsi="Calibri" w:cs="Calibri"/>
          <w:b/>
          <w:color w:val="000000" w:themeColor="text1"/>
          <w:sz w:val="28"/>
        </w:rPr>
      </w:pPr>
      <w:r w:rsidRPr="006434CF">
        <w:rPr>
          <w:rFonts w:ascii="Calibri" w:hAnsi="Calibri" w:cs="Calibri"/>
          <w:b/>
          <w:color w:val="000000" w:themeColor="text1"/>
          <w:sz w:val="28"/>
        </w:rPr>
        <w:br w:type="page"/>
      </w:r>
    </w:p>
    <w:p w14:paraId="06F50D69" w14:textId="77777777" w:rsidR="00742FAB" w:rsidRPr="006434CF" w:rsidRDefault="00742FAB" w:rsidP="00E74673">
      <w:pPr>
        <w:jc w:val="center"/>
        <w:rPr>
          <w:rFonts w:ascii="Calibri" w:hAnsi="Calibri" w:cs="Calibri"/>
          <w:b/>
          <w:color w:val="000000" w:themeColor="text1"/>
          <w:sz w:val="28"/>
        </w:rPr>
      </w:pPr>
    </w:p>
    <w:p w14:paraId="0210185D" w14:textId="77777777" w:rsidR="00742FAB" w:rsidRPr="006434CF" w:rsidRDefault="00742FAB" w:rsidP="00E74673">
      <w:pPr>
        <w:jc w:val="center"/>
        <w:rPr>
          <w:rFonts w:ascii="Calibri" w:hAnsi="Calibri" w:cs="Calibri"/>
          <w:b/>
          <w:color w:val="000000" w:themeColor="text1"/>
          <w:sz w:val="28"/>
        </w:rPr>
      </w:pPr>
    </w:p>
    <w:p w14:paraId="3E83697F" w14:textId="77777777" w:rsidR="00EB64B7" w:rsidRPr="006434CF" w:rsidRDefault="00EB64B7" w:rsidP="00FC7470">
      <w:pPr>
        <w:pStyle w:val="Heading1"/>
        <w:rPr>
          <w:rFonts w:ascii="Calibri" w:hAnsi="Calibri" w:cs="Calibri"/>
          <w:b/>
          <w:color w:val="000000" w:themeColor="text1"/>
          <w:sz w:val="36"/>
          <w:szCs w:val="36"/>
        </w:rPr>
      </w:pPr>
    </w:p>
    <w:p w14:paraId="52731271" w14:textId="77777777" w:rsidR="00EB64B7" w:rsidRPr="006434CF" w:rsidRDefault="00EB64B7" w:rsidP="00FC7470">
      <w:pPr>
        <w:pStyle w:val="Heading1"/>
        <w:rPr>
          <w:rFonts w:ascii="Calibri" w:hAnsi="Calibri" w:cs="Calibri"/>
          <w:b/>
          <w:color w:val="000000" w:themeColor="text1"/>
          <w:sz w:val="36"/>
          <w:szCs w:val="36"/>
        </w:rPr>
      </w:pPr>
    </w:p>
    <w:p w14:paraId="239759B6" w14:textId="77777777" w:rsidR="00EB64B7" w:rsidRPr="006434CF" w:rsidRDefault="00EB64B7" w:rsidP="00FC7470">
      <w:pPr>
        <w:pStyle w:val="Heading1"/>
        <w:rPr>
          <w:rFonts w:ascii="Calibri" w:hAnsi="Calibri" w:cs="Calibri"/>
          <w:b/>
          <w:color w:val="000000" w:themeColor="text1"/>
          <w:sz w:val="36"/>
          <w:szCs w:val="36"/>
        </w:rPr>
      </w:pPr>
    </w:p>
    <w:p w14:paraId="00595ABC" w14:textId="77777777" w:rsidR="00EB64B7" w:rsidRPr="006434CF" w:rsidRDefault="00EB64B7" w:rsidP="00FC7470">
      <w:pPr>
        <w:pStyle w:val="Heading1"/>
        <w:rPr>
          <w:rFonts w:ascii="Calibri" w:hAnsi="Calibri" w:cs="Calibri"/>
          <w:b/>
          <w:color w:val="000000" w:themeColor="text1"/>
          <w:sz w:val="36"/>
          <w:szCs w:val="36"/>
        </w:rPr>
      </w:pPr>
    </w:p>
    <w:p w14:paraId="7EFA99F0" w14:textId="77777777" w:rsidR="00DB259B" w:rsidRPr="006434CF" w:rsidRDefault="00DB259B" w:rsidP="00DB259B">
      <w:pPr>
        <w:rPr>
          <w:rFonts w:ascii="Calibri" w:hAnsi="Calibri" w:cs="Calibri"/>
          <w:color w:val="000000" w:themeColor="text1"/>
        </w:rPr>
      </w:pPr>
    </w:p>
    <w:p w14:paraId="6EF07C81" w14:textId="77777777" w:rsidR="00DB259B" w:rsidRPr="006434CF" w:rsidRDefault="00DB259B" w:rsidP="00DB259B">
      <w:pPr>
        <w:rPr>
          <w:rFonts w:ascii="Calibri" w:hAnsi="Calibri" w:cs="Calibri"/>
          <w:color w:val="000000" w:themeColor="text1"/>
        </w:rPr>
      </w:pPr>
    </w:p>
    <w:p w14:paraId="1AE553E1" w14:textId="77777777" w:rsidR="00DB259B" w:rsidRPr="006434CF" w:rsidRDefault="00DB259B" w:rsidP="00DB259B">
      <w:pPr>
        <w:rPr>
          <w:rFonts w:ascii="Calibri" w:hAnsi="Calibri" w:cs="Calibri"/>
          <w:color w:val="000000" w:themeColor="text1"/>
        </w:rPr>
      </w:pPr>
    </w:p>
    <w:p w14:paraId="6ACFB1AE" w14:textId="77777777" w:rsidR="00DB259B" w:rsidRPr="006434CF" w:rsidRDefault="00DB259B" w:rsidP="00DB259B">
      <w:pPr>
        <w:rPr>
          <w:rFonts w:ascii="Calibri" w:hAnsi="Calibri" w:cs="Calibri"/>
          <w:color w:val="000000" w:themeColor="text1"/>
        </w:rPr>
      </w:pPr>
    </w:p>
    <w:p w14:paraId="3CE06356" w14:textId="77777777" w:rsidR="00DB259B" w:rsidRPr="006434CF" w:rsidRDefault="00DB259B" w:rsidP="00DB259B">
      <w:pPr>
        <w:rPr>
          <w:rFonts w:ascii="Calibri" w:hAnsi="Calibri" w:cs="Calibri"/>
          <w:color w:val="000000" w:themeColor="text1"/>
        </w:rPr>
      </w:pPr>
    </w:p>
    <w:p w14:paraId="074FAF4A" w14:textId="77777777" w:rsidR="00DB259B" w:rsidRPr="006434CF" w:rsidRDefault="00DB259B" w:rsidP="00DB259B">
      <w:pPr>
        <w:rPr>
          <w:rFonts w:ascii="Calibri" w:hAnsi="Calibri" w:cs="Calibri"/>
          <w:color w:val="000000" w:themeColor="text1"/>
        </w:rPr>
      </w:pPr>
    </w:p>
    <w:p w14:paraId="17046395" w14:textId="77777777" w:rsidR="00DB259B" w:rsidRPr="006434CF" w:rsidRDefault="00DB259B" w:rsidP="00DB259B">
      <w:pPr>
        <w:rPr>
          <w:rFonts w:ascii="Calibri" w:hAnsi="Calibri" w:cs="Calibri"/>
          <w:color w:val="000000" w:themeColor="text1"/>
        </w:rPr>
      </w:pPr>
    </w:p>
    <w:p w14:paraId="1E6CF95D" w14:textId="77777777" w:rsidR="00DB259B" w:rsidRPr="006434CF" w:rsidRDefault="00DB259B" w:rsidP="00DB259B">
      <w:pPr>
        <w:rPr>
          <w:rFonts w:ascii="Calibri" w:hAnsi="Calibri" w:cs="Calibri"/>
          <w:color w:val="000000" w:themeColor="text1"/>
        </w:rPr>
      </w:pPr>
    </w:p>
    <w:p w14:paraId="55A71B08" w14:textId="77777777" w:rsidR="003B5F73" w:rsidRPr="006434CF" w:rsidRDefault="00FD326F" w:rsidP="00FC7470">
      <w:pPr>
        <w:pStyle w:val="Heading1"/>
        <w:rPr>
          <w:rFonts w:ascii="Calibri" w:hAnsi="Calibri" w:cs="Calibri"/>
          <w:b/>
          <w:color w:val="000000" w:themeColor="text1"/>
          <w:sz w:val="36"/>
          <w:szCs w:val="36"/>
        </w:rPr>
      </w:pPr>
      <w:bookmarkStart w:id="150" w:name="_Toc141277161"/>
      <w:r w:rsidRPr="006434CF">
        <w:rPr>
          <w:rFonts w:ascii="Calibri" w:hAnsi="Calibri" w:cs="Calibri"/>
          <w:b/>
          <w:color w:val="000000" w:themeColor="text1"/>
          <w:sz w:val="36"/>
          <w:szCs w:val="36"/>
        </w:rPr>
        <w:t>EXHIBIT D</w:t>
      </w:r>
      <w:bookmarkEnd w:id="150"/>
    </w:p>
    <w:p w14:paraId="06C4EF3B" w14:textId="77777777" w:rsidR="003B5F73" w:rsidRPr="006434CF" w:rsidRDefault="003B5F73" w:rsidP="003B5F73">
      <w:pPr>
        <w:tabs>
          <w:tab w:val="left" w:pos="-1440"/>
        </w:tabs>
        <w:ind w:left="720" w:right="720"/>
        <w:rPr>
          <w:rFonts w:ascii="Calibri" w:hAnsi="Calibri" w:cs="Calibri"/>
          <w:b/>
          <w:color w:val="000000" w:themeColor="text1"/>
          <w:szCs w:val="24"/>
        </w:rPr>
      </w:pPr>
    </w:p>
    <w:p w14:paraId="4C1A5E6F" w14:textId="77777777" w:rsidR="003B5F73" w:rsidRPr="006434CF" w:rsidRDefault="00742FAB" w:rsidP="003B5F73">
      <w:pPr>
        <w:ind w:left="720" w:right="720"/>
        <w:jc w:val="center"/>
        <w:rPr>
          <w:rFonts w:ascii="Calibri" w:hAnsi="Calibri" w:cs="Calibri"/>
          <w:color w:val="000000" w:themeColor="text1"/>
          <w:sz w:val="32"/>
          <w:szCs w:val="32"/>
        </w:rPr>
      </w:pPr>
      <w:r w:rsidRPr="006434CF">
        <w:rPr>
          <w:rFonts w:ascii="Calibri" w:hAnsi="Calibri" w:cs="Calibri"/>
          <w:color w:val="000000" w:themeColor="text1"/>
          <w:sz w:val="32"/>
          <w:szCs w:val="32"/>
        </w:rPr>
        <w:t>TECHNICAL AND BUDGET APPLICATION FORMS</w:t>
      </w:r>
    </w:p>
    <w:p w14:paraId="2AA5A46A" w14:textId="77777777" w:rsidR="003B5F73" w:rsidRPr="006434CF" w:rsidRDefault="003B5F73" w:rsidP="003B5F73">
      <w:pPr>
        <w:snapToGrid w:val="0"/>
        <w:rPr>
          <w:rFonts w:ascii="Calibri" w:hAnsi="Calibri" w:cs="Calibri"/>
          <w:snapToGrid/>
          <w:color w:val="000000" w:themeColor="text1"/>
          <w:szCs w:val="24"/>
        </w:rPr>
      </w:pPr>
    </w:p>
    <w:p w14:paraId="2FA1330D" w14:textId="77777777" w:rsidR="00EB64B7" w:rsidRPr="006434CF" w:rsidRDefault="00EB64B7" w:rsidP="00F42A57">
      <w:pPr>
        <w:pStyle w:val="Heading2"/>
        <w:jc w:val="center"/>
        <w:rPr>
          <w:rFonts w:ascii="Calibri" w:hAnsi="Calibri" w:cs="Calibri"/>
          <w:snapToGrid/>
          <w:color w:val="000000" w:themeColor="text1"/>
          <w:sz w:val="24"/>
          <w:szCs w:val="24"/>
        </w:rPr>
      </w:pPr>
    </w:p>
    <w:p w14:paraId="56304A92" w14:textId="77777777" w:rsidR="00EB64B7" w:rsidRPr="006434CF" w:rsidRDefault="00EB64B7" w:rsidP="00F42A57">
      <w:pPr>
        <w:pStyle w:val="Heading2"/>
        <w:jc w:val="center"/>
        <w:rPr>
          <w:rFonts w:ascii="Calibri" w:hAnsi="Calibri" w:cs="Calibri"/>
          <w:snapToGrid/>
          <w:color w:val="000000" w:themeColor="text1"/>
          <w:sz w:val="24"/>
          <w:szCs w:val="24"/>
        </w:rPr>
      </w:pPr>
    </w:p>
    <w:p w14:paraId="15A99C82" w14:textId="77777777" w:rsidR="003B5F73" w:rsidRPr="006434CF" w:rsidRDefault="00F42A57" w:rsidP="00F42A57">
      <w:pPr>
        <w:pStyle w:val="Heading2"/>
        <w:jc w:val="center"/>
        <w:rPr>
          <w:rFonts w:ascii="Calibri" w:hAnsi="Calibri" w:cs="Calibri"/>
          <w:snapToGrid/>
          <w:color w:val="000000" w:themeColor="text1"/>
          <w:sz w:val="24"/>
          <w:szCs w:val="24"/>
        </w:rPr>
      </w:pPr>
      <w:bookmarkStart w:id="151" w:name="_Toc141277162"/>
      <w:r w:rsidRPr="006434CF">
        <w:rPr>
          <w:rFonts w:ascii="Calibri" w:hAnsi="Calibri" w:cs="Calibri"/>
          <w:snapToGrid/>
          <w:color w:val="000000" w:themeColor="text1"/>
          <w:sz w:val="24"/>
          <w:szCs w:val="24"/>
        </w:rPr>
        <w:t>TECHNICAL AND BUDGET APPLICATION FORMS</w:t>
      </w:r>
      <w:bookmarkEnd w:id="151"/>
    </w:p>
    <w:p w14:paraId="26E5D60F" w14:textId="77777777" w:rsidR="00F42A57" w:rsidRPr="006434CF" w:rsidRDefault="00F42A57" w:rsidP="00F42A57">
      <w:pPr>
        <w:rPr>
          <w:rFonts w:ascii="Calibri" w:hAnsi="Calibri" w:cs="Calibri"/>
          <w:color w:val="000000" w:themeColor="text1"/>
        </w:rPr>
      </w:pPr>
    </w:p>
    <w:p w14:paraId="5A51C514" w14:textId="77777777" w:rsidR="00F42A57" w:rsidRPr="006434CF" w:rsidRDefault="00F42A57" w:rsidP="00F42A57">
      <w:pPr>
        <w:jc w:val="center"/>
        <w:rPr>
          <w:rFonts w:ascii="Calibri" w:hAnsi="Calibri" w:cs="Calibri"/>
          <w:color w:val="000000" w:themeColor="text1"/>
        </w:rPr>
      </w:pPr>
      <w:r w:rsidRPr="006434CF">
        <w:rPr>
          <w:rFonts w:ascii="Calibri" w:hAnsi="Calibri" w:cs="Calibri"/>
          <w:color w:val="000000" w:themeColor="text1"/>
        </w:rPr>
        <w:t>See Excel Spreadsheet: Exhibit D Forms.xlsx</w:t>
      </w:r>
    </w:p>
    <w:p w14:paraId="0E0282FC" w14:textId="77777777" w:rsidR="00183403" w:rsidRPr="006434CF" w:rsidRDefault="00183403">
      <w:pPr>
        <w:widowControl/>
        <w:rPr>
          <w:rFonts w:ascii="Calibri" w:hAnsi="Calibri" w:cs="Calibri"/>
          <w:b/>
          <w:color w:val="000000" w:themeColor="text1"/>
          <w:sz w:val="36"/>
        </w:rPr>
      </w:pPr>
      <w:r w:rsidRPr="006434CF">
        <w:rPr>
          <w:rFonts w:ascii="Calibri" w:hAnsi="Calibri" w:cs="Calibri"/>
          <w:b/>
          <w:color w:val="000000" w:themeColor="text1"/>
          <w:sz w:val="36"/>
        </w:rPr>
        <w:br w:type="page"/>
      </w:r>
    </w:p>
    <w:p w14:paraId="4B82D1D5" w14:textId="77777777" w:rsidR="00A75806" w:rsidRPr="006434CF" w:rsidRDefault="00A75806" w:rsidP="00A75806">
      <w:pPr>
        <w:pStyle w:val="Heading1"/>
        <w:rPr>
          <w:rFonts w:ascii="Calibri" w:hAnsi="Calibri" w:cs="Calibri"/>
          <w:b/>
          <w:color w:val="000000" w:themeColor="text1"/>
          <w:sz w:val="36"/>
          <w:szCs w:val="36"/>
        </w:rPr>
      </w:pPr>
    </w:p>
    <w:p w14:paraId="3DD6F5F9" w14:textId="77777777" w:rsidR="00A75806" w:rsidRPr="006434CF" w:rsidRDefault="00A75806" w:rsidP="00A75806">
      <w:pPr>
        <w:pStyle w:val="Heading1"/>
        <w:rPr>
          <w:rFonts w:ascii="Calibri" w:hAnsi="Calibri" w:cs="Calibri"/>
          <w:b/>
          <w:color w:val="000000" w:themeColor="text1"/>
          <w:sz w:val="36"/>
          <w:szCs w:val="36"/>
        </w:rPr>
      </w:pPr>
    </w:p>
    <w:p w14:paraId="61B54E13" w14:textId="77777777" w:rsidR="00A75806" w:rsidRPr="006434CF" w:rsidRDefault="00A75806" w:rsidP="00A75806">
      <w:pPr>
        <w:pStyle w:val="Heading1"/>
        <w:rPr>
          <w:rFonts w:ascii="Calibri" w:hAnsi="Calibri" w:cs="Calibri"/>
          <w:b/>
          <w:color w:val="000000" w:themeColor="text1"/>
          <w:sz w:val="36"/>
          <w:szCs w:val="36"/>
        </w:rPr>
      </w:pPr>
    </w:p>
    <w:p w14:paraId="59D07BEB" w14:textId="77777777" w:rsidR="00A75806" w:rsidRPr="006434CF" w:rsidRDefault="00A75806" w:rsidP="00A75806">
      <w:pPr>
        <w:pStyle w:val="Heading1"/>
        <w:rPr>
          <w:rFonts w:ascii="Calibri" w:hAnsi="Calibri" w:cs="Calibri"/>
          <w:b/>
          <w:color w:val="000000" w:themeColor="text1"/>
          <w:sz w:val="36"/>
          <w:szCs w:val="36"/>
        </w:rPr>
      </w:pPr>
    </w:p>
    <w:p w14:paraId="4A026E4E" w14:textId="77777777" w:rsidR="00A75806" w:rsidRPr="006434CF" w:rsidRDefault="00A75806" w:rsidP="00A75806">
      <w:pPr>
        <w:pStyle w:val="Heading1"/>
        <w:rPr>
          <w:rFonts w:ascii="Calibri" w:hAnsi="Calibri" w:cs="Calibri"/>
          <w:b/>
          <w:color w:val="000000" w:themeColor="text1"/>
          <w:sz w:val="36"/>
          <w:szCs w:val="36"/>
        </w:rPr>
      </w:pPr>
    </w:p>
    <w:p w14:paraId="100157E0" w14:textId="77777777" w:rsidR="00A75806" w:rsidRPr="006434CF" w:rsidRDefault="00A75806" w:rsidP="00A75806">
      <w:pPr>
        <w:pStyle w:val="Heading1"/>
        <w:rPr>
          <w:rFonts w:ascii="Calibri" w:hAnsi="Calibri" w:cs="Calibri"/>
          <w:b/>
          <w:color w:val="000000" w:themeColor="text1"/>
          <w:sz w:val="36"/>
          <w:szCs w:val="36"/>
        </w:rPr>
      </w:pPr>
    </w:p>
    <w:p w14:paraId="5B0037A2" w14:textId="77777777" w:rsidR="00A75806" w:rsidRPr="006434CF" w:rsidRDefault="00A75806" w:rsidP="00A75806">
      <w:pPr>
        <w:pStyle w:val="Heading1"/>
        <w:rPr>
          <w:rFonts w:ascii="Calibri" w:hAnsi="Calibri" w:cs="Calibri"/>
          <w:b/>
          <w:color w:val="000000" w:themeColor="text1"/>
          <w:sz w:val="36"/>
          <w:szCs w:val="36"/>
        </w:rPr>
      </w:pPr>
    </w:p>
    <w:p w14:paraId="4504E7B8" w14:textId="487F6987" w:rsidR="00A75806" w:rsidRPr="006434CF" w:rsidRDefault="00A75806" w:rsidP="00A75806">
      <w:pPr>
        <w:pStyle w:val="Heading1"/>
        <w:rPr>
          <w:rFonts w:ascii="Calibri" w:hAnsi="Calibri" w:cs="Calibri"/>
          <w:b/>
          <w:color w:val="000000" w:themeColor="text1"/>
          <w:sz w:val="36"/>
          <w:szCs w:val="36"/>
        </w:rPr>
      </w:pPr>
      <w:bookmarkStart w:id="152" w:name="_Toc141277163"/>
      <w:r w:rsidRPr="006434CF">
        <w:rPr>
          <w:rFonts w:ascii="Calibri" w:hAnsi="Calibri" w:cs="Calibri"/>
          <w:b/>
          <w:color w:val="000000" w:themeColor="text1"/>
          <w:sz w:val="36"/>
          <w:szCs w:val="36"/>
        </w:rPr>
        <w:t>EXHIBIT E</w:t>
      </w:r>
      <w:bookmarkEnd w:id="152"/>
    </w:p>
    <w:p w14:paraId="683A5DC0" w14:textId="77777777" w:rsidR="00A75806" w:rsidRPr="006434CF" w:rsidRDefault="00A75806" w:rsidP="00A75806">
      <w:pPr>
        <w:tabs>
          <w:tab w:val="left" w:pos="-1440"/>
        </w:tabs>
        <w:ind w:left="720" w:right="720"/>
        <w:rPr>
          <w:rFonts w:ascii="Calibri" w:hAnsi="Calibri" w:cs="Calibri"/>
          <w:b/>
          <w:color w:val="000000" w:themeColor="text1"/>
          <w:szCs w:val="24"/>
        </w:rPr>
      </w:pPr>
    </w:p>
    <w:p w14:paraId="222B7BC6" w14:textId="77777777" w:rsidR="00A75806" w:rsidRPr="00604365" w:rsidRDefault="00A75806" w:rsidP="008C687E">
      <w:pPr>
        <w:pStyle w:val="Heading2"/>
        <w:jc w:val="center"/>
        <w:rPr>
          <w:rFonts w:asciiTheme="minorHAnsi" w:hAnsiTheme="minorHAnsi" w:cstheme="minorHAnsi"/>
          <w:sz w:val="28"/>
          <w:szCs w:val="28"/>
        </w:rPr>
      </w:pPr>
      <w:bookmarkStart w:id="153" w:name="_Toc141277164"/>
      <w:r w:rsidRPr="00604365">
        <w:rPr>
          <w:rFonts w:asciiTheme="minorHAnsi" w:hAnsiTheme="minorHAnsi" w:cstheme="minorHAnsi"/>
          <w:sz w:val="28"/>
          <w:szCs w:val="28"/>
        </w:rPr>
        <w:t>PROGRAM STANDARDS</w:t>
      </w:r>
      <w:bookmarkEnd w:id="153"/>
    </w:p>
    <w:p w14:paraId="72281AF1" w14:textId="77777777" w:rsidR="00A75806" w:rsidRPr="006434CF" w:rsidRDefault="00A75806" w:rsidP="00A75806">
      <w:pPr>
        <w:widowControl/>
        <w:rPr>
          <w:rFonts w:ascii="Calibri" w:hAnsi="Calibri" w:cs="Calibri"/>
          <w:color w:val="000000" w:themeColor="text1"/>
        </w:rPr>
      </w:pPr>
    </w:p>
    <w:p w14:paraId="162DA288" w14:textId="25EA84D1" w:rsidR="00A75806" w:rsidRPr="006434CF" w:rsidRDefault="00A75806" w:rsidP="003E4A86">
      <w:pPr>
        <w:widowControl/>
        <w:rPr>
          <w:rFonts w:ascii="Calibri" w:hAnsi="Calibri" w:cs="Calibri"/>
          <w:color w:val="000000" w:themeColor="text1"/>
        </w:rPr>
      </w:pPr>
      <w:bookmarkStart w:id="154" w:name="_Hlk140740453"/>
      <w:r w:rsidRPr="006434CF">
        <w:rPr>
          <w:rFonts w:ascii="Calibri" w:hAnsi="Calibri" w:cs="Calibri"/>
          <w:color w:val="000000" w:themeColor="text1"/>
        </w:rPr>
        <w:br w:type="page"/>
      </w:r>
    </w:p>
    <w:p w14:paraId="4FBA8D22" w14:textId="77777777" w:rsidR="00D1510B" w:rsidRPr="00D1510B" w:rsidRDefault="00D1510B" w:rsidP="00D1510B">
      <w:pPr>
        <w:jc w:val="center"/>
        <w:rPr>
          <w:rFonts w:asciiTheme="minorHAnsi" w:hAnsiTheme="minorHAnsi" w:cstheme="minorHAnsi"/>
          <w:b/>
          <w:snapToGrid/>
          <w:sz w:val="28"/>
          <w:szCs w:val="28"/>
        </w:rPr>
      </w:pPr>
      <w:r w:rsidRPr="00D1510B">
        <w:rPr>
          <w:rFonts w:asciiTheme="minorHAnsi" w:hAnsiTheme="minorHAnsi" w:cstheme="minorHAnsi"/>
          <w:b/>
          <w:snapToGrid/>
          <w:sz w:val="28"/>
          <w:szCs w:val="28"/>
        </w:rPr>
        <w:t xml:space="preserve">COMMUNITY LIVING CONNECTIONS (CLC) </w:t>
      </w:r>
    </w:p>
    <w:p w14:paraId="42C53FB9" w14:textId="77777777" w:rsidR="00D1510B" w:rsidRPr="00D1510B" w:rsidRDefault="00D1510B" w:rsidP="00D1510B">
      <w:pPr>
        <w:jc w:val="center"/>
        <w:rPr>
          <w:rFonts w:asciiTheme="minorHAnsi" w:hAnsiTheme="minorHAnsi" w:cstheme="minorHAnsi"/>
          <w:b/>
          <w:snapToGrid/>
          <w:sz w:val="28"/>
          <w:szCs w:val="28"/>
        </w:rPr>
      </w:pPr>
      <w:r w:rsidRPr="00D1510B">
        <w:rPr>
          <w:rFonts w:asciiTheme="minorHAnsi" w:hAnsiTheme="minorHAnsi" w:cstheme="minorHAnsi"/>
          <w:b/>
          <w:snapToGrid/>
          <w:sz w:val="28"/>
          <w:szCs w:val="28"/>
        </w:rPr>
        <w:t>PROGRAM STANDARDS</w:t>
      </w:r>
    </w:p>
    <w:p w14:paraId="242A650A" w14:textId="77777777" w:rsidR="00D1510B" w:rsidRPr="00155991" w:rsidRDefault="00D1510B" w:rsidP="00D1510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0972F964" w14:textId="77777777" w:rsidR="00D1510B" w:rsidRPr="00155991" w:rsidRDefault="00D1510B" w:rsidP="00D1510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sidRPr="00155991">
        <w:rPr>
          <w:rFonts w:asciiTheme="minorHAnsi" w:hAnsiTheme="minorHAnsi" w:cstheme="minorHAnsi"/>
          <w:b/>
          <w:snapToGrid/>
          <w:szCs w:val="24"/>
        </w:rPr>
        <w:t>SERVICE SPECIFICATIONS</w:t>
      </w:r>
    </w:p>
    <w:p w14:paraId="1AD6331E" w14:textId="77777777" w:rsidR="00D1510B" w:rsidRPr="00155991" w:rsidRDefault="00D1510B" w:rsidP="00D1510B">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yellow"/>
        </w:rPr>
      </w:pPr>
    </w:p>
    <w:p w14:paraId="2673CBCF"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 xml:space="preserve">The goals of Community Living Connections </w:t>
      </w:r>
      <w:r w:rsidRPr="00155991">
        <w:rPr>
          <w:rFonts w:asciiTheme="minorHAnsi" w:eastAsia="Calibri" w:hAnsiTheme="minorHAnsi" w:cstheme="minorHAnsi"/>
          <w:szCs w:val="24"/>
        </w:rPr>
        <w:t>are to provide person-centered consumer experiences and access to a full range of community-based long-term service and support options available in local communities statewide. The</w:t>
      </w:r>
      <w:r>
        <w:rPr>
          <w:rFonts w:asciiTheme="minorHAnsi" w:eastAsia="Calibri" w:hAnsiTheme="minorHAnsi" w:cstheme="minorHAnsi"/>
          <w:szCs w:val="24"/>
        </w:rPr>
        <w:t xml:space="preserve"> aim </w:t>
      </w:r>
      <w:r w:rsidRPr="00155991">
        <w:rPr>
          <w:rFonts w:asciiTheme="minorHAnsi" w:eastAsia="Calibri" w:hAnsiTheme="minorHAnsi" w:cstheme="minorHAnsi"/>
          <w:szCs w:val="24"/>
        </w:rPr>
        <w:t>is to provide a warm hand off experience for each consumer, and collaborate with that consumer, to connect with the right service, at the right time, with the right expertise for the older adult, individual with a disability and/or the unpaid caregiver or anyone with a touch on the individual seeking support no matter which organization’s door that consumer first approaches in their local community.  Washington State values the personalized experience of each consumer seeking support and works tirelessly to continually evolve the CLCs network to get consumers to right service with the right expertise at the right time.</w:t>
      </w:r>
    </w:p>
    <w:p w14:paraId="1CD6BA5B" w14:textId="77777777" w:rsidR="00D1510B" w:rsidRPr="00155991" w:rsidRDefault="00D1510B" w:rsidP="00D1510B">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hanging="360"/>
        <w:rPr>
          <w:rFonts w:asciiTheme="minorHAnsi" w:hAnsiTheme="minorHAnsi" w:cstheme="minorHAnsi"/>
          <w:snapToGrid/>
          <w:szCs w:val="24"/>
        </w:rPr>
      </w:pPr>
    </w:p>
    <w:p w14:paraId="74B7EC5A" w14:textId="77777777" w:rsidR="00D1510B" w:rsidRPr="00155991" w:rsidRDefault="00D1510B" w:rsidP="00D1510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155991">
        <w:rPr>
          <w:rFonts w:asciiTheme="minorHAnsi" w:hAnsiTheme="minorHAnsi" w:cstheme="minorHAnsi"/>
          <w:b/>
          <w:snapToGrid/>
          <w:szCs w:val="24"/>
        </w:rPr>
        <w:t xml:space="preserve">A. </w:t>
      </w:r>
      <w:r w:rsidRPr="00155991">
        <w:rPr>
          <w:rFonts w:asciiTheme="minorHAnsi" w:hAnsiTheme="minorHAnsi" w:cstheme="minorHAnsi"/>
          <w:b/>
          <w:snapToGrid/>
          <w:szCs w:val="24"/>
          <w:u w:val="single"/>
        </w:rPr>
        <w:t>SERVICE COMPONENTS</w:t>
      </w:r>
      <w:r w:rsidRPr="00155991">
        <w:rPr>
          <w:rFonts w:asciiTheme="minorHAnsi" w:hAnsiTheme="minorHAnsi" w:cstheme="minorHAnsi"/>
          <w:b/>
          <w:snapToGrid/>
          <w:szCs w:val="24"/>
        </w:rPr>
        <w:t>:</w:t>
      </w:r>
    </w:p>
    <w:p w14:paraId="4EF33AD8" w14:textId="77777777" w:rsidR="00D1510B" w:rsidRPr="00155991" w:rsidRDefault="00D1510B" w:rsidP="00D1510B">
      <w:pPr>
        <w:widowControl/>
        <w:spacing w:after="120"/>
        <w:ind w:left="100" w:right="98"/>
        <w:rPr>
          <w:rFonts w:asciiTheme="minorHAnsi" w:hAnsiTheme="minorHAnsi" w:cstheme="minorHAnsi"/>
          <w:snapToGrid/>
          <w:szCs w:val="24"/>
        </w:rPr>
      </w:pPr>
    </w:p>
    <w:p w14:paraId="64255DF0" w14:textId="77777777" w:rsidR="00D1510B" w:rsidRPr="00155991" w:rsidRDefault="00D1510B" w:rsidP="00954D57">
      <w:pPr>
        <w:widowControl/>
        <w:numPr>
          <w:ilvl w:val="0"/>
          <w:numId w:val="83"/>
        </w:numPr>
        <w:tabs>
          <w:tab w:val="left" w:pos="460"/>
        </w:tabs>
        <w:autoSpaceDE w:val="0"/>
        <w:autoSpaceDN w:val="0"/>
        <w:spacing w:before="118"/>
        <w:ind w:right="112"/>
        <w:jc w:val="left"/>
        <w:rPr>
          <w:rFonts w:asciiTheme="minorHAnsi" w:eastAsiaTheme="minorHAnsi" w:hAnsiTheme="minorHAnsi" w:cstheme="minorHAnsi"/>
          <w:snapToGrid/>
          <w:szCs w:val="24"/>
        </w:rPr>
      </w:pPr>
      <w:r w:rsidRPr="00155991">
        <w:rPr>
          <w:rFonts w:asciiTheme="minorHAnsi" w:eastAsiaTheme="minorHAnsi" w:hAnsiTheme="minorHAnsi" w:cstheme="minorHAnsi"/>
          <w:b/>
          <w:snapToGrid/>
          <w:szCs w:val="24"/>
        </w:rPr>
        <w:t xml:space="preserve"> </w:t>
      </w:r>
      <w:r w:rsidRPr="00155991">
        <w:rPr>
          <w:rFonts w:asciiTheme="minorHAnsi" w:eastAsiaTheme="minorHAnsi" w:hAnsiTheme="minorHAnsi" w:cstheme="minorHAnsi"/>
          <w:bCs/>
          <w:snapToGrid/>
          <w:szCs w:val="24"/>
        </w:rPr>
        <w:t xml:space="preserve">The </w:t>
      </w:r>
      <w:r w:rsidRPr="00155991">
        <w:rPr>
          <w:rFonts w:asciiTheme="minorHAnsi" w:eastAsiaTheme="minorHAnsi" w:hAnsiTheme="minorHAnsi" w:cstheme="minorHAnsi"/>
          <w:bCs/>
          <w:snapToGrid/>
          <w:spacing w:val="-3"/>
          <w:szCs w:val="24"/>
        </w:rPr>
        <w:t xml:space="preserve">CONTRACTOR </w:t>
      </w:r>
      <w:r w:rsidRPr="00155991">
        <w:rPr>
          <w:rFonts w:asciiTheme="minorHAnsi" w:eastAsiaTheme="minorHAnsi" w:hAnsiTheme="minorHAnsi" w:cstheme="minorHAnsi"/>
          <w:bCs/>
          <w:snapToGrid/>
          <w:szCs w:val="24"/>
        </w:rPr>
        <w:t xml:space="preserve">shall provide </w:t>
      </w:r>
      <w:r w:rsidRPr="00155991">
        <w:rPr>
          <w:rFonts w:asciiTheme="minorHAnsi" w:eastAsiaTheme="minorHAnsi" w:hAnsiTheme="minorHAnsi" w:cstheme="minorHAnsi"/>
          <w:bCs/>
          <w:snapToGrid/>
          <w:spacing w:val="-2"/>
          <w:szCs w:val="24"/>
        </w:rPr>
        <w:t xml:space="preserve">CLC </w:t>
      </w:r>
      <w:r w:rsidRPr="00155991">
        <w:rPr>
          <w:rFonts w:asciiTheme="minorHAnsi" w:eastAsiaTheme="minorHAnsi" w:hAnsiTheme="minorHAnsi" w:cstheme="minorHAnsi"/>
          <w:bCs/>
          <w:snapToGrid/>
          <w:szCs w:val="24"/>
        </w:rPr>
        <w:t xml:space="preserve">services </w:t>
      </w:r>
      <w:r w:rsidRPr="00155991">
        <w:rPr>
          <w:rFonts w:asciiTheme="minorHAnsi" w:eastAsiaTheme="minorHAnsi" w:hAnsiTheme="minorHAnsi" w:cstheme="minorHAnsi"/>
          <w:snapToGrid/>
          <w:szCs w:val="24"/>
        </w:rPr>
        <w:t xml:space="preserve">in accordance with the </w:t>
      </w:r>
      <w:r w:rsidRPr="00A52B55">
        <w:rPr>
          <w:rFonts w:asciiTheme="minorHAnsi" w:eastAsiaTheme="minorHAnsi" w:hAnsiTheme="minorHAnsi" w:cstheme="minorHAnsi"/>
          <w:snapToGrid/>
          <w:szCs w:val="24"/>
        </w:rPr>
        <w:t>Community Living Connections (CLC) Program Standards</w:t>
      </w:r>
      <w:r w:rsidRPr="00155991">
        <w:rPr>
          <w:rFonts w:asciiTheme="minorHAnsi" w:eastAsiaTheme="minorHAnsi" w:hAnsiTheme="minorHAnsi" w:cstheme="minorHAnsi"/>
          <w:snapToGrid/>
          <w:szCs w:val="24"/>
        </w:rPr>
        <w:t xml:space="preserve"> and all applicable regulations. </w:t>
      </w:r>
    </w:p>
    <w:p w14:paraId="0891A87E" w14:textId="77777777" w:rsidR="00D1510B" w:rsidRPr="00155991" w:rsidRDefault="00D1510B" w:rsidP="00D1510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56F99741" w14:textId="77777777" w:rsidR="00D1510B" w:rsidRPr="00155991" w:rsidRDefault="00D1510B" w:rsidP="00954D57">
      <w:pPr>
        <w:pStyle w:val="ListParagraph"/>
        <w:widowControl/>
        <w:numPr>
          <w:ilvl w:val="0"/>
          <w:numId w:val="8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left"/>
        <w:rPr>
          <w:rFonts w:asciiTheme="minorHAnsi" w:hAnsiTheme="minorHAnsi" w:cstheme="minorHAnsi"/>
          <w:snapToGrid/>
          <w:szCs w:val="24"/>
        </w:rPr>
      </w:pPr>
      <w:r w:rsidRPr="00155991">
        <w:rPr>
          <w:rFonts w:asciiTheme="minorHAnsi" w:hAnsiTheme="minorHAnsi" w:cstheme="minorHAnsi"/>
          <w:snapToGrid/>
          <w:szCs w:val="24"/>
        </w:rPr>
        <w:t>The program will include the following elements:</w:t>
      </w:r>
    </w:p>
    <w:p w14:paraId="402C7C45" w14:textId="77777777" w:rsidR="00D1510B" w:rsidRPr="00155991" w:rsidRDefault="00D1510B" w:rsidP="00D1510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05A82CE0" w14:textId="27FBF089" w:rsidR="00D1510B" w:rsidRPr="008C687E" w:rsidRDefault="00D1510B" w:rsidP="008C687E">
      <w:pPr>
        <w:pStyle w:val="ListParagraph"/>
        <w:numPr>
          <w:ilvl w:val="1"/>
          <w:numId w:val="64"/>
        </w:numPr>
        <w:rPr>
          <w:rFonts w:asciiTheme="minorHAnsi" w:hAnsiTheme="minorHAnsi" w:cstheme="minorHAnsi"/>
        </w:rPr>
      </w:pPr>
      <w:bookmarkStart w:id="155" w:name="_Toc123820025"/>
      <w:bookmarkStart w:id="156" w:name="_Toc141259251"/>
      <w:r w:rsidRPr="008C687E">
        <w:rPr>
          <w:rFonts w:asciiTheme="minorHAnsi" w:hAnsiTheme="minorHAnsi" w:cstheme="minorHAnsi"/>
        </w:rPr>
        <w:t>Information and Assistance/Referrals to Access Long Term Services and Supports (LTSS)</w:t>
      </w:r>
      <w:bookmarkEnd w:id="155"/>
      <w:bookmarkEnd w:id="156"/>
    </w:p>
    <w:p w14:paraId="72FEAC4A" w14:textId="77777777" w:rsidR="00DC76C9" w:rsidRDefault="00DC76C9" w:rsidP="00DC76C9">
      <w:pPr>
        <w:rPr>
          <w:rFonts w:asciiTheme="minorHAnsi" w:hAnsiTheme="minorHAnsi" w:cstheme="minorHAnsi"/>
          <w:b/>
          <w:bCs/>
        </w:rPr>
      </w:pPr>
      <w:bookmarkStart w:id="157" w:name="_Toc123820026"/>
    </w:p>
    <w:p w14:paraId="1FCE3DA2" w14:textId="477BC9EF" w:rsidR="00D1510B" w:rsidRPr="00DC76C9" w:rsidRDefault="00D1510B" w:rsidP="00DC76C9">
      <w:pPr>
        <w:rPr>
          <w:rFonts w:asciiTheme="minorHAnsi" w:hAnsiTheme="minorHAnsi" w:cstheme="minorHAnsi"/>
          <w:b/>
          <w:bCs/>
        </w:rPr>
      </w:pPr>
      <w:r w:rsidRPr="00DC76C9">
        <w:rPr>
          <w:rFonts w:asciiTheme="minorHAnsi" w:hAnsiTheme="minorHAnsi" w:cstheme="minorHAnsi"/>
          <w:b/>
          <w:bCs/>
        </w:rPr>
        <w:t>Introduction</w:t>
      </w:r>
      <w:bookmarkEnd w:id="157"/>
    </w:p>
    <w:p w14:paraId="461F226E" w14:textId="77777777" w:rsidR="00D1510B" w:rsidRPr="00155991" w:rsidRDefault="00D1510B" w:rsidP="00D1510B">
      <w:pPr>
        <w:autoSpaceDE w:val="0"/>
        <w:autoSpaceDN w:val="0"/>
        <w:adjustRightInd w:val="0"/>
        <w:rPr>
          <w:rFonts w:asciiTheme="minorHAnsi" w:hAnsiTheme="minorHAnsi" w:cstheme="minorHAnsi"/>
          <w:szCs w:val="24"/>
        </w:rPr>
      </w:pPr>
      <w:r w:rsidRPr="00155991">
        <w:rPr>
          <w:rFonts w:asciiTheme="minorHAnsi" w:hAnsiTheme="minorHAnsi" w:cstheme="minorHAnsi"/>
          <w:szCs w:val="24"/>
        </w:rPr>
        <w:t>Information Giving/Access Assistance and Follow Up Contacts:  CLC staff can provide information giving and/or access assistance, as requested, by the older adult, individual with a disability, unpaid caregiver or representative of the individual (hereafter referred to as the consumer) to understand and/or access resource options for long term services and supports in their local community.  Information giving is defined as  providing the consumer  with enough information to enable them to locate and obtain needed resources to LTSS in the local community without additional assistance from CLC staff.  Access assistance is defined as a process where the CLC staff provide collaborative support to the consumer to coordinate access to consumer chosen resources for LTSS in the local community.   This information given and/or access assistance support could be short or long process depending on the direction from the consumer and availability of funding to provide such support. If this function is not performed directly by CLC staff, the CLC should have appropriate referral protocols in place to support individuals in accessing this support from other sources.  Whenever confidential information is to be shared with another entity, the consumer’s verbal consent shall be confirmed and documented in CLC GetCare.  At all times, self-efficacy, self-determination, and independent follow through of the consumer shall be respected and encouraged.  Each consumer is offered a follow-up contact. Through follow-up, consumers can help CLC staff in identifying barriers to accessing resources to long term services and supports, identify resources for LTSS the consumer was able to successfully access, and pinpoint any additional needs a consumer may have.</w:t>
      </w:r>
    </w:p>
    <w:p w14:paraId="3378A0BE" w14:textId="77777777" w:rsidR="00D1510B" w:rsidRPr="00155991" w:rsidRDefault="00D1510B" w:rsidP="00D1510B">
      <w:pPr>
        <w:autoSpaceDE w:val="0"/>
        <w:autoSpaceDN w:val="0"/>
        <w:adjustRightInd w:val="0"/>
        <w:rPr>
          <w:rFonts w:asciiTheme="minorHAnsi" w:hAnsiTheme="minorHAnsi" w:cstheme="minorHAnsi"/>
          <w:szCs w:val="24"/>
        </w:rPr>
      </w:pPr>
    </w:p>
    <w:p w14:paraId="35BB5724" w14:textId="77777777" w:rsidR="00D1510B" w:rsidRPr="00155991" w:rsidRDefault="00D1510B" w:rsidP="00D1510B">
      <w:pPr>
        <w:autoSpaceDE w:val="0"/>
        <w:autoSpaceDN w:val="0"/>
        <w:adjustRightInd w:val="0"/>
        <w:rPr>
          <w:rFonts w:asciiTheme="minorHAnsi" w:hAnsiTheme="minorHAnsi" w:cstheme="minorHAnsi"/>
          <w:szCs w:val="24"/>
        </w:rPr>
      </w:pPr>
      <w:r w:rsidRPr="00155991">
        <w:rPr>
          <w:rFonts w:asciiTheme="minorHAnsi" w:hAnsiTheme="minorHAnsi" w:cstheme="minorHAnsi"/>
          <w:szCs w:val="24"/>
        </w:rPr>
        <w:t>Process of Information Giving/Access Assistance and Follow Up Contacts: Connection to community resources for LTSS, and any subsequent follow up contact/s as requested, may include the following components:</w:t>
      </w:r>
    </w:p>
    <w:p w14:paraId="6F0AC9CE" w14:textId="77777777" w:rsidR="00D1510B" w:rsidRPr="00155991" w:rsidRDefault="00D1510B" w:rsidP="00D1510B">
      <w:pPr>
        <w:autoSpaceDE w:val="0"/>
        <w:autoSpaceDN w:val="0"/>
        <w:adjustRightInd w:val="0"/>
        <w:rPr>
          <w:rFonts w:asciiTheme="minorHAnsi" w:hAnsiTheme="minorHAnsi" w:cstheme="minorHAnsi"/>
          <w:szCs w:val="24"/>
        </w:rPr>
      </w:pPr>
    </w:p>
    <w:p w14:paraId="0BECD9DA" w14:textId="77777777" w:rsidR="00D1510B" w:rsidRPr="00155991" w:rsidRDefault="00D1510B" w:rsidP="00954D57">
      <w:pPr>
        <w:pStyle w:val="ListParagraph"/>
        <w:widowControl/>
        <w:numPr>
          <w:ilvl w:val="0"/>
          <w:numId w:val="84"/>
        </w:numPr>
        <w:autoSpaceDE w:val="0"/>
        <w:autoSpaceDN w:val="0"/>
        <w:adjustRightInd w:val="0"/>
        <w:contextualSpacing w:val="0"/>
        <w:rPr>
          <w:rFonts w:asciiTheme="minorHAnsi" w:hAnsiTheme="minorHAnsi" w:cstheme="minorHAnsi"/>
          <w:szCs w:val="24"/>
        </w:rPr>
      </w:pPr>
      <w:r w:rsidRPr="00155991">
        <w:rPr>
          <w:rFonts w:asciiTheme="minorHAnsi" w:hAnsiTheme="minorHAnsi" w:cstheme="minorHAnsi"/>
          <w:szCs w:val="24"/>
        </w:rPr>
        <w:t>Assisting with applications for benefits and/or services;</w:t>
      </w:r>
    </w:p>
    <w:p w14:paraId="186E36F8" w14:textId="77777777" w:rsidR="00D1510B" w:rsidRPr="00155991" w:rsidRDefault="00D1510B" w:rsidP="00D1510B">
      <w:pPr>
        <w:pStyle w:val="ListParagraph"/>
        <w:autoSpaceDE w:val="0"/>
        <w:autoSpaceDN w:val="0"/>
        <w:adjustRightInd w:val="0"/>
        <w:ind w:left="360"/>
        <w:rPr>
          <w:rFonts w:asciiTheme="minorHAnsi" w:hAnsiTheme="minorHAnsi" w:cstheme="minorHAnsi"/>
          <w:szCs w:val="24"/>
        </w:rPr>
      </w:pPr>
    </w:p>
    <w:p w14:paraId="573F9977" w14:textId="77777777" w:rsidR="00D1510B" w:rsidRPr="00155991" w:rsidRDefault="00D1510B" w:rsidP="00954D57">
      <w:pPr>
        <w:pStyle w:val="ListParagraph"/>
        <w:widowControl/>
        <w:numPr>
          <w:ilvl w:val="0"/>
          <w:numId w:val="84"/>
        </w:numPr>
        <w:autoSpaceDE w:val="0"/>
        <w:autoSpaceDN w:val="0"/>
        <w:adjustRightInd w:val="0"/>
        <w:contextualSpacing w:val="0"/>
        <w:rPr>
          <w:rFonts w:asciiTheme="minorHAnsi" w:hAnsiTheme="minorHAnsi" w:cstheme="minorHAnsi"/>
          <w:szCs w:val="24"/>
        </w:rPr>
      </w:pPr>
      <w:r w:rsidRPr="00155991">
        <w:rPr>
          <w:rFonts w:asciiTheme="minorHAnsi" w:hAnsiTheme="minorHAnsi" w:cstheme="minorHAnsi"/>
          <w:szCs w:val="24"/>
        </w:rPr>
        <w:t>Assist with providing options for and referrals to, as requested, to resources for long term services and supports in the local community.  This process is inclusive of consumers returning to the community from an institution or hospital stay.</w:t>
      </w:r>
    </w:p>
    <w:p w14:paraId="3DEF4E1C" w14:textId="77777777" w:rsidR="00D1510B" w:rsidRPr="00155991" w:rsidRDefault="00D1510B" w:rsidP="00D1510B">
      <w:pPr>
        <w:pStyle w:val="ListParagraph"/>
        <w:autoSpaceDE w:val="0"/>
        <w:autoSpaceDN w:val="0"/>
        <w:adjustRightInd w:val="0"/>
        <w:ind w:left="360"/>
        <w:rPr>
          <w:rFonts w:asciiTheme="minorHAnsi" w:hAnsiTheme="minorHAnsi" w:cstheme="minorHAnsi"/>
          <w:szCs w:val="24"/>
        </w:rPr>
      </w:pPr>
    </w:p>
    <w:p w14:paraId="209466E2" w14:textId="7736B4AC" w:rsidR="00D1510B" w:rsidRPr="00DB61B6" w:rsidRDefault="00D1510B" w:rsidP="00954D57">
      <w:pPr>
        <w:pStyle w:val="ListParagraph"/>
        <w:numPr>
          <w:ilvl w:val="0"/>
          <w:numId w:val="84"/>
        </w:numPr>
        <w:rPr>
          <w:rFonts w:asciiTheme="minorHAnsi" w:hAnsiTheme="minorHAnsi" w:cstheme="minorHAnsi"/>
          <w:szCs w:val="24"/>
        </w:rPr>
      </w:pPr>
      <w:r w:rsidRPr="00DB61B6">
        <w:rPr>
          <w:rFonts w:asciiTheme="minorHAnsi" w:hAnsiTheme="minorHAnsi" w:cstheme="minorHAnsi"/>
          <w:szCs w:val="24"/>
        </w:rPr>
        <w:t>Provide advocacy on behalf of consumers to access LTSS.</w:t>
      </w:r>
    </w:p>
    <w:p w14:paraId="783BB65A" w14:textId="77777777" w:rsidR="00D1510B" w:rsidRPr="00155991" w:rsidRDefault="00D1510B" w:rsidP="00D1510B">
      <w:pPr>
        <w:rPr>
          <w:rFonts w:asciiTheme="minorHAnsi" w:hAnsiTheme="minorHAnsi" w:cstheme="minorHAnsi"/>
          <w:szCs w:val="24"/>
        </w:rPr>
      </w:pPr>
    </w:p>
    <w:p w14:paraId="25CF9B20" w14:textId="77777777" w:rsidR="00D1510B" w:rsidRPr="00DC76C9" w:rsidRDefault="00D1510B" w:rsidP="00DC76C9">
      <w:pPr>
        <w:rPr>
          <w:rFonts w:asciiTheme="minorHAnsi" w:hAnsiTheme="minorHAnsi" w:cstheme="minorHAnsi"/>
          <w:b/>
          <w:bCs/>
        </w:rPr>
      </w:pPr>
      <w:bookmarkStart w:id="158" w:name="_Toc123820027"/>
      <w:r w:rsidRPr="00DC76C9">
        <w:rPr>
          <w:rFonts w:asciiTheme="minorHAnsi" w:hAnsiTheme="minorHAnsi" w:cstheme="minorHAnsi"/>
          <w:b/>
          <w:bCs/>
        </w:rPr>
        <w:t>Information Giving</w:t>
      </w:r>
      <w:bookmarkEnd w:id="158"/>
    </w:p>
    <w:p w14:paraId="287EDAFD"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The purpose of information giving is to provide the consumer and/or their representative(s) with enough information to enable them to locate and obtain needed resources to LTSS in the local community without additional assistance from CLC staff.</w:t>
      </w:r>
    </w:p>
    <w:p w14:paraId="25A3F6E0" w14:textId="77777777" w:rsidR="00D1510B" w:rsidRPr="00155991" w:rsidRDefault="00D1510B" w:rsidP="00D1510B">
      <w:pPr>
        <w:rPr>
          <w:rFonts w:asciiTheme="minorHAnsi" w:hAnsiTheme="minorHAnsi" w:cstheme="minorHAnsi"/>
          <w:szCs w:val="24"/>
        </w:rPr>
      </w:pPr>
    </w:p>
    <w:p w14:paraId="1E42B67C" w14:textId="77777777" w:rsidR="00D1510B" w:rsidRPr="00155991" w:rsidRDefault="00D1510B" w:rsidP="00954D57">
      <w:pPr>
        <w:pStyle w:val="ListParagraph"/>
        <w:widowControl/>
        <w:numPr>
          <w:ilvl w:val="0"/>
          <w:numId w:val="87"/>
        </w:numPr>
        <w:rPr>
          <w:rFonts w:asciiTheme="minorHAnsi" w:hAnsiTheme="minorHAnsi" w:cstheme="minorHAnsi"/>
          <w:szCs w:val="24"/>
        </w:rPr>
      </w:pPr>
      <w:r w:rsidRPr="00155991">
        <w:rPr>
          <w:rFonts w:asciiTheme="minorHAnsi" w:hAnsiTheme="minorHAnsi" w:cstheme="minorHAnsi"/>
          <w:szCs w:val="24"/>
        </w:rPr>
        <w:t>Objective information on multiple referral options for resources for LTSS in the local community, both public and private pay, will be described and access information provided.</w:t>
      </w:r>
    </w:p>
    <w:p w14:paraId="005F74FD" w14:textId="77777777" w:rsidR="00D1510B" w:rsidRPr="00155991" w:rsidRDefault="00D1510B" w:rsidP="00D1510B">
      <w:pPr>
        <w:pStyle w:val="ListParagraph"/>
        <w:ind w:left="360"/>
        <w:rPr>
          <w:rFonts w:asciiTheme="minorHAnsi" w:hAnsiTheme="minorHAnsi" w:cstheme="minorHAnsi"/>
          <w:szCs w:val="24"/>
        </w:rPr>
      </w:pPr>
    </w:p>
    <w:p w14:paraId="6917BB64" w14:textId="77777777" w:rsidR="00D1510B" w:rsidRPr="00155991" w:rsidRDefault="00D1510B" w:rsidP="00954D57">
      <w:pPr>
        <w:pStyle w:val="ListParagraph"/>
        <w:widowControl/>
        <w:numPr>
          <w:ilvl w:val="0"/>
          <w:numId w:val="87"/>
        </w:numPr>
        <w:rPr>
          <w:rFonts w:asciiTheme="minorHAnsi" w:hAnsiTheme="minorHAnsi" w:cstheme="minorHAnsi"/>
          <w:szCs w:val="24"/>
        </w:rPr>
      </w:pPr>
      <w:r w:rsidRPr="00155991">
        <w:rPr>
          <w:rFonts w:asciiTheme="minorHAnsi" w:hAnsiTheme="minorHAnsi" w:cstheme="minorHAnsi"/>
          <w:szCs w:val="24"/>
        </w:rPr>
        <w:t>Consumers will be encouraged to call back to the CLC if resource and/or referral information proves to be incorrect and/or if further clarification is needed or additional needs for resources are identified.</w:t>
      </w:r>
    </w:p>
    <w:p w14:paraId="4E7CCEFC" w14:textId="77777777" w:rsidR="00D1510B" w:rsidRPr="00155991" w:rsidRDefault="00D1510B" w:rsidP="00D1510B">
      <w:pPr>
        <w:pStyle w:val="ListParagraph"/>
        <w:ind w:left="360"/>
        <w:rPr>
          <w:rFonts w:asciiTheme="minorHAnsi" w:hAnsiTheme="minorHAnsi" w:cstheme="minorHAnsi"/>
          <w:szCs w:val="24"/>
        </w:rPr>
      </w:pPr>
    </w:p>
    <w:p w14:paraId="251D71BD" w14:textId="77777777" w:rsidR="00D1510B" w:rsidRPr="00155991" w:rsidRDefault="00D1510B" w:rsidP="00954D57">
      <w:pPr>
        <w:pStyle w:val="ListParagraph"/>
        <w:widowControl/>
        <w:numPr>
          <w:ilvl w:val="0"/>
          <w:numId w:val="87"/>
        </w:numPr>
        <w:rPr>
          <w:rFonts w:asciiTheme="minorHAnsi" w:hAnsiTheme="minorHAnsi" w:cstheme="minorHAnsi"/>
          <w:szCs w:val="24"/>
        </w:rPr>
      </w:pPr>
      <w:r w:rsidRPr="00155991">
        <w:rPr>
          <w:rFonts w:asciiTheme="minorHAnsi" w:hAnsiTheme="minorHAnsi" w:cstheme="minorHAnsi"/>
          <w:szCs w:val="24"/>
        </w:rPr>
        <w:t>If the simple provision of information giving is not enough to enable the consumer to access needed resources for LTSS, the CLC staff shall provide access assistance to resources for LTSS.</w:t>
      </w:r>
    </w:p>
    <w:p w14:paraId="75A1317B" w14:textId="77777777" w:rsidR="00D1510B" w:rsidRPr="00155991" w:rsidRDefault="00D1510B" w:rsidP="00D1510B">
      <w:pPr>
        <w:pStyle w:val="ListParagraph"/>
        <w:ind w:left="360"/>
        <w:rPr>
          <w:rFonts w:asciiTheme="minorHAnsi" w:hAnsiTheme="minorHAnsi" w:cstheme="minorHAnsi"/>
          <w:szCs w:val="24"/>
        </w:rPr>
      </w:pPr>
    </w:p>
    <w:p w14:paraId="43F42303" w14:textId="77777777" w:rsidR="00D1510B" w:rsidRPr="00155991" w:rsidRDefault="00D1510B" w:rsidP="00954D57">
      <w:pPr>
        <w:pStyle w:val="ListParagraph"/>
        <w:widowControl/>
        <w:numPr>
          <w:ilvl w:val="0"/>
          <w:numId w:val="87"/>
        </w:numPr>
        <w:rPr>
          <w:rFonts w:asciiTheme="minorHAnsi" w:hAnsiTheme="minorHAnsi" w:cstheme="minorHAnsi"/>
          <w:szCs w:val="24"/>
        </w:rPr>
      </w:pPr>
      <w:r w:rsidRPr="00155991">
        <w:rPr>
          <w:rFonts w:asciiTheme="minorHAnsi" w:hAnsiTheme="minorHAnsi" w:cstheme="minorHAnsi"/>
          <w:szCs w:val="24"/>
        </w:rPr>
        <w:t>All contacts will be documented in the GetCare system.  Contacts documented in the I&amp;A Module will include a call outcome and contacts documented in the CLC Set Module will include a signed progress note by CLC staff.</w:t>
      </w:r>
    </w:p>
    <w:p w14:paraId="07EFF027" w14:textId="77777777" w:rsidR="00D1510B" w:rsidRPr="00155991" w:rsidRDefault="00D1510B" w:rsidP="00D1510B">
      <w:pPr>
        <w:pStyle w:val="ListParagraph"/>
        <w:ind w:left="360"/>
        <w:rPr>
          <w:rFonts w:asciiTheme="minorHAnsi" w:hAnsiTheme="minorHAnsi" w:cstheme="minorHAnsi"/>
          <w:szCs w:val="24"/>
        </w:rPr>
      </w:pPr>
    </w:p>
    <w:p w14:paraId="1ADCB547" w14:textId="77777777" w:rsidR="00D1510B" w:rsidRPr="00155991" w:rsidRDefault="00D1510B" w:rsidP="00D1510B">
      <w:pPr>
        <w:ind w:left="360"/>
        <w:contextualSpacing/>
        <w:rPr>
          <w:rFonts w:asciiTheme="minorHAnsi" w:hAnsiTheme="minorHAnsi" w:cstheme="minorHAnsi"/>
          <w:szCs w:val="24"/>
        </w:rPr>
      </w:pPr>
      <w:r w:rsidRPr="00155991">
        <w:rPr>
          <w:rFonts w:asciiTheme="minorHAnsi" w:hAnsiTheme="minorHAnsi" w:cstheme="minorHAnsi"/>
          <w:szCs w:val="24"/>
        </w:rPr>
        <w:t>Alternative documentation process must be approved by ALTSA.</w:t>
      </w:r>
    </w:p>
    <w:p w14:paraId="2023259C" w14:textId="77777777" w:rsidR="00D1510B" w:rsidRPr="00155991" w:rsidRDefault="00D1510B" w:rsidP="00D1510B">
      <w:pPr>
        <w:rPr>
          <w:rFonts w:asciiTheme="minorHAnsi" w:hAnsiTheme="minorHAnsi" w:cstheme="minorHAnsi"/>
          <w:szCs w:val="24"/>
        </w:rPr>
      </w:pPr>
    </w:p>
    <w:p w14:paraId="7F6689B7" w14:textId="77777777" w:rsidR="00D1510B" w:rsidRPr="00DC76C9" w:rsidRDefault="00D1510B" w:rsidP="00DC76C9">
      <w:pPr>
        <w:rPr>
          <w:rFonts w:asciiTheme="minorHAnsi" w:hAnsiTheme="minorHAnsi" w:cstheme="minorHAnsi"/>
          <w:b/>
          <w:bCs/>
          <w:szCs w:val="24"/>
        </w:rPr>
      </w:pPr>
      <w:bookmarkStart w:id="159" w:name="_Toc123820028"/>
      <w:r w:rsidRPr="00DC76C9">
        <w:rPr>
          <w:rFonts w:asciiTheme="minorHAnsi" w:hAnsiTheme="minorHAnsi" w:cstheme="minorHAnsi"/>
          <w:b/>
          <w:bCs/>
          <w:szCs w:val="24"/>
        </w:rPr>
        <w:t>Assistance</w:t>
      </w:r>
      <w:bookmarkEnd w:id="159"/>
    </w:p>
    <w:p w14:paraId="1BBE2C97" w14:textId="77777777" w:rsidR="00D1510B" w:rsidRPr="00155991" w:rsidRDefault="00D1510B" w:rsidP="00D1510B">
      <w:pPr>
        <w:tabs>
          <w:tab w:val="left" w:pos="-720"/>
          <w:tab w:val="left" w:pos="0"/>
        </w:tabs>
        <w:suppressAutoHyphens/>
        <w:spacing w:after="60"/>
        <w:jc w:val="both"/>
        <w:rPr>
          <w:rFonts w:asciiTheme="minorHAnsi" w:hAnsiTheme="minorHAnsi" w:cstheme="minorHAnsi"/>
          <w:spacing w:val="-3"/>
          <w:szCs w:val="24"/>
        </w:rPr>
      </w:pPr>
      <w:r w:rsidRPr="00155991">
        <w:rPr>
          <w:rFonts w:asciiTheme="minorHAnsi" w:hAnsiTheme="minorHAnsi" w:cstheme="minorHAnsi"/>
          <w:spacing w:val="-3"/>
          <w:szCs w:val="24"/>
        </w:rPr>
        <w:t>The purpose of assistance is to help the consumer to obtain a needed resource.  Assistance is provided only when the consumer is unable to access the resource on their own and has no informal supports able and willing to act on their behalf.  Assistance is a function of the CLC if the consumer will not receive Case Management services.</w:t>
      </w:r>
    </w:p>
    <w:p w14:paraId="69C1611D" w14:textId="77777777" w:rsidR="00D1510B" w:rsidRPr="00155991" w:rsidRDefault="00D1510B" w:rsidP="00D1510B">
      <w:pPr>
        <w:tabs>
          <w:tab w:val="left" w:pos="-720"/>
          <w:tab w:val="left" w:pos="0"/>
        </w:tabs>
        <w:suppressAutoHyphens/>
        <w:spacing w:after="60"/>
        <w:ind w:left="720" w:hanging="720"/>
        <w:jc w:val="both"/>
        <w:rPr>
          <w:rFonts w:asciiTheme="minorHAnsi" w:hAnsiTheme="minorHAnsi" w:cstheme="minorHAnsi"/>
          <w:spacing w:val="-3"/>
          <w:szCs w:val="24"/>
        </w:rPr>
      </w:pPr>
      <w:r w:rsidRPr="00155991">
        <w:rPr>
          <w:rFonts w:asciiTheme="minorHAnsi" w:hAnsiTheme="minorHAnsi" w:cstheme="minorHAnsi"/>
          <w:spacing w:val="-3"/>
          <w:szCs w:val="24"/>
        </w:rPr>
        <w:t>Assistance may be provided over the telephone, in the field or in the CLC office, as appropriate.</w:t>
      </w:r>
    </w:p>
    <w:p w14:paraId="3AB78195" w14:textId="77777777" w:rsidR="00D1510B" w:rsidRPr="00155991" w:rsidRDefault="00D1510B" w:rsidP="00D1510B">
      <w:pPr>
        <w:tabs>
          <w:tab w:val="left" w:pos="-720"/>
          <w:tab w:val="left" w:pos="0"/>
        </w:tabs>
        <w:suppressAutoHyphens/>
        <w:spacing w:after="60"/>
        <w:jc w:val="both"/>
        <w:rPr>
          <w:rFonts w:asciiTheme="minorHAnsi" w:hAnsiTheme="minorHAnsi" w:cstheme="minorHAnsi"/>
          <w:spacing w:val="-3"/>
          <w:szCs w:val="24"/>
        </w:rPr>
      </w:pPr>
      <w:r w:rsidRPr="00155991">
        <w:rPr>
          <w:rFonts w:asciiTheme="minorHAnsi" w:hAnsiTheme="minorHAnsi" w:cstheme="minorHAnsi"/>
          <w:spacing w:val="-3"/>
          <w:szCs w:val="24"/>
        </w:rPr>
        <w:t>Assistance may include such activities as completing a form, navigating application for long term services and supports, providing housing options and access as needed, providing transportation options and access as needed, etc.</w:t>
      </w:r>
    </w:p>
    <w:p w14:paraId="2CF3081F" w14:textId="77777777" w:rsidR="00D1510B" w:rsidRPr="00155991" w:rsidRDefault="00D1510B" w:rsidP="00D1510B">
      <w:pPr>
        <w:tabs>
          <w:tab w:val="left" w:pos="-720"/>
          <w:tab w:val="left" w:pos="0"/>
        </w:tabs>
        <w:suppressAutoHyphens/>
        <w:spacing w:after="60"/>
        <w:jc w:val="both"/>
        <w:rPr>
          <w:rFonts w:asciiTheme="minorHAnsi" w:hAnsiTheme="minorHAnsi" w:cstheme="minorHAnsi"/>
          <w:spacing w:val="-3"/>
          <w:szCs w:val="24"/>
        </w:rPr>
      </w:pPr>
    </w:p>
    <w:p w14:paraId="26F25E59" w14:textId="77777777" w:rsidR="00DC76C9" w:rsidRDefault="00DC76C9" w:rsidP="00DC76C9">
      <w:pPr>
        <w:rPr>
          <w:rFonts w:asciiTheme="minorHAnsi" w:hAnsiTheme="minorHAnsi" w:cstheme="minorHAnsi"/>
          <w:b/>
          <w:bCs/>
        </w:rPr>
      </w:pPr>
      <w:bookmarkStart w:id="160" w:name="_Toc123820029"/>
    </w:p>
    <w:p w14:paraId="028B62AF" w14:textId="2F248440" w:rsidR="00D1510B" w:rsidRPr="00DC76C9" w:rsidRDefault="00D1510B" w:rsidP="00DC76C9">
      <w:pPr>
        <w:rPr>
          <w:rFonts w:asciiTheme="minorHAnsi" w:hAnsiTheme="minorHAnsi" w:cstheme="minorHAnsi"/>
          <w:b/>
          <w:bCs/>
        </w:rPr>
      </w:pPr>
      <w:r w:rsidRPr="00DC76C9">
        <w:rPr>
          <w:rFonts w:asciiTheme="minorHAnsi" w:hAnsiTheme="minorHAnsi" w:cstheme="minorHAnsi"/>
          <w:b/>
          <w:bCs/>
        </w:rPr>
        <w:t>Case Finding</w:t>
      </w:r>
      <w:bookmarkEnd w:id="160"/>
    </w:p>
    <w:p w14:paraId="385589C0"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Case Finding is a combination of methods used to identify and connect with individuals who are interested in and/or could benefit from CLC services.  A CLC will develop case finding strategies that prioritize individuals at risk of entering institutional care; minorities, especially those who are low-income; individuals with limited English proficiency; individuals with dementia, and individuals who are socially or geographically isolated.</w:t>
      </w:r>
    </w:p>
    <w:p w14:paraId="44924ABE" w14:textId="77777777" w:rsidR="00D1510B" w:rsidRPr="00155991" w:rsidRDefault="00D1510B" w:rsidP="00D1510B">
      <w:pPr>
        <w:rPr>
          <w:rFonts w:asciiTheme="minorHAnsi" w:hAnsiTheme="minorHAnsi" w:cstheme="minorHAnsi"/>
          <w:szCs w:val="24"/>
        </w:rPr>
      </w:pPr>
    </w:p>
    <w:p w14:paraId="3B4A2A26" w14:textId="77777777" w:rsidR="00D1510B" w:rsidRPr="00155991" w:rsidRDefault="00D1510B" w:rsidP="00954D57">
      <w:pPr>
        <w:widowControl/>
        <w:numPr>
          <w:ilvl w:val="0"/>
          <w:numId w:val="85"/>
        </w:numPr>
        <w:rPr>
          <w:rFonts w:asciiTheme="minorHAnsi" w:hAnsiTheme="minorHAnsi" w:cstheme="minorHAnsi"/>
          <w:szCs w:val="24"/>
        </w:rPr>
      </w:pPr>
      <w:r w:rsidRPr="00155991">
        <w:rPr>
          <w:rFonts w:asciiTheme="minorHAnsi" w:hAnsiTheme="minorHAnsi" w:cstheme="minorHAnsi"/>
          <w:szCs w:val="24"/>
        </w:rPr>
        <w:t xml:space="preserve">The person making the referral can request to remain anonymous. </w:t>
      </w:r>
    </w:p>
    <w:p w14:paraId="273FC674" w14:textId="77777777" w:rsidR="00D1510B" w:rsidRPr="00155991" w:rsidRDefault="00D1510B" w:rsidP="00D1510B">
      <w:pPr>
        <w:ind w:left="216"/>
        <w:rPr>
          <w:rFonts w:asciiTheme="minorHAnsi" w:hAnsiTheme="minorHAnsi" w:cstheme="minorHAnsi"/>
          <w:szCs w:val="24"/>
        </w:rPr>
      </w:pPr>
    </w:p>
    <w:p w14:paraId="54AD1107" w14:textId="77777777" w:rsidR="00D1510B" w:rsidRPr="00155991" w:rsidRDefault="00D1510B" w:rsidP="00954D57">
      <w:pPr>
        <w:widowControl/>
        <w:numPr>
          <w:ilvl w:val="0"/>
          <w:numId w:val="85"/>
        </w:numPr>
        <w:rPr>
          <w:rFonts w:asciiTheme="minorHAnsi" w:hAnsiTheme="minorHAnsi" w:cstheme="minorHAnsi"/>
          <w:szCs w:val="24"/>
        </w:rPr>
      </w:pPr>
      <w:r w:rsidRPr="00155991">
        <w:rPr>
          <w:rFonts w:asciiTheme="minorHAnsi" w:hAnsiTheme="minorHAnsi" w:cstheme="minorHAnsi"/>
          <w:szCs w:val="24"/>
        </w:rPr>
        <w:t>Once a referral is received, it is the responsibility of the CLC to contact the individual referred within three business days.  All attempts at contact should be documented in CLC-GetCare.</w:t>
      </w:r>
    </w:p>
    <w:p w14:paraId="0E731EED" w14:textId="77777777" w:rsidR="00D1510B" w:rsidRPr="00155991" w:rsidRDefault="00D1510B" w:rsidP="00D1510B">
      <w:pPr>
        <w:rPr>
          <w:rFonts w:asciiTheme="minorHAnsi" w:hAnsiTheme="minorHAnsi" w:cstheme="minorHAnsi"/>
          <w:szCs w:val="24"/>
        </w:rPr>
      </w:pPr>
    </w:p>
    <w:p w14:paraId="7176145B" w14:textId="77777777" w:rsidR="00D1510B" w:rsidRPr="00DC76C9" w:rsidRDefault="00D1510B" w:rsidP="00DC76C9">
      <w:pPr>
        <w:rPr>
          <w:rFonts w:asciiTheme="minorHAnsi" w:hAnsiTheme="minorHAnsi" w:cstheme="minorHAnsi"/>
          <w:b/>
          <w:bCs/>
        </w:rPr>
      </w:pPr>
      <w:bookmarkStart w:id="161" w:name="_Toc123820030"/>
      <w:r w:rsidRPr="00DC76C9">
        <w:rPr>
          <w:rFonts w:asciiTheme="minorHAnsi" w:hAnsiTheme="minorHAnsi" w:cstheme="minorHAnsi"/>
          <w:b/>
          <w:bCs/>
        </w:rPr>
        <w:t>Follow-up</w:t>
      </w:r>
      <w:bookmarkEnd w:id="161"/>
    </w:p>
    <w:p w14:paraId="59F7D1FB"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 xml:space="preserve">Follow-up is an essential component of providing access and assistance and should be offered to each consumer served.  Through follow-up, consumers can help CLC staff in identifying barriers to accessing resources to long tern service and supports, identify resources for LTSS the consumer was able to successfully access, and pinpoint any additional needs a consumer may have.  </w:t>
      </w:r>
    </w:p>
    <w:p w14:paraId="133F6BD1" w14:textId="77777777" w:rsidR="00D1510B" w:rsidRPr="00155991" w:rsidRDefault="00D1510B" w:rsidP="00D1510B">
      <w:pPr>
        <w:rPr>
          <w:rFonts w:asciiTheme="minorHAnsi" w:hAnsiTheme="minorHAnsi" w:cstheme="minorHAnsi"/>
          <w:szCs w:val="24"/>
        </w:rPr>
      </w:pPr>
    </w:p>
    <w:p w14:paraId="0317FE68" w14:textId="77777777" w:rsidR="00D1510B" w:rsidRPr="00155991" w:rsidRDefault="00D1510B" w:rsidP="00954D57">
      <w:pPr>
        <w:pStyle w:val="ListParagraph"/>
        <w:widowControl/>
        <w:numPr>
          <w:ilvl w:val="0"/>
          <w:numId w:val="86"/>
        </w:numPr>
        <w:contextualSpacing w:val="0"/>
        <w:rPr>
          <w:rFonts w:asciiTheme="minorHAnsi" w:hAnsiTheme="minorHAnsi" w:cstheme="minorHAnsi"/>
          <w:szCs w:val="24"/>
        </w:rPr>
      </w:pPr>
      <w:r w:rsidRPr="00155991">
        <w:rPr>
          <w:rFonts w:asciiTheme="minorHAnsi" w:hAnsiTheme="minorHAnsi" w:cstheme="minorHAnsi"/>
          <w:szCs w:val="24"/>
        </w:rPr>
        <w:t>Some examples of scenarios to offer a follow-up contact with the consumer could include:</w:t>
      </w:r>
    </w:p>
    <w:p w14:paraId="4A878837" w14:textId="77777777" w:rsidR="00D1510B" w:rsidRPr="00155991" w:rsidRDefault="00D1510B" w:rsidP="00954D57">
      <w:pPr>
        <w:pStyle w:val="ListParagraph"/>
        <w:widowControl/>
        <w:numPr>
          <w:ilvl w:val="1"/>
          <w:numId w:val="86"/>
        </w:numPr>
        <w:contextualSpacing w:val="0"/>
        <w:rPr>
          <w:rFonts w:asciiTheme="minorHAnsi" w:hAnsiTheme="minorHAnsi" w:cstheme="minorHAnsi"/>
          <w:szCs w:val="24"/>
        </w:rPr>
      </w:pPr>
      <w:r w:rsidRPr="00155991">
        <w:rPr>
          <w:rFonts w:asciiTheme="minorHAnsi" w:hAnsiTheme="minorHAnsi" w:cstheme="minorHAnsi"/>
          <w:szCs w:val="24"/>
        </w:rPr>
        <w:t>To gage the successful completion of LTSS referrals agreed to made by the consumer.</w:t>
      </w:r>
    </w:p>
    <w:p w14:paraId="4C8174CF" w14:textId="77777777" w:rsidR="00D1510B" w:rsidRPr="00155991" w:rsidRDefault="00D1510B" w:rsidP="00954D57">
      <w:pPr>
        <w:pStyle w:val="ListParagraph"/>
        <w:widowControl/>
        <w:numPr>
          <w:ilvl w:val="1"/>
          <w:numId w:val="86"/>
        </w:numPr>
        <w:contextualSpacing w:val="0"/>
        <w:rPr>
          <w:rFonts w:asciiTheme="minorHAnsi" w:hAnsiTheme="minorHAnsi" w:cstheme="minorHAnsi"/>
          <w:szCs w:val="24"/>
        </w:rPr>
      </w:pPr>
      <w:r w:rsidRPr="00155991">
        <w:rPr>
          <w:rFonts w:asciiTheme="minorHAnsi" w:hAnsiTheme="minorHAnsi" w:cstheme="minorHAnsi"/>
          <w:szCs w:val="24"/>
        </w:rPr>
        <w:t>To offer further assistance with application and eligibility processes and confirm receipt by the application by the organization; and</w:t>
      </w:r>
    </w:p>
    <w:p w14:paraId="1D6AF6FA" w14:textId="77777777" w:rsidR="00D1510B" w:rsidRPr="00155991" w:rsidRDefault="00D1510B" w:rsidP="00954D57">
      <w:pPr>
        <w:pStyle w:val="ListParagraph"/>
        <w:widowControl/>
        <w:numPr>
          <w:ilvl w:val="1"/>
          <w:numId w:val="86"/>
        </w:numPr>
        <w:contextualSpacing w:val="0"/>
        <w:rPr>
          <w:rFonts w:asciiTheme="minorHAnsi" w:hAnsiTheme="minorHAnsi" w:cstheme="minorHAnsi"/>
          <w:szCs w:val="24"/>
        </w:rPr>
      </w:pPr>
      <w:r w:rsidRPr="00155991">
        <w:rPr>
          <w:rFonts w:asciiTheme="minorHAnsi" w:hAnsiTheme="minorHAnsi" w:cstheme="minorHAnsi"/>
          <w:szCs w:val="24"/>
        </w:rPr>
        <w:t>Quality Assurance of the identified unmet needs of the consumer and the access assistance provided; and</w:t>
      </w:r>
    </w:p>
    <w:p w14:paraId="2B919D21" w14:textId="77777777" w:rsidR="00D1510B" w:rsidRPr="00155991" w:rsidRDefault="00D1510B" w:rsidP="00954D57">
      <w:pPr>
        <w:pStyle w:val="ListParagraph"/>
        <w:widowControl/>
        <w:numPr>
          <w:ilvl w:val="1"/>
          <w:numId w:val="86"/>
        </w:numPr>
        <w:contextualSpacing w:val="0"/>
        <w:rPr>
          <w:rFonts w:asciiTheme="minorHAnsi" w:hAnsiTheme="minorHAnsi" w:cstheme="minorHAnsi"/>
          <w:szCs w:val="24"/>
        </w:rPr>
      </w:pPr>
      <w:r w:rsidRPr="00155991">
        <w:rPr>
          <w:rFonts w:asciiTheme="minorHAnsi" w:hAnsiTheme="minorHAnsi" w:cstheme="minorHAnsi"/>
          <w:szCs w:val="24"/>
        </w:rPr>
        <w:t>Follow up appointments requested by the consumer with CLC staff</w:t>
      </w:r>
      <w:r>
        <w:rPr>
          <w:rFonts w:asciiTheme="minorHAnsi" w:hAnsiTheme="minorHAnsi" w:cstheme="minorHAnsi"/>
          <w:szCs w:val="24"/>
        </w:rPr>
        <w:t>.</w:t>
      </w:r>
    </w:p>
    <w:p w14:paraId="0C45B955" w14:textId="77777777" w:rsidR="00D1510B" w:rsidRPr="00155991" w:rsidRDefault="00D1510B" w:rsidP="00D1510B">
      <w:pPr>
        <w:pStyle w:val="ListParagraph"/>
        <w:ind w:left="1080"/>
        <w:rPr>
          <w:rFonts w:asciiTheme="minorHAnsi" w:hAnsiTheme="minorHAnsi" w:cstheme="minorHAnsi"/>
          <w:szCs w:val="24"/>
        </w:rPr>
      </w:pPr>
    </w:p>
    <w:p w14:paraId="69E3AA26" w14:textId="77777777" w:rsidR="00D1510B" w:rsidRPr="00155991" w:rsidRDefault="00D1510B" w:rsidP="00954D57">
      <w:pPr>
        <w:pStyle w:val="ListParagraph"/>
        <w:widowControl/>
        <w:numPr>
          <w:ilvl w:val="0"/>
          <w:numId w:val="86"/>
        </w:numPr>
        <w:contextualSpacing w:val="0"/>
        <w:rPr>
          <w:rFonts w:asciiTheme="minorHAnsi" w:hAnsiTheme="minorHAnsi" w:cstheme="minorHAnsi"/>
          <w:szCs w:val="24"/>
        </w:rPr>
      </w:pPr>
      <w:r w:rsidRPr="00155991">
        <w:rPr>
          <w:rFonts w:asciiTheme="minorHAnsi" w:hAnsiTheme="minorHAnsi" w:cstheme="minorHAnsi"/>
          <w:szCs w:val="24"/>
        </w:rPr>
        <w:t>On follow-up, should the original referrals prove unsuccessful, CLC staff will identify substitute resources and referrals if they are available and make another follow up contact as needed</w:t>
      </w:r>
      <w:r>
        <w:rPr>
          <w:rFonts w:asciiTheme="minorHAnsi" w:hAnsiTheme="minorHAnsi" w:cstheme="minorHAnsi"/>
          <w:szCs w:val="24"/>
        </w:rPr>
        <w:t>.</w:t>
      </w:r>
    </w:p>
    <w:p w14:paraId="5E035D74" w14:textId="77777777" w:rsidR="00D1510B" w:rsidRPr="00155991" w:rsidRDefault="00D1510B" w:rsidP="00D1510B">
      <w:pPr>
        <w:pStyle w:val="ListParagraph"/>
        <w:ind w:left="360"/>
        <w:rPr>
          <w:rFonts w:asciiTheme="minorHAnsi" w:hAnsiTheme="minorHAnsi" w:cstheme="minorHAnsi"/>
          <w:szCs w:val="24"/>
        </w:rPr>
      </w:pPr>
    </w:p>
    <w:p w14:paraId="42250953" w14:textId="77777777" w:rsidR="00D1510B" w:rsidRPr="00155991" w:rsidRDefault="00D1510B" w:rsidP="00954D57">
      <w:pPr>
        <w:pStyle w:val="ListParagraph"/>
        <w:widowControl/>
        <w:numPr>
          <w:ilvl w:val="0"/>
          <w:numId w:val="86"/>
        </w:numPr>
        <w:contextualSpacing w:val="0"/>
        <w:rPr>
          <w:rFonts w:asciiTheme="minorHAnsi" w:hAnsiTheme="minorHAnsi" w:cstheme="minorHAnsi"/>
          <w:szCs w:val="24"/>
        </w:rPr>
      </w:pPr>
      <w:r w:rsidRPr="00155991">
        <w:rPr>
          <w:rFonts w:asciiTheme="minorHAnsi" w:hAnsiTheme="minorHAnsi" w:cstheme="minorHAnsi"/>
          <w:szCs w:val="24"/>
        </w:rPr>
        <w:t xml:space="preserve">All contacts, including follow-up contracts, will be documented in the consumer record.  </w:t>
      </w:r>
    </w:p>
    <w:p w14:paraId="21E39B5B" w14:textId="77777777" w:rsidR="00D1510B" w:rsidRPr="008C687E" w:rsidRDefault="00D1510B" w:rsidP="008C687E">
      <w:pPr>
        <w:rPr>
          <w:rFonts w:asciiTheme="minorHAnsi" w:hAnsiTheme="minorHAnsi" w:cstheme="minorHAnsi"/>
          <w:b/>
          <w:bCs/>
        </w:rPr>
      </w:pPr>
    </w:p>
    <w:p w14:paraId="33CBC29C" w14:textId="27EDDEF1" w:rsidR="00D1510B" w:rsidRPr="008C687E" w:rsidRDefault="00D1510B" w:rsidP="008C687E">
      <w:pPr>
        <w:pStyle w:val="ListParagraph"/>
        <w:numPr>
          <w:ilvl w:val="1"/>
          <w:numId w:val="64"/>
        </w:numPr>
        <w:rPr>
          <w:rFonts w:asciiTheme="minorHAnsi" w:hAnsiTheme="minorHAnsi" w:cstheme="minorHAnsi"/>
          <w:b/>
          <w:bCs/>
        </w:rPr>
      </w:pPr>
      <w:bookmarkStart w:id="162" w:name="_Toc123820039"/>
      <w:bookmarkStart w:id="163" w:name="_Toc141259252"/>
      <w:r w:rsidRPr="008C687E">
        <w:rPr>
          <w:rFonts w:asciiTheme="minorHAnsi" w:hAnsiTheme="minorHAnsi" w:cstheme="minorHAnsi"/>
          <w:b/>
          <w:bCs/>
        </w:rPr>
        <w:t>Options Counseling</w:t>
      </w:r>
      <w:bookmarkEnd w:id="162"/>
      <w:bookmarkEnd w:id="163"/>
    </w:p>
    <w:p w14:paraId="60C9908E" w14:textId="77777777" w:rsidR="00DC76C9" w:rsidRDefault="00DC76C9" w:rsidP="00D1510B">
      <w:pPr>
        <w:pStyle w:val="Heading4"/>
        <w:rPr>
          <w:rFonts w:asciiTheme="minorHAnsi" w:hAnsiTheme="minorHAnsi" w:cstheme="minorHAnsi"/>
          <w:szCs w:val="24"/>
        </w:rPr>
      </w:pPr>
    </w:p>
    <w:p w14:paraId="2AF59844" w14:textId="456F7ADF" w:rsidR="00D1510B" w:rsidRPr="00DC76C9" w:rsidRDefault="00D1510B" w:rsidP="00D1510B">
      <w:pPr>
        <w:pStyle w:val="Heading4"/>
        <w:rPr>
          <w:rFonts w:asciiTheme="minorHAnsi" w:hAnsiTheme="minorHAnsi" w:cstheme="minorHAnsi"/>
          <w:b/>
          <w:bCs/>
          <w:szCs w:val="24"/>
        </w:rPr>
      </w:pPr>
      <w:r w:rsidRPr="00DC76C9">
        <w:rPr>
          <w:rFonts w:asciiTheme="minorHAnsi" w:hAnsiTheme="minorHAnsi" w:cstheme="minorHAnsi"/>
          <w:b/>
          <w:bCs/>
          <w:szCs w:val="24"/>
        </w:rPr>
        <w:t>Introduction</w:t>
      </w:r>
    </w:p>
    <w:p w14:paraId="2ADF2805"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 xml:space="preserve">Options Counseling is </w:t>
      </w:r>
      <w:r>
        <w:rPr>
          <w:rFonts w:asciiTheme="minorHAnsi" w:hAnsiTheme="minorHAnsi" w:cstheme="minorHAnsi"/>
          <w:szCs w:val="24"/>
        </w:rPr>
        <w:t>a person-centered,</w:t>
      </w:r>
      <w:r w:rsidRPr="00155991">
        <w:rPr>
          <w:rFonts w:asciiTheme="minorHAnsi" w:hAnsiTheme="minorHAnsi" w:cstheme="minorHAnsi"/>
          <w:szCs w:val="24"/>
        </w:rPr>
        <w:t xml:space="preserve"> interactive process where individuals receive guidance in their deliberations to make informed choices about local community resources and how to access those resources.  The process is directed by the consumer and may include others that the consumer chooses or those that are legally authorized to represent the consumer. Options Counseling functions include a personal interview, a decision support process, action planning, and quality assurance and follow up.</w:t>
      </w:r>
    </w:p>
    <w:p w14:paraId="4E0F0DF3" w14:textId="77777777" w:rsidR="00D1510B" w:rsidRPr="00155991" w:rsidRDefault="00D1510B" w:rsidP="00D1510B">
      <w:pPr>
        <w:rPr>
          <w:rFonts w:asciiTheme="minorHAnsi" w:hAnsiTheme="minorHAnsi" w:cstheme="minorHAnsi"/>
          <w:szCs w:val="24"/>
        </w:rPr>
      </w:pPr>
    </w:p>
    <w:p w14:paraId="3296FDB8" w14:textId="77777777" w:rsidR="00D1510B" w:rsidRPr="00DC76C9" w:rsidRDefault="00D1510B" w:rsidP="00D1510B">
      <w:pPr>
        <w:pStyle w:val="Heading4"/>
        <w:rPr>
          <w:rFonts w:asciiTheme="minorHAnsi" w:hAnsiTheme="minorHAnsi" w:cstheme="minorHAnsi"/>
          <w:b/>
          <w:bCs/>
          <w:szCs w:val="24"/>
        </w:rPr>
      </w:pPr>
      <w:r w:rsidRPr="00DC76C9">
        <w:rPr>
          <w:rFonts w:asciiTheme="minorHAnsi" w:hAnsiTheme="minorHAnsi" w:cstheme="minorHAnsi"/>
          <w:b/>
          <w:bCs/>
          <w:szCs w:val="24"/>
        </w:rPr>
        <w:t>Target Population</w:t>
      </w:r>
    </w:p>
    <w:p w14:paraId="65903889" w14:textId="77777777" w:rsidR="00D1510B" w:rsidRPr="00155991" w:rsidRDefault="00D1510B" w:rsidP="00D1510B">
      <w:pPr>
        <w:rPr>
          <w:rFonts w:asciiTheme="minorHAnsi" w:hAnsiTheme="minorHAnsi" w:cstheme="minorHAnsi"/>
          <w:b/>
          <w:szCs w:val="24"/>
        </w:rPr>
      </w:pPr>
      <w:r w:rsidRPr="00155991">
        <w:rPr>
          <w:rFonts w:asciiTheme="minorHAnsi" w:hAnsiTheme="minorHAnsi" w:cstheme="minorHAnsi"/>
          <w:szCs w:val="24"/>
        </w:rPr>
        <w:t>Available, based on staff resources, to all individuals with a disability, older adults, caregivers, individuals in the person’s community and/or legal representatives who request or require for a current need and/or future planning for persons of all incomes and asset levels.</w:t>
      </w:r>
      <w:r w:rsidRPr="00155991">
        <w:rPr>
          <w:rFonts w:asciiTheme="minorHAnsi" w:hAnsiTheme="minorHAnsi" w:cstheme="minorHAnsi"/>
          <w:b/>
          <w:color w:val="0070C0"/>
          <w:szCs w:val="24"/>
        </w:rPr>
        <w:t xml:space="preserve"> </w:t>
      </w:r>
      <w:r w:rsidRPr="00155991">
        <w:rPr>
          <w:rFonts w:asciiTheme="minorHAnsi" w:hAnsiTheme="minorHAnsi" w:cstheme="minorHAnsi"/>
          <w:szCs w:val="24"/>
        </w:rPr>
        <w:t xml:space="preserve"> Priority will be given to those who are most likely to financially impoverish themselves and become eligible for Medicaid.  Included in this priority, are those individuals trying to refrain from Medicaid LTSS as they seek education, training and/or employment.</w:t>
      </w:r>
      <w:r w:rsidRPr="00155991">
        <w:rPr>
          <w:rFonts w:asciiTheme="minorHAnsi" w:hAnsiTheme="minorHAnsi" w:cstheme="minorHAnsi"/>
          <w:b/>
          <w:szCs w:val="24"/>
        </w:rPr>
        <w:t xml:space="preserve"> </w:t>
      </w:r>
    </w:p>
    <w:p w14:paraId="68D5BE8D" w14:textId="77777777" w:rsidR="00D1510B" w:rsidRPr="00155991" w:rsidRDefault="00D1510B" w:rsidP="00D1510B">
      <w:pPr>
        <w:rPr>
          <w:rFonts w:asciiTheme="minorHAnsi" w:hAnsiTheme="minorHAnsi" w:cstheme="minorHAnsi"/>
          <w:b/>
          <w:szCs w:val="24"/>
        </w:rPr>
      </w:pPr>
    </w:p>
    <w:p w14:paraId="6AFC1ECE" w14:textId="77777777" w:rsidR="00D1510B" w:rsidRPr="00DC76C9" w:rsidRDefault="00D1510B" w:rsidP="00D1510B">
      <w:pPr>
        <w:pStyle w:val="Heading4"/>
        <w:rPr>
          <w:rFonts w:asciiTheme="minorHAnsi" w:hAnsiTheme="minorHAnsi" w:cstheme="minorHAnsi"/>
          <w:b/>
          <w:bCs/>
          <w:szCs w:val="24"/>
        </w:rPr>
      </w:pPr>
      <w:r w:rsidRPr="00DC76C9">
        <w:rPr>
          <w:rFonts w:asciiTheme="minorHAnsi" w:hAnsiTheme="minorHAnsi" w:cstheme="minorHAnsi"/>
          <w:b/>
          <w:bCs/>
          <w:szCs w:val="24"/>
        </w:rPr>
        <w:t>Options Counseling Functions</w:t>
      </w:r>
    </w:p>
    <w:p w14:paraId="009C691C" w14:textId="0C86EFA4" w:rsidR="00D1510B" w:rsidRPr="00DC76C9" w:rsidRDefault="00D1510B" w:rsidP="00D1510B">
      <w:pPr>
        <w:rPr>
          <w:rFonts w:asciiTheme="minorHAnsi" w:hAnsiTheme="minorHAnsi" w:cstheme="minorHAnsi"/>
          <w:b/>
          <w:bCs/>
          <w:szCs w:val="24"/>
        </w:rPr>
      </w:pPr>
      <w:r w:rsidRPr="00DC76C9">
        <w:rPr>
          <w:rFonts w:asciiTheme="minorHAnsi" w:hAnsiTheme="minorHAnsi" w:cstheme="minorHAnsi"/>
          <w:b/>
          <w:bCs/>
          <w:szCs w:val="24"/>
        </w:rPr>
        <w:t>Personal Interview</w:t>
      </w:r>
    </w:p>
    <w:p w14:paraId="0B790149"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The personal interview is an engagement with the individual through a person-centered conversation to learn about the individual’s values, strengths, preferences, and concerns. This discussion is a process of discovering factors that are important to and important for the individual in exploring local community resource options and developing an action plan.  The individual may choose to have a representative from the individual’s community, and/or legal representative with them during the interview. This conversation may occur once or over a series of interactions. This personal interview should be offered within two (2) working days of the individual being identified as an Options Counseling participant.</w:t>
      </w:r>
    </w:p>
    <w:p w14:paraId="3C330425" w14:textId="77777777" w:rsidR="00D1510B" w:rsidRPr="00155991" w:rsidRDefault="00D1510B" w:rsidP="00D1510B">
      <w:pPr>
        <w:rPr>
          <w:rFonts w:asciiTheme="minorHAnsi" w:hAnsiTheme="minorHAnsi" w:cstheme="minorHAnsi"/>
          <w:szCs w:val="24"/>
        </w:rPr>
      </w:pPr>
    </w:p>
    <w:p w14:paraId="0C32CE62"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 xml:space="preserve">Every attempt should be made to provide the personal interview in the setting that the individual chooses.  Options Counseling may be provided in person, by phone, or by other electronic method.  Whenever possible an in-person meeting with the individual is preferred.  </w:t>
      </w:r>
      <w:r w:rsidRPr="00155991">
        <w:rPr>
          <w:rFonts w:asciiTheme="minorHAnsi" w:hAnsiTheme="minorHAnsi" w:cstheme="minorHAnsi"/>
          <w:spacing w:val="-3"/>
          <w:szCs w:val="24"/>
        </w:rPr>
        <w:t>Documentation of the personal interview and all progress notes shall be maintained by the provider in accordance with the DSHS record retention schedule and the recording of service provision shall be provided in  CLC-GetCare in accordance with reporting as required by federal funder and directives provided in Management Bulletins.</w:t>
      </w:r>
    </w:p>
    <w:p w14:paraId="1424339C" w14:textId="77777777" w:rsidR="00D1510B" w:rsidRPr="00155991" w:rsidRDefault="00D1510B" w:rsidP="00D1510B">
      <w:pPr>
        <w:rPr>
          <w:rFonts w:asciiTheme="minorHAnsi" w:hAnsiTheme="minorHAnsi" w:cstheme="minorHAnsi"/>
          <w:szCs w:val="24"/>
        </w:rPr>
      </w:pPr>
    </w:p>
    <w:p w14:paraId="6C40EF8E" w14:textId="2FA40E5E" w:rsidR="00D1510B" w:rsidRPr="00DC76C9" w:rsidRDefault="00D1510B" w:rsidP="00D1510B">
      <w:pPr>
        <w:rPr>
          <w:rFonts w:asciiTheme="minorHAnsi" w:hAnsiTheme="minorHAnsi" w:cstheme="minorHAnsi"/>
          <w:b/>
          <w:bCs/>
          <w:szCs w:val="24"/>
        </w:rPr>
      </w:pPr>
      <w:r w:rsidRPr="00DC76C9">
        <w:rPr>
          <w:rFonts w:asciiTheme="minorHAnsi" w:hAnsiTheme="minorHAnsi" w:cstheme="minorHAnsi"/>
          <w:b/>
          <w:bCs/>
          <w:szCs w:val="24"/>
        </w:rPr>
        <w:t>Decision Support Process</w:t>
      </w:r>
    </w:p>
    <w:p w14:paraId="12331A31"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 xml:space="preserve">The decision support process includes the exploration of resources providing individuals with choice regarding what is right for them to assist with current and future long-term services and supports (LTSS).  In addition to discussing and sharing information about available resources, the decision support process provides unbiased assistance to the person in evaluating various pathways, including the pros/cons of specific local community options (publicly and privately funded LTSS).     </w:t>
      </w:r>
    </w:p>
    <w:p w14:paraId="4D808A2A" w14:textId="77777777" w:rsidR="00D1510B" w:rsidRPr="00155991" w:rsidRDefault="00D1510B" w:rsidP="00D1510B">
      <w:pPr>
        <w:rPr>
          <w:rFonts w:asciiTheme="minorHAnsi" w:hAnsiTheme="minorHAnsi" w:cstheme="minorHAnsi"/>
          <w:szCs w:val="24"/>
        </w:rPr>
      </w:pPr>
    </w:p>
    <w:p w14:paraId="57414838"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 xml:space="preserve">Providers providing decision support for Options Counseling shall have policies and procedures in place to remain free of conflicts of interest. </w:t>
      </w:r>
      <w:r w:rsidRPr="00155991">
        <w:rPr>
          <w:rFonts w:asciiTheme="minorHAnsi" w:hAnsiTheme="minorHAnsi" w:cstheme="minorHAnsi"/>
          <w:spacing w:val="-3"/>
          <w:szCs w:val="24"/>
        </w:rPr>
        <w:t>Documentation of the decision support process and all progress notes shall be maintained by the provider in accordance with the DSHS record retention schedule and the recording of service provision shall be provided in CLC-GetCare in accordance with reporting as required by federal funder and directives provided in Management Bulletins.</w:t>
      </w:r>
    </w:p>
    <w:p w14:paraId="7E7C79CF" w14:textId="77777777" w:rsidR="00D1510B" w:rsidRPr="00155991" w:rsidRDefault="00D1510B" w:rsidP="00D1510B">
      <w:pPr>
        <w:rPr>
          <w:rFonts w:asciiTheme="minorHAnsi" w:hAnsiTheme="minorHAnsi" w:cstheme="minorHAnsi"/>
          <w:szCs w:val="24"/>
        </w:rPr>
      </w:pPr>
    </w:p>
    <w:p w14:paraId="0112DA22" w14:textId="43C7F0EF" w:rsidR="00D1510B" w:rsidRPr="00DC76C9" w:rsidRDefault="00D1510B" w:rsidP="00D1510B">
      <w:pPr>
        <w:rPr>
          <w:rFonts w:asciiTheme="minorHAnsi" w:hAnsiTheme="minorHAnsi" w:cstheme="minorHAnsi"/>
          <w:b/>
          <w:bCs/>
          <w:szCs w:val="24"/>
        </w:rPr>
      </w:pPr>
      <w:r w:rsidRPr="00DC76C9">
        <w:rPr>
          <w:rFonts w:asciiTheme="minorHAnsi" w:hAnsiTheme="minorHAnsi" w:cstheme="minorHAnsi"/>
          <w:b/>
          <w:bCs/>
          <w:szCs w:val="24"/>
        </w:rPr>
        <w:t>Action Planning</w:t>
      </w:r>
    </w:p>
    <w:p w14:paraId="4B4707A4"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The plan outlines goals, essential tasks, action steps, timelines, responsible parties and plan for follow up.  The plan is directed and developed by the individual with the support of the Options Counseling staff.  A copy of the actions plan will be part of the documentation for Options Counseling staff and can be given to the individual</w:t>
      </w:r>
      <w:r w:rsidRPr="00155991">
        <w:rPr>
          <w:rFonts w:asciiTheme="minorHAnsi" w:hAnsiTheme="minorHAnsi" w:cstheme="minorHAnsi"/>
          <w:b/>
          <w:color w:val="002060"/>
          <w:szCs w:val="24"/>
        </w:rPr>
        <w:t xml:space="preserve"> </w:t>
      </w:r>
      <w:r w:rsidRPr="00155991">
        <w:rPr>
          <w:rFonts w:asciiTheme="minorHAnsi" w:hAnsiTheme="minorHAnsi" w:cstheme="minorHAnsi"/>
          <w:szCs w:val="24"/>
        </w:rPr>
        <w:t xml:space="preserve">for their use and to share with others who may support the plan.  </w:t>
      </w:r>
      <w:r w:rsidRPr="00155991">
        <w:rPr>
          <w:rFonts w:asciiTheme="minorHAnsi" w:hAnsiTheme="minorHAnsi" w:cstheme="minorHAnsi"/>
          <w:spacing w:val="-3"/>
          <w:szCs w:val="24"/>
        </w:rPr>
        <w:t>Documentation of action planning and all progress notes shall be maintained by the provider in accordance with the DSHS record retention schedule and the recording of service provision shall be provided in CLC-GetCare in accordance with reporting as required by federal funder and directives provided in Management Bulletins.</w:t>
      </w:r>
      <w:r w:rsidRPr="00155991">
        <w:rPr>
          <w:rFonts w:asciiTheme="minorHAnsi" w:hAnsiTheme="minorHAnsi" w:cstheme="minorHAnsi"/>
          <w:szCs w:val="24"/>
        </w:rPr>
        <w:t xml:space="preserve"> A signature line for the individual and the Options Counselor shall be made available on the plan and may serve to reinforce commitment to the process (the signature is not required).  The action plan is driven by the individual for the individual.   </w:t>
      </w:r>
    </w:p>
    <w:p w14:paraId="7EFD0EBE" w14:textId="77777777" w:rsidR="00D1510B" w:rsidRPr="00155991" w:rsidRDefault="00D1510B" w:rsidP="00D1510B">
      <w:pPr>
        <w:rPr>
          <w:rFonts w:asciiTheme="minorHAnsi" w:hAnsiTheme="minorHAnsi" w:cstheme="minorHAnsi"/>
          <w:szCs w:val="24"/>
        </w:rPr>
      </w:pPr>
    </w:p>
    <w:p w14:paraId="1C5EA798" w14:textId="6872D0EC" w:rsidR="00D1510B" w:rsidRPr="00DC76C9" w:rsidRDefault="00D1510B" w:rsidP="00D1510B">
      <w:pPr>
        <w:rPr>
          <w:rFonts w:asciiTheme="minorHAnsi" w:hAnsiTheme="minorHAnsi" w:cstheme="minorHAnsi"/>
          <w:b/>
          <w:bCs/>
          <w:szCs w:val="24"/>
        </w:rPr>
      </w:pPr>
      <w:r w:rsidRPr="00DC76C9">
        <w:rPr>
          <w:rFonts w:asciiTheme="minorHAnsi" w:hAnsiTheme="minorHAnsi" w:cstheme="minorHAnsi"/>
          <w:b/>
          <w:bCs/>
          <w:szCs w:val="24"/>
        </w:rPr>
        <w:t>Quality Assurance and Follow Up</w:t>
      </w:r>
    </w:p>
    <w:p w14:paraId="76503341"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 xml:space="preserve">Options Counseling staff should offer a follow-up appointment with the participant within ten (10) days of construction of action plan.  The follow up appointment provides Options Counseling staff the opportunity to learn from the participant, what progress towards goals and steps in the action plan have occurred.  The follow up appointment/s also provide Options Counseling staff a quality assurance check in to identify any barriers to implementing the action plan and the opportunity to strategize changes as needed to the action plan.  </w:t>
      </w:r>
      <w:r w:rsidRPr="00155991">
        <w:rPr>
          <w:rFonts w:asciiTheme="minorHAnsi" w:hAnsiTheme="minorHAnsi" w:cstheme="minorHAnsi"/>
          <w:spacing w:val="-3"/>
          <w:szCs w:val="24"/>
        </w:rPr>
        <w:t>Documentation of quality assurance and follow up and all progress notes shall be maintained by the provider in accordance with the DSHS record retention schedule and the recording of service provision shall be provided in CLC-GetCare in accordance with reporting as required by federal funder and directives provided in Management Bulletins.</w:t>
      </w:r>
      <w:r w:rsidRPr="00155991">
        <w:rPr>
          <w:rFonts w:asciiTheme="minorHAnsi" w:hAnsiTheme="minorHAnsi" w:cstheme="minorHAnsi"/>
          <w:szCs w:val="24"/>
        </w:rPr>
        <w:t xml:space="preserve"> </w:t>
      </w:r>
    </w:p>
    <w:p w14:paraId="7DCB37ED" w14:textId="77777777" w:rsidR="00D1510B" w:rsidRPr="00155991" w:rsidRDefault="00D1510B" w:rsidP="00D1510B">
      <w:pPr>
        <w:pStyle w:val="ListParagraph"/>
        <w:widowControl/>
        <w:rPr>
          <w:rFonts w:asciiTheme="minorHAnsi" w:hAnsiTheme="minorHAnsi" w:cstheme="minorHAnsi"/>
          <w:szCs w:val="24"/>
        </w:rPr>
      </w:pPr>
    </w:p>
    <w:p w14:paraId="782D6DEA" w14:textId="77777777" w:rsidR="00D1510B" w:rsidRPr="00155991" w:rsidRDefault="00D1510B" w:rsidP="00954D57">
      <w:pPr>
        <w:pStyle w:val="ListParagraph"/>
        <w:widowControl/>
        <w:numPr>
          <w:ilvl w:val="0"/>
          <w:numId w:val="8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r w:rsidRPr="00155991">
        <w:rPr>
          <w:rFonts w:asciiTheme="minorHAnsi" w:hAnsiTheme="minorHAnsi" w:cstheme="minorHAnsi"/>
          <w:snapToGrid/>
          <w:szCs w:val="24"/>
          <w:u w:val="single"/>
        </w:rPr>
        <w:t>Data Collection and Reporting</w:t>
      </w:r>
      <w:r w:rsidRPr="00155991">
        <w:rPr>
          <w:rFonts w:asciiTheme="minorHAnsi" w:hAnsiTheme="minorHAnsi" w:cstheme="minorHAnsi"/>
          <w:snapToGrid/>
          <w:szCs w:val="24"/>
        </w:rPr>
        <w:t xml:space="preserve">: Contractors are required to use the CLC GetCare </w:t>
      </w:r>
      <w:r>
        <w:rPr>
          <w:rFonts w:asciiTheme="minorHAnsi" w:hAnsiTheme="minorHAnsi" w:cstheme="minorHAnsi"/>
          <w:snapToGrid/>
          <w:szCs w:val="24"/>
        </w:rPr>
        <w:t>s</w:t>
      </w:r>
      <w:r w:rsidRPr="00155991">
        <w:rPr>
          <w:rFonts w:asciiTheme="minorHAnsi" w:hAnsiTheme="minorHAnsi" w:cstheme="minorHAnsi"/>
          <w:snapToGrid/>
          <w:szCs w:val="24"/>
        </w:rPr>
        <w:t xml:space="preserve">ystem to track and report client data.  </w:t>
      </w:r>
      <w:r w:rsidRPr="00155991">
        <w:rPr>
          <w:rFonts w:asciiTheme="minorHAnsi" w:hAnsiTheme="minorHAnsi" w:cstheme="minorHAnsi"/>
        </w:rPr>
        <w:t xml:space="preserve">All information, assistance, and referral contacts, follow up notes, and call outcomes are to be entered into the CLC GetCare </w:t>
      </w:r>
      <w:r>
        <w:rPr>
          <w:rFonts w:asciiTheme="minorHAnsi" w:hAnsiTheme="minorHAnsi" w:cstheme="minorHAnsi"/>
        </w:rPr>
        <w:t>System.  CLC s</w:t>
      </w:r>
      <w:r w:rsidRPr="00367516">
        <w:rPr>
          <w:rFonts w:asciiTheme="minorHAnsi" w:hAnsiTheme="minorHAnsi" w:cstheme="minorHAnsi"/>
        </w:rPr>
        <w:t xml:space="preserve">taff are expected to utilize the electronic resource database in the CLC GetCare system to track referral data and report </w:t>
      </w:r>
      <w:r w:rsidRPr="00A52B55">
        <w:rPr>
          <w:rFonts w:asciiTheme="minorHAnsi" w:hAnsiTheme="minorHAnsi" w:cstheme="minorHAnsi"/>
        </w:rPr>
        <w:t>any needed additions or corrections to the ALTCEW resource directory specialist upon discovery.</w:t>
      </w:r>
      <w:r w:rsidRPr="00367516">
        <w:rPr>
          <w:rFonts w:asciiTheme="minorHAnsi" w:hAnsiTheme="minorHAnsi" w:cstheme="minorHAnsi"/>
        </w:rPr>
        <w:t xml:space="preserve">  Options Counseling interventions, including CLC screen/intake, functional assessments, person centered assessments, progress notes, contacts, and action plans are to be entered into the CLC GetCare </w:t>
      </w:r>
      <w:r>
        <w:rPr>
          <w:rFonts w:asciiTheme="minorHAnsi" w:hAnsiTheme="minorHAnsi" w:cstheme="minorHAnsi"/>
        </w:rPr>
        <w:t>system</w:t>
      </w:r>
      <w:r w:rsidRPr="00367516">
        <w:rPr>
          <w:rFonts w:asciiTheme="minorHAnsi" w:hAnsiTheme="minorHAnsi" w:cstheme="minorHAnsi"/>
        </w:rPr>
        <w:t>.</w:t>
      </w:r>
    </w:p>
    <w:p w14:paraId="01DE9CBA" w14:textId="77777777" w:rsidR="00D1510B" w:rsidRDefault="00D1510B" w:rsidP="00D1510B">
      <w:pPr>
        <w:pStyle w:val="ListParagraph"/>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Pr>
          <w:rFonts w:asciiTheme="minorHAnsi" w:hAnsiTheme="minorHAnsi" w:cstheme="minorHAnsi"/>
          <w:snapToGrid/>
          <w:szCs w:val="24"/>
          <w:u w:val="single"/>
        </w:rPr>
      </w:pPr>
    </w:p>
    <w:p w14:paraId="542F42A4" w14:textId="72885894" w:rsidR="00D1510B" w:rsidRPr="00A52B55" w:rsidRDefault="00D1510B" w:rsidP="00D1510B">
      <w:pPr>
        <w:ind w:left="360"/>
        <w:rPr>
          <w:rFonts w:asciiTheme="minorHAnsi" w:hAnsiTheme="minorHAnsi" w:cstheme="minorHAnsi"/>
        </w:rPr>
      </w:pPr>
      <w:r w:rsidRPr="00A52B55">
        <w:rPr>
          <w:rFonts w:asciiTheme="minorHAnsi" w:hAnsiTheme="minorHAnsi" w:cstheme="minorHAnsi"/>
          <w:snapToGrid/>
          <w:szCs w:val="24"/>
        </w:rPr>
        <w:t xml:space="preserve">Reporting may include, but is not limited to, </w:t>
      </w:r>
      <w:r w:rsidRPr="00A52B55">
        <w:rPr>
          <w:rFonts w:asciiTheme="minorHAnsi" w:hAnsiTheme="minorHAnsi" w:cstheme="minorHAnsi"/>
        </w:rPr>
        <w:t>reports generated by CLC GetCare system for quality assurance purposes such as Call Summary Report, Follow Up Status Report, Referral Summary Report, Needs Detail/Summary Report, Consumer Demographics Summary Report, OAAPS Demographics Completion Summary, Missing OAAPS Demographics Report, Demographics Analysis Report, Agency Units Client Detail Report, and Missing OAAPS Demographics and All Assessment Report.  Data validation and remediation is to be performed by contractor and/or ALTCEW on a quarterly basis.</w:t>
      </w:r>
    </w:p>
    <w:p w14:paraId="341C7AD4" w14:textId="77777777" w:rsidR="00D1510B" w:rsidRPr="00A52B55" w:rsidRDefault="00D1510B" w:rsidP="00D1510B">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43A0DB0D" w14:textId="77777777" w:rsidR="00D1510B" w:rsidRPr="00155991" w:rsidRDefault="00D1510B" w:rsidP="00D1510B">
      <w:pPr>
        <w:pStyle w:val="ListParagraph"/>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Pr>
          <w:rFonts w:asciiTheme="minorHAnsi" w:hAnsiTheme="minorHAnsi" w:cstheme="minorHAnsi"/>
          <w:snapToGrid/>
          <w:szCs w:val="24"/>
        </w:rPr>
      </w:pPr>
      <w:r w:rsidRPr="00A52B55">
        <w:rPr>
          <w:rFonts w:asciiTheme="minorHAnsi" w:hAnsiTheme="minorHAnsi" w:cstheme="minorHAnsi"/>
        </w:rPr>
        <w:t>ALTCEW will complete client satisfaction reviews for approximately 5% of I&amp;A/R consumers; contractor will seek permission of consumer to identify clients who will be surveyed.  ALTCEW will review system-wide/random consumer follow-up, analysis of referrals, complaints, grievances, and outcomes.</w:t>
      </w:r>
    </w:p>
    <w:p w14:paraId="0D0058DE" w14:textId="0FC14A40" w:rsidR="00D1510B" w:rsidRPr="00155991" w:rsidRDefault="00D1510B" w:rsidP="00D1510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615DF9A3" w14:textId="77777777" w:rsidR="00D1510B" w:rsidRDefault="00D1510B" w:rsidP="00D1510B">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450" w:hanging="450"/>
        <w:rPr>
          <w:rFonts w:asciiTheme="minorHAnsi" w:hAnsiTheme="minorHAnsi" w:cstheme="minorHAnsi"/>
          <w:snapToGrid/>
          <w:szCs w:val="24"/>
        </w:rPr>
      </w:pPr>
      <w:r w:rsidRPr="00155991">
        <w:rPr>
          <w:rFonts w:asciiTheme="minorHAnsi" w:hAnsiTheme="minorHAnsi" w:cstheme="minorHAnsi"/>
          <w:b/>
          <w:snapToGrid/>
          <w:szCs w:val="24"/>
        </w:rPr>
        <w:t>C.</w:t>
      </w:r>
      <w:r w:rsidRPr="00155991">
        <w:rPr>
          <w:rFonts w:asciiTheme="minorHAnsi" w:hAnsiTheme="minorHAnsi" w:cstheme="minorHAnsi"/>
          <w:snapToGrid/>
          <w:szCs w:val="24"/>
        </w:rPr>
        <w:tab/>
      </w:r>
      <w:r w:rsidRPr="00155991">
        <w:rPr>
          <w:rFonts w:asciiTheme="minorHAnsi" w:hAnsiTheme="minorHAnsi" w:cstheme="minorHAnsi"/>
          <w:b/>
          <w:snapToGrid/>
          <w:szCs w:val="24"/>
          <w:u w:val="single"/>
        </w:rPr>
        <w:t>TARGET POPULATION</w:t>
      </w:r>
      <w:r w:rsidRPr="00155991">
        <w:rPr>
          <w:rFonts w:asciiTheme="minorHAnsi" w:hAnsiTheme="minorHAnsi" w:cstheme="minorHAnsi"/>
          <w:b/>
          <w:snapToGrid/>
          <w:szCs w:val="24"/>
        </w:rPr>
        <w:t>:</w:t>
      </w:r>
      <w:r w:rsidRPr="00155991">
        <w:rPr>
          <w:rFonts w:asciiTheme="minorHAnsi" w:hAnsiTheme="minorHAnsi" w:cstheme="minorHAnsi"/>
          <w:snapToGrid/>
          <w:szCs w:val="24"/>
        </w:rPr>
        <w:t xml:space="preserve">   </w:t>
      </w:r>
      <w:r w:rsidRPr="00155991">
        <w:rPr>
          <w:rFonts w:asciiTheme="minorHAnsi" w:hAnsiTheme="minorHAnsi" w:cstheme="minorHAnsi"/>
          <w:szCs w:val="24"/>
        </w:rPr>
        <w:t>CLC programs are funded primarily through the Older Americans Act (OAA) and the Senior Citizens Services Act (SCSA). Services for CLC programs should be targeted to older individuals, unpaid caregivers and individual with disabilities with the greatest economic need and the greatest social need, with particular attention to low-income minority individuals, individuals residing in rural areas and frail individuals (including individuals with any physical or mental functional impairment).</w:t>
      </w:r>
    </w:p>
    <w:p w14:paraId="6D3EDCDF" w14:textId="77777777" w:rsidR="00D1510B" w:rsidRDefault="00D1510B" w:rsidP="00D1510B">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450" w:hanging="450"/>
        <w:rPr>
          <w:rFonts w:asciiTheme="minorHAnsi" w:hAnsiTheme="minorHAnsi" w:cstheme="minorHAnsi"/>
          <w:b/>
          <w:snapToGrid/>
          <w:szCs w:val="24"/>
        </w:rPr>
      </w:pPr>
    </w:p>
    <w:p w14:paraId="1FAC3E1E" w14:textId="77777777" w:rsidR="00D1510B" w:rsidRPr="00F63C23" w:rsidRDefault="00D1510B" w:rsidP="00D1510B">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450" w:hanging="450"/>
        <w:rPr>
          <w:rFonts w:asciiTheme="minorHAnsi" w:hAnsiTheme="minorHAnsi" w:cstheme="minorHAnsi"/>
          <w:snapToGrid/>
          <w:szCs w:val="24"/>
        </w:rPr>
      </w:pPr>
      <w:r w:rsidRPr="00155991">
        <w:rPr>
          <w:rFonts w:asciiTheme="minorHAnsi" w:hAnsiTheme="minorHAnsi" w:cstheme="minorHAnsi"/>
          <w:b/>
          <w:snapToGrid/>
          <w:szCs w:val="24"/>
        </w:rPr>
        <w:t xml:space="preserve">D. </w:t>
      </w:r>
      <w:r>
        <w:rPr>
          <w:rFonts w:asciiTheme="minorHAnsi" w:hAnsiTheme="minorHAnsi" w:cstheme="minorHAnsi"/>
          <w:b/>
          <w:snapToGrid/>
          <w:szCs w:val="24"/>
        </w:rPr>
        <w:tab/>
      </w:r>
      <w:r w:rsidRPr="00155991">
        <w:rPr>
          <w:rFonts w:asciiTheme="minorHAnsi" w:hAnsiTheme="minorHAnsi" w:cstheme="minorHAnsi"/>
          <w:b/>
          <w:snapToGrid/>
          <w:szCs w:val="24"/>
          <w:u w:val="single"/>
        </w:rPr>
        <w:t>ELIGIBILITY</w:t>
      </w:r>
      <w:r w:rsidRPr="00F63C23">
        <w:rPr>
          <w:rFonts w:asciiTheme="minorHAnsi" w:hAnsiTheme="minorHAnsi" w:cstheme="minorHAnsi"/>
          <w:b/>
          <w:snapToGrid/>
          <w:szCs w:val="24"/>
        </w:rPr>
        <w:t xml:space="preserve">: </w:t>
      </w:r>
      <w:r>
        <w:rPr>
          <w:rFonts w:asciiTheme="minorHAnsi" w:hAnsiTheme="minorHAnsi" w:cstheme="minorHAnsi"/>
          <w:b/>
          <w:snapToGrid/>
          <w:szCs w:val="24"/>
        </w:rPr>
        <w:t xml:space="preserve"> </w:t>
      </w:r>
      <w:r w:rsidRPr="00F63C23">
        <w:rPr>
          <w:rFonts w:asciiTheme="minorHAnsi" w:hAnsiTheme="minorHAnsi" w:cstheme="minorHAnsi"/>
        </w:rPr>
        <w:t xml:space="preserve">Services for CLC programs should be targeted to older individuals, unpaid caregivers and individual with disabilities with the greatest economic need and the greatest social need, with particular attention to low-income minority individuals, individuals residing in rural areas and frail individuals (including individuals with any physical or mental functional impairment). </w:t>
      </w:r>
    </w:p>
    <w:bookmarkEnd w:id="154"/>
    <w:p w14:paraId="2DD7B5FA" w14:textId="77777777" w:rsidR="00D1510B" w:rsidRPr="00155991" w:rsidRDefault="00D1510B" w:rsidP="00D1510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1B4FAD89" w14:textId="77777777" w:rsidR="00AB39B5" w:rsidRPr="006434CF" w:rsidRDefault="00AB39B5" w:rsidP="00367516">
      <w:pPr>
        <w:rPr>
          <w:rFonts w:ascii="Calibri" w:hAnsi="Calibri" w:cs="Calibri"/>
        </w:rPr>
      </w:pPr>
    </w:p>
    <w:p w14:paraId="6E425D3C" w14:textId="77777777" w:rsidR="007176FB" w:rsidRPr="006434CF" w:rsidRDefault="007176FB" w:rsidP="00367516">
      <w:pPr>
        <w:rPr>
          <w:rFonts w:ascii="Calibri" w:hAnsi="Calibri" w:cs="Calibri"/>
        </w:rPr>
      </w:pPr>
    </w:p>
    <w:p w14:paraId="02FFB399" w14:textId="77777777" w:rsidR="007176FB" w:rsidRPr="006434CF" w:rsidRDefault="007176FB" w:rsidP="00367516">
      <w:pPr>
        <w:rPr>
          <w:rFonts w:ascii="Calibri" w:hAnsi="Calibri" w:cs="Calibri"/>
          <w:b/>
        </w:rPr>
      </w:pPr>
    </w:p>
    <w:p w14:paraId="3DE53B50" w14:textId="027461E8" w:rsidR="00730081" w:rsidRPr="006434CF" w:rsidRDefault="00730081" w:rsidP="00367516">
      <w:pPr>
        <w:rPr>
          <w:rFonts w:ascii="Calibri" w:hAnsi="Calibri" w:cs="Calibri"/>
          <w:b/>
          <w:sz w:val="40"/>
          <w:szCs w:val="40"/>
        </w:rPr>
      </w:pPr>
    </w:p>
    <w:p w14:paraId="1E2145E7" w14:textId="77777777" w:rsidR="00730081" w:rsidRPr="006434CF" w:rsidRDefault="00730081" w:rsidP="00367516">
      <w:pPr>
        <w:rPr>
          <w:rFonts w:ascii="Calibri" w:hAnsi="Calibri" w:cs="Calibri"/>
          <w:b/>
          <w:sz w:val="40"/>
          <w:szCs w:val="40"/>
        </w:rPr>
        <w:sectPr w:rsidR="00730081" w:rsidRPr="006434CF" w:rsidSect="00AF1401">
          <w:headerReference w:type="even" r:id="rId31"/>
          <w:headerReference w:type="default" r:id="rId32"/>
          <w:footerReference w:type="default" r:id="rId33"/>
          <w:headerReference w:type="first" r:id="rId34"/>
          <w:endnotePr>
            <w:numFmt w:val="decimal"/>
          </w:endnotePr>
          <w:type w:val="nextColumn"/>
          <w:pgSz w:w="12240" w:h="15840" w:code="1"/>
          <w:pgMar w:top="1296" w:right="1152" w:bottom="1296" w:left="1152" w:header="720" w:footer="720" w:gutter="0"/>
          <w:cols w:space="720"/>
          <w:noEndnote/>
          <w:titlePg/>
        </w:sectPr>
      </w:pPr>
    </w:p>
    <w:p w14:paraId="7D838096" w14:textId="77777777" w:rsidR="005159E2" w:rsidRPr="006434CF" w:rsidRDefault="005159E2" w:rsidP="005159E2">
      <w:pPr>
        <w:widowControl/>
        <w:spacing w:line="427" w:lineRule="exact"/>
        <w:ind w:left="169"/>
        <w:rPr>
          <w:rFonts w:ascii="Calibri" w:hAnsi="Calibri" w:cs="Calibri"/>
          <w:snapToGrid/>
          <w:color w:val="000000" w:themeColor="text1"/>
          <w:sz w:val="20"/>
        </w:rPr>
      </w:pPr>
    </w:p>
    <w:p w14:paraId="38E8FA3F" w14:textId="77777777" w:rsidR="005159E2" w:rsidRPr="006434CF" w:rsidRDefault="005159E2" w:rsidP="005159E2">
      <w:pPr>
        <w:widowControl/>
        <w:rPr>
          <w:rFonts w:ascii="Calibri" w:hAnsi="Calibri" w:cs="Calibri"/>
          <w:snapToGrid/>
          <w:color w:val="000000" w:themeColor="text1"/>
          <w:sz w:val="20"/>
        </w:rPr>
      </w:pPr>
    </w:p>
    <w:p w14:paraId="5CD5112F" w14:textId="77777777" w:rsidR="005159E2" w:rsidRPr="006434CF" w:rsidRDefault="005159E2" w:rsidP="005159E2">
      <w:pPr>
        <w:widowControl/>
        <w:ind w:right="-360"/>
        <w:rPr>
          <w:rFonts w:ascii="Calibri" w:hAnsi="Calibri" w:cs="Calibri"/>
          <w:snapToGrid/>
          <w:color w:val="000000" w:themeColor="text1"/>
          <w:szCs w:val="24"/>
        </w:rPr>
      </w:pPr>
    </w:p>
    <w:p w14:paraId="75013128" w14:textId="77777777" w:rsidR="00C72C43" w:rsidRPr="006434CF" w:rsidRDefault="00C72C43" w:rsidP="00C72C43">
      <w:pPr>
        <w:rPr>
          <w:rFonts w:ascii="Calibri" w:hAnsi="Calibri" w:cs="Calibri"/>
          <w:color w:val="000000" w:themeColor="text1"/>
        </w:rPr>
      </w:pPr>
    </w:p>
    <w:p w14:paraId="016CAED5" w14:textId="77777777" w:rsidR="00DB259B" w:rsidRPr="006434CF" w:rsidRDefault="00DB259B" w:rsidP="006130AC">
      <w:pPr>
        <w:tabs>
          <w:tab w:val="center" w:pos="4680"/>
        </w:tabs>
        <w:jc w:val="center"/>
        <w:rPr>
          <w:rFonts w:ascii="Calibri" w:hAnsi="Calibri" w:cs="Calibri"/>
          <w:b/>
          <w:color w:val="000000" w:themeColor="text1"/>
          <w:sz w:val="36"/>
        </w:rPr>
      </w:pPr>
    </w:p>
    <w:p w14:paraId="417BBFE0" w14:textId="77777777" w:rsidR="00DB259B" w:rsidRPr="006434CF" w:rsidRDefault="00DB259B" w:rsidP="006130AC">
      <w:pPr>
        <w:tabs>
          <w:tab w:val="center" w:pos="4680"/>
        </w:tabs>
        <w:jc w:val="center"/>
        <w:rPr>
          <w:rFonts w:ascii="Calibri" w:hAnsi="Calibri" w:cs="Calibri"/>
          <w:b/>
          <w:color w:val="000000" w:themeColor="text1"/>
          <w:sz w:val="36"/>
        </w:rPr>
      </w:pPr>
    </w:p>
    <w:p w14:paraId="437CCB71" w14:textId="77777777" w:rsidR="00DB259B" w:rsidRPr="006434CF" w:rsidRDefault="00DB259B" w:rsidP="006130AC">
      <w:pPr>
        <w:tabs>
          <w:tab w:val="center" w:pos="4680"/>
        </w:tabs>
        <w:jc w:val="center"/>
        <w:rPr>
          <w:rFonts w:ascii="Calibri" w:hAnsi="Calibri" w:cs="Calibri"/>
          <w:b/>
          <w:color w:val="000000" w:themeColor="text1"/>
          <w:sz w:val="36"/>
        </w:rPr>
      </w:pPr>
    </w:p>
    <w:p w14:paraId="259595E7" w14:textId="77777777" w:rsidR="004D2F1B" w:rsidRPr="006434CF" w:rsidRDefault="004D2F1B" w:rsidP="002E0AB4">
      <w:pPr>
        <w:pStyle w:val="Heading1"/>
        <w:rPr>
          <w:rFonts w:ascii="Calibri" w:hAnsi="Calibri" w:cs="Calibri"/>
          <w:b/>
          <w:color w:val="000000" w:themeColor="text1"/>
          <w:sz w:val="36"/>
          <w:szCs w:val="36"/>
        </w:rPr>
      </w:pPr>
      <w:bookmarkStart w:id="164" w:name="_Toc517702712"/>
      <w:bookmarkStart w:id="165" w:name="_Toc141277165"/>
      <w:r w:rsidRPr="006434CF">
        <w:rPr>
          <w:rFonts w:ascii="Calibri" w:hAnsi="Calibri" w:cs="Calibri"/>
          <w:b/>
          <w:color w:val="000000" w:themeColor="text1"/>
          <w:sz w:val="36"/>
          <w:szCs w:val="36"/>
        </w:rPr>
        <w:t xml:space="preserve">EXHIBIT </w:t>
      </w:r>
      <w:r w:rsidR="008C000D" w:rsidRPr="006434CF">
        <w:rPr>
          <w:rFonts w:ascii="Calibri" w:hAnsi="Calibri" w:cs="Calibri"/>
          <w:b/>
          <w:color w:val="000000" w:themeColor="text1"/>
          <w:sz w:val="36"/>
          <w:szCs w:val="36"/>
        </w:rPr>
        <w:t>F</w:t>
      </w:r>
      <w:bookmarkEnd w:id="164"/>
      <w:bookmarkEnd w:id="165"/>
    </w:p>
    <w:p w14:paraId="76A48F50" w14:textId="77777777" w:rsidR="004D2F1B" w:rsidRPr="006434CF" w:rsidRDefault="004D2F1B">
      <w:pPr>
        <w:tabs>
          <w:tab w:val="left" w:pos="-1440"/>
        </w:tabs>
        <w:jc w:val="both"/>
        <w:rPr>
          <w:rFonts w:ascii="Calibri" w:hAnsi="Calibri" w:cs="Calibri"/>
          <w:b/>
          <w:color w:val="000000" w:themeColor="text1"/>
        </w:rPr>
      </w:pPr>
    </w:p>
    <w:p w14:paraId="221AEC72" w14:textId="77777777" w:rsidR="004D2F1B" w:rsidRPr="006434CF" w:rsidRDefault="00C72C43" w:rsidP="00C72C43">
      <w:pPr>
        <w:tabs>
          <w:tab w:val="center" w:pos="4680"/>
        </w:tabs>
        <w:jc w:val="center"/>
        <w:rPr>
          <w:rFonts w:ascii="Calibri" w:hAnsi="Calibri" w:cs="Calibri"/>
          <w:color w:val="000000" w:themeColor="text1"/>
        </w:rPr>
      </w:pPr>
      <w:r w:rsidRPr="006434CF">
        <w:rPr>
          <w:rFonts w:ascii="Calibri" w:hAnsi="Calibri" w:cs="Calibri"/>
          <w:color w:val="000000" w:themeColor="text1"/>
          <w:sz w:val="32"/>
        </w:rPr>
        <w:t>SPECIAL CONDITIONS OF AWARD</w:t>
      </w:r>
    </w:p>
    <w:p w14:paraId="7DED98F8" w14:textId="77777777" w:rsidR="004D2F1B" w:rsidRPr="006434CF" w:rsidRDefault="004D2F1B">
      <w:pPr>
        <w:spacing w:line="335" w:lineRule="auto"/>
        <w:ind w:left="720" w:right="360"/>
        <w:jc w:val="center"/>
        <w:rPr>
          <w:rFonts w:ascii="Calibri" w:hAnsi="Calibri" w:cs="Calibri"/>
          <w:b/>
          <w:color w:val="000000" w:themeColor="text1"/>
        </w:rPr>
      </w:pPr>
    </w:p>
    <w:p w14:paraId="1C4112BD" w14:textId="77777777" w:rsidR="00F86684" w:rsidRPr="006434CF" w:rsidRDefault="00F86684" w:rsidP="00680886">
      <w:pPr>
        <w:tabs>
          <w:tab w:val="left" w:pos="-1440"/>
        </w:tabs>
        <w:snapToGrid w:val="0"/>
        <w:jc w:val="center"/>
        <w:rPr>
          <w:rFonts w:ascii="Calibri" w:hAnsi="Calibri" w:cs="Calibri"/>
          <w:b/>
          <w:snapToGrid/>
          <w:color w:val="000000" w:themeColor="text1"/>
          <w:sz w:val="28"/>
          <w:szCs w:val="28"/>
        </w:rPr>
      </w:pPr>
    </w:p>
    <w:p w14:paraId="0778AA24" w14:textId="77777777" w:rsidR="00F86684" w:rsidRPr="006434CF" w:rsidRDefault="00F86684" w:rsidP="00680886">
      <w:pPr>
        <w:tabs>
          <w:tab w:val="left" w:pos="-1440"/>
        </w:tabs>
        <w:snapToGrid w:val="0"/>
        <w:jc w:val="center"/>
        <w:rPr>
          <w:rFonts w:ascii="Calibri" w:hAnsi="Calibri" w:cs="Calibri"/>
          <w:b/>
          <w:snapToGrid/>
          <w:color w:val="000000" w:themeColor="text1"/>
          <w:sz w:val="28"/>
          <w:szCs w:val="28"/>
        </w:rPr>
      </w:pPr>
    </w:p>
    <w:p w14:paraId="3B23D383" w14:textId="7A8B2D84" w:rsidR="00680886" w:rsidRPr="006434CF" w:rsidRDefault="00005A14" w:rsidP="002E0AB4">
      <w:pPr>
        <w:pStyle w:val="Heading2"/>
        <w:jc w:val="center"/>
        <w:rPr>
          <w:rFonts w:ascii="Calibri" w:hAnsi="Calibri" w:cs="Calibri"/>
          <w:snapToGrid/>
          <w:color w:val="000000" w:themeColor="text1"/>
          <w:sz w:val="28"/>
          <w:szCs w:val="28"/>
        </w:rPr>
      </w:pPr>
      <w:bookmarkStart w:id="166" w:name="_Toc517702713"/>
      <w:bookmarkStart w:id="167" w:name="_Toc141277166"/>
      <w:r w:rsidRPr="006434CF">
        <w:rPr>
          <w:rFonts w:ascii="Calibri" w:hAnsi="Calibri" w:cs="Calibri"/>
          <w:snapToGrid/>
          <w:color w:val="000000" w:themeColor="text1"/>
          <w:sz w:val="28"/>
          <w:szCs w:val="28"/>
        </w:rPr>
        <w:t>SPECIAL CONDITIONS OF AWARD FOR 20</w:t>
      </w:r>
      <w:r w:rsidR="00B036FD" w:rsidRPr="006434CF">
        <w:rPr>
          <w:rFonts w:ascii="Calibri" w:hAnsi="Calibri" w:cs="Calibri"/>
          <w:snapToGrid/>
          <w:color w:val="000000" w:themeColor="text1"/>
          <w:sz w:val="28"/>
          <w:szCs w:val="28"/>
        </w:rPr>
        <w:t>2</w:t>
      </w:r>
      <w:r w:rsidR="006434CF" w:rsidRPr="006434CF">
        <w:rPr>
          <w:rFonts w:ascii="Calibri" w:hAnsi="Calibri" w:cs="Calibri"/>
          <w:snapToGrid/>
          <w:color w:val="000000" w:themeColor="text1"/>
          <w:sz w:val="28"/>
          <w:szCs w:val="28"/>
        </w:rPr>
        <w:t>4</w:t>
      </w:r>
      <w:r w:rsidRPr="006434CF">
        <w:rPr>
          <w:rFonts w:ascii="Calibri" w:hAnsi="Calibri" w:cs="Calibri"/>
          <w:snapToGrid/>
          <w:color w:val="000000" w:themeColor="text1"/>
          <w:sz w:val="28"/>
          <w:szCs w:val="28"/>
        </w:rPr>
        <w:t xml:space="preserve"> OPERATIONS</w:t>
      </w:r>
      <w:bookmarkEnd w:id="166"/>
      <w:bookmarkEnd w:id="167"/>
    </w:p>
    <w:p w14:paraId="6876176A" w14:textId="77777777" w:rsidR="00680886" w:rsidRPr="006434CF" w:rsidRDefault="00680886" w:rsidP="00680886">
      <w:pPr>
        <w:snapToGrid w:val="0"/>
        <w:ind w:right="-360"/>
        <w:jc w:val="center"/>
        <w:rPr>
          <w:rFonts w:ascii="Calibri" w:hAnsi="Calibri" w:cs="Calibri"/>
          <w:snapToGrid/>
          <w:color w:val="000000" w:themeColor="text1"/>
          <w:szCs w:val="24"/>
        </w:rPr>
      </w:pPr>
    </w:p>
    <w:p w14:paraId="156D1AA6" w14:textId="77777777" w:rsidR="003161A1" w:rsidRPr="006434CF" w:rsidRDefault="006130AC" w:rsidP="003161A1">
      <w:pPr>
        <w:widowControl/>
        <w:suppressAutoHyphens/>
        <w:snapToGrid w:val="0"/>
        <w:spacing w:after="240"/>
        <w:jc w:val="center"/>
        <w:rPr>
          <w:rFonts w:ascii="Calibri" w:hAnsi="Calibri" w:cs="Calibri"/>
          <w:snapToGrid/>
          <w:color w:val="000000" w:themeColor="text1"/>
          <w:szCs w:val="24"/>
          <w:lang w:eastAsia="ar-SA"/>
        </w:rPr>
      </w:pPr>
      <w:r w:rsidRPr="006434CF">
        <w:rPr>
          <w:rFonts w:ascii="Calibri" w:hAnsi="Calibri" w:cs="Calibri"/>
          <w:noProof/>
          <w:snapToGrid/>
          <w:color w:val="000000" w:themeColor="text1"/>
          <w:szCs w:val="24"/>
        </w:rPr>
        <mc:AlternateContent>
          <mc:Choice Requires="wps">
            <w:drawing>
              <wp:anchor distT="0" distB="0" distL="114300" distR="114300" simplePos="0" relativeHeight="251658240" behindDoc="0" locked="0" layoutInCell="1" allowOverlap="1" wp14:anchorId="14CD1998" wp14:editId="1B5BAB45">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4636C397" w14:textId="77777777" w:rsidR="00ED0BB5" w:rsidRPr="00A43E57" w:rsidRDefault="00ED0BB5" w:rsidP="003161A1">
                            <w:pPr>
                              <w:numPr>
                                <w:ilvl w:val="12"/>
                                <w:numId w:val="0"/>
                              </w:numPr>
                              <w:rPr>
                                <w:sz w:val="28"/>
                                <w:szCs w:val="28"/>
                              </w:rPr>
                            </w:pPr>
                          </w:p>
                          <w:p w14:paraId="3DFA5272" w14:textId="5A7637F4" w:rsidR="00ED0BB5" w:rsidRPr="006130AC" w:rsidRDefault="00ED0BB5"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20</w:t>
                            </w:r>
                            <w:r>
                              <w:rPr>
                                <w:rFonts w:ascii="Calibri" w:hAnsi="Calibri" w:cs="Calibri"/>
                                <w:sz w:val="28"/>
                                <w:szCs w:val="28"/>
                              </w:rPr>
                              <w:t>2</w:t>
                            </w:r>
                            <w:r w:rsidR="006434CF">
                              <w:rPr>
                                <w:rFonts w:ascii="Calibri" w:hAnsi="Calibri" w:cs="Calibri"/>
                                <w:sz w:val="28"/>
                                <w:szCs w:val="28"/>
                              </w:rPr>
                              <w:t>4</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D1998"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" strokeweight="2.25pt">
                <v:textbox>
                  <w:txbxContent>
                    <w:p w14:paraId="4636C397" w14:textId="77777777" w:rsidR="00ED0BB5" w:rsidRPr="00A43E57" w:rsidRDefault="00ED0BB5" w:rsidP="003161A1">
                      <w:pPr>
                        <w:numPr>
                          <w:ilvl w:val="12"/>
                          <w:numId w:val="0"/>
                        </w:numPr>
                        <w:rPr>
                          <w:sz w:val="28"/>
                          <w:szCs w:val="28"/>
                        </w:rPr>
                      </w:pPr>
                    </w:p>
                    <w:p w14:paraId="3DFA5272" w14:textId="5A7637F4" w:rsidR="00ED0BB5" w:rsidRPr="006130AC" w:rsidRDefault="00ED0BB5"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20</w:t>
                      </w:r>
                      <w:r>
                        <w:rPr>
                          <w:rFonts w:ascii="Calibri" w:hAnsi="Calibri" w:cs="Calibri"/>
                          <w:sz w:val="28"/>
                          <w:szCs w:val="28"/>
                        </w:rPr>
                        <w:t>2</w:t>
                      </w:r>
                      <w:r w:rsidR="006434CF">
                        <w:rPr>
                          <w:rFonts w:ascii="Calibri" w:hAnsi="Calibri" w:cs="Calibri"/>
                          <w:sz w:val="28"/>
                          <w:szCs w:val="28"/>
                        </w:rPr>
                        <w:t>4</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ascii="Calibri" w:hAnsi="Calibri" w:cs="Calibri"/>
                        </w:rPr>
                      </w:pPr>
                    </w:p>
                  </w:txbxContent>
                </v:textbox>
              </v:shape>
            </w:pict>
          </mc:Fallback>
        </mc:AlternateContent>
      </w:r>
    </w:p>
    <w:p w14:paraId="15A3FD51" w14:textId="77777777" w:rsidR="003161A1" w:rsidRPr="006434CF" w:rsidRDefault="003161A1" w:rsidP="003161A1">
      <w:pPr>
        <w:widowControl/>
        <w:suppressAutoHyphens/>
        <w:snapToGrid w:val="0"/>
        <w:spacing w:after="240"/>
        <w:rPr>
          <w:rFonts w:ascii="Calibri" w:hAnsi="Calibri" w:cs="Calibri"/>
          <w:snapToGrid/>
          <w:color w:val="000000" w:themeColor="text1"/>
          <w:szCs w:val="24"/>
          <w:lang w:eastAsia="ar-SA"/>
        </w:rPr>
      </w:pPr>
    </w:p>
    <w:p w14:paraId="4F39C9F1"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77050142"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160E3199"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39916E5C"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1B43869B"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088FB138"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0B8E5AB5"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6F3A8F6B"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349CE885"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0290F87B"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0E994913"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29950ED6" w14:textId="77777777" w:rsidR="00680886" w:rsidRPr="006434CF" w:rsidRDefault="00680886" w:rsidP="00680886">
      <w:pPr>
        <w:tabs>
          <w:tab w:val="left" w:pos="4185"/>
        </w:tabs>
        <w:snapToGrid w:val="0"/>
        <w:ind w:left="360"/>
        <w:contextualSpacing/>
        <w:jc w:val="center"/>
        <w:rPr>
          <w:rFonts w:ascii="Calibri" w:hAnsi="Calibri" w:cs="Calibri"/>
          <w:b/>
          <w:snapToGrid/>
          <w:color w:val="000000" w:themeColor="text1"/>
          <w:szCs w:val="24"/>
        </w:rPr>
      </w:pPr>
      <w:r w:rsidRPr="006434CF">
        <w:rPr>
          <w:rFonts w:ascii="Calibri" w:hAnsi="Calibri" w:cs="Calibri"/>
          <w:b/>
          <w:snapToGrid/>
          <w:color w:val="000000" w:themeColor="text1"/>
          <w:szCs w:val="24"/>
        </w:rPr>
        <w:t xml:space="preserve">Attach your response to the Technical </w:t>
      </w:r>
      <w:r w:rsidR="00C72C43" w:rsidRPr="006434CF">
        <w:rPr>
          <w:rFonts w:ascii="Calibri" w:hAnsi="Calibri" w:cs="Calibri"/>
          <w:b/>
          <w:snapToGrid/>
          <w:color w:val="000000" w:themeColor="text1"/>
          <w:szCs w:val="24"/>
        </w:rPr>
        <w:t>Application</w:t>
      </w:r>
      <w:r w:rsidRPr="006434CF">
        <w:rPr>
          <w:rFonts w:ascii="Calibri" w:hAnsi="Calibri" w:cs="Calibri"/>
          <w:b/>
          <w:snapToGrid/>
          <w:color w:val="000000" w:themeColor="text1"/>
          <w:szCs w:val="24"/>
        </w:rPr>
        <w:t>.</w:t>
      </w:r>
    </w:p>
    <w:p w14:paraId="5666E34F" w14:textId="77777777" w:rsidR="004A6563" w:rsidRPr="00367516"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color w:val="000000" w:themeColor="text1"/>
        </w:rPr>
      </w:pPr>
    </w:p>
    <w:p w14:paraId="442B370C" w14:textId="77777777" w:rsidR="004A6563" w:rsidRPr="00367516"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color w:val="000000" w:themeColor="text1"/>
        </w:rPr>
      </w:pPr>
    </w:p>
    <w:p w14:paraId="48EBB009" w14:textId="77777777" w:rsidR="000C142F" w:rsidRPr="00367516" w:rsidRDefault="000C142F">
      <w:pPr>
        <w:widowControl/>
        <w:rPr>
          <w:rFonts w:asciiTheme="minorHAnsi" w:hAnsiTheme="minorHAnsi" w:cstheme="minorHAnsi"/>
          <w:color w:val="000000" w:themeColor="text1"/>
        </w:rPr>
      </w:pPr>
    </w:p>
    <w:sectPr w:rsidR="000C142F" w:rsidRPr="00367516" w:rsidSect="00C72C43">
      <w:headerReference w:type="even" r:id="rId35"/>
      <w:headerReference w:type="default" r:id="rId36"/>
      <w:footerReference w:type="default" r:id="rId37"/>
      <w:headerReference w:type="first" r:id="rId38"/>
      <w:endnotePr>
        <w:numFmt w:val="decimal"/>
      </w:endnotePr>
      <w:type w:val="nextColumn"/>
      <w:pgSz w:w="12240" w:h="15840" w:code="1"/>
      <w:pgMar w:top="1296" w:right="1152" w:bottom="1296"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F4EA" w14:textId="77777777" w:rsidR="00ED0BB5" w:rsidRDefault="00ED0BB5">
      <w:r>
        <w:separator/>
      </w:r>
    </w:p>
  </w:endnote>
  <w:endnote w:type="continuationSeparator" w:id="0">
    <w:p w14:paraId="55C232DB" w14:textId="77777777" w:rsidR="00ED0BB5" w:rsidRDefault="00ED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1F89" w14:textId="77777777" w:rsidR="00ED0BB5" w:rsidRDefault="00ED0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59420" w14:textId="77777777" w:rsidR="00ED0BB5" w:rsidRDefault="00ED0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1"/>
      <w:docPartObj>
        <w:docPartGallery w:val="Page Numbers (Bottom of Page)"/>
        <w:docPartUnique/>
      </w:docPartObj>
    </w:sdtPr>
    <w:sdtEndPr/>
    <w:sdtContent>
      <w:p w14:paraId="02CAF76B" w14:textId="5535AB84" w:rsidR="00ED0BB5" w:rsidRDefault="00ED0BB5">
        <w:pPr>
          <w:pStyle w:val="Footer"/>
          <w:jc w:val="center"/>
        </w:pPr>
        <w:r w:rsidRPr="002E0AB4">
          <w:rPr>
            <w:rFonts w:asciiTheme="minorHAnsi" w:hAnsiTheme="minorHAnsi" w:cstheme="minorHAnsi"/>
          </w:rPr>
          <w:fldChar w:fldCharType="begin"/>
        </w:r>
        <w:r w:rsidRPr="002E0AB4">
          <w:rPr>
            <w:rFonts w:asciiTheme="minorHAnsi" w:hAnsiTheme="minorHAnsi" w:cstheme="minorHAnsi"/>
          </w:rPr>
          <w:instrText xml:space="preserve"> PAGE   \* MERGEFORMAT </w:instrText>
        </w:r>
        <w:r w:rsidRPr="002E0AB4">
          <w:rPr>
            <w:rFonts w:asciiTheme="minorHAnsi" w:hAnsiTheme="minorHAnsi" w:cstheme="minorHAnsi"/>
          </w:rPr>
          <w:fldChar w:fldCharType="separate"/>
        </w:r>
        <w:r w:rsidR="009414B4">
          <w:rPr>
            <w:rFonts w:asciiTheme="minorHAnsi" w:hAnsiTheme="minorHAnsi" w:cstheme="minorHAnsi"/>
            <w:noProof/>
          </w:rPr>
          <w:t>19</w:t>
        </w:r>
        <w:r w:rsidRPr="002E0AB4">
          <w:rPr>
            <w:rFonts w:asciiTheme="minorHAnsi" w:hAnsiTheme="minorHAnsi" w:cstheme="minorHAnsi"/>
            <w:noProof/>
          </w:rPr>
          <w:fldChar w:fldCharType="end"/>
        </w:r>
      </w:p>
    </w:sdtContent>
  </w:sdt>
  <w:p w14:paraId="3F82660A" w14:textId="77777777" w:rsidR="00ED0BB5" w:rsidRDefault="00ED0BB5">
    <w:pPr>
      <w:spacing w:line="240" w:lineRule="exact"/>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161050"/>
      <w:docPartObj>
        <w:docPartGallery w:val="Page Numbers (Bottom of Page)"/>
        <w:docPartUnique/>
      </w:docPartObj>
    </w:sdtPr>
    <w:sdtEndPr/>
    <w:sdtContent>
      <w:p w14:paraId="4C3E8103" w14:textId="2DC0C5BA" w:rsidR="00ED0BB5" w:rsidRPr="00005A14" w:rsidRDefault="00ED0BB5">
        <w:pPr>
          <w:pStyle w:val="Footer"/>
          <w:jc w:val="center"/>
          <w:rPr>
            <w:rFonts w:asciiTheme="minorHAnsi" w:hAnsiTheme="minorHAnsi" w:cstheme="minorHAnsi"/>
          </w:rP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9414B4">
          <w:rPr>
            <w:rFonts w:asciiTheme="minorHAnsi" w:hAnsiTheme="minorHAnsi" w:cstheme="minorHAnsi"/>
            <w:noProof/>
          </w:rPr>
          <w:t>1</w:t>
        </w:r>
        <w:r w:rsidRPr="00005A14">
          <w:rPr>
            <w:rFonts w:asciiTheme="minorHAnsi" w:hAnsiTheme="minorHAnsi" w:cstheme="minorHAnsi"/>
            <w:noProof/>
          </w:rPr>
          <w:fldChar w:fldCharType="end"/>
        </w:r>
      </w:p>
    </w:sdtContent>
  </w:sdt>
  <w:p w14:paraId="14E831CD" w14:textId="77777777" w:rsidR="00ED0BB5" w:rsidRDefault="00ED0BB5">
    <w:pPr>
      <w:pStyle w:val="Footer"/>
      <w:ind w:right="360"/>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3"/>
      <w:docPartObj>
        <w:docPartGallery w:val="Page Numbers (Bottom of Page)"/>
        <w:docPartUnique/>
      </w:docPartObj>
    </w:sdtPr>
    <w:sdtEndPr/>
    <w:sdtContent>
      <w:p w14:paraId="50859D43" w14:textId="4FFBCCF2" w:rsidR="00ED0BB5" w:rsidRDefault="00ED0BB5">
        <w:pPr>
          <w:pStyle w:val="Footer"/>
          <w:jc w:val="cente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9414B4">
          <w:rPr>
            <w:rFonts w:asciiTheme="minorHAnsi" w:hAnsiTheme="minorHAnsi" w:cstheme="minorHAnsi"/>
            <w:noProof/>
          </w:rPr>
          <w:t>21</w:t>
        </w:r>
        <w:r w:rsidRPr="00005A14">
          <w:rPr>
            <w:rFonts w:asciiTheme="minorHAnsi" w:hAnsiTheme="minorHAnsi" w:cstheme="minorHAnsi"/>
            <w:noProof/>
          </w:rPr>
          <w:fldChar w:fldCharType="end"/>
        </w:r>
      </w:p>
    </w:sdtContent>
  </w:sdt>
  <w:p w14:paraId="30EEE28A" w14:textId="77777777" w:rsidR="00ED0BB5" w:rsidRDefault="00ED0B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2"/>
      <w:docPartObj>
        <w:docPartGallery w:val="Page Numbers (Bottom of Page)"/>
        <w:docPartUnique/>
      </w:docPartObj>
    </w:sdtPr>
    <w:sdtEndPr/>
    <w:sdtContent>
      <w:p w14:paraId="56CAFF84" w14:textId="404930B7" w:rsidR="00ED0BB5" w:rsidRDefault="00ED0BB5">
        <w:pPr>
          <w:pStyle w:val="Footer"/>
          <w:jc w:val="cente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9414B4">
          <w:rPr>
            <w:rFonts w:asciiTheme="minorHAnsi" w:hAnsiTheme="minorHAnsi" w:cstheme="minorHAnsi"/>
            <w:noProof/>
          </w:rPr>
          <w:t>77</w:t>
        </w:r>
        <w:r w:rsidRPr="00005A14">
          <w:rPr>
            <w:rFonts w:asciiTheme="minorHAnsi" w:hAnsiTheme="minorHAnsi" w:cstheme="minorHAnsi"/>
            <w:noProof/>
          </w:rPr>
          <w:fldChar w:fldCharType="end"/>
        </w:r>
      </w:p>
    </w:sdtContent>
  </w:sdt>
  <w:p w14:paraId="44B950B5" w14:textId="77777777" w:rsidR="00ED0BB5" w:rsidRDefault="00ED0B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4"/>
      <w:docPartObj>
        <w:docPartGallery w:val="Page Numbers (Bottom of Page)"/>
        <w:docPartUnique/>
      </w:docPartObj>
    </w:sdtPr>
    <w:sdtEndPr>
      <w:rPr>
        <w:rFonts w:asciiTheme="minorHAnsi" w:hAnsiTheme="minorHAnsi" w:cstheme="minorHAnsi"/>
      </w:rPr>
    </w:sdtEndPr>
    <w:sdtContent>
      <w:p w14:paraId="5B4633E0" w14:textId="169E3289" w:rsidR="00ED0BB5" w:rsidRPr="00005A14" w:rsidRDefault="00ED0BB5">
        <w:pPr>
          <w:pStyle w:val="Footer"/>
          <w:jc w:val="center"/>
          <w:rPr>
            <w:rFonts w:asciiTheme="minorHAnsi" w:hAnsiTheme="minorHAnsi" w:cstheme="minorHAnsi"/>
          </w:rP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9414B4">
          <w:rPr>
            <w:rFonts w:asciiTheme="minorHAnsi" w:hAnsiTheme="minorHAnsi" w:cstheme="minorHAnsi"/>
            <w:noProof/>
          </w:rPr>
          <w:t>76</w:t>
        </w:r>
        <w:r w:rsidRPr="00005A14">
          <w:rPr>
            <w:rFonts w:asciiTheme="minorHAnsi" w:hAnsiTheme="minorHAnsi" w:cstheme="minorHAnsi"/>
            <w:noProof/>
          </w:rPr>
          <w:fldChar w:fldCharType="end"/>
        </w:r>
      </w:p>
    </w:sdtContent>
  </w:sdt>
  <w:p w14:paraId="2F40FBCE" w14:textId="77777777" w:rsidR="00ED0BB5" w:rsidRDefault="00ED0BB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3422"/>
      <w:docPartObj>
        <w:docPartGallery w:val="Page Numbers (Bottom of Page)"/>
        <w:docPartUnique/>
      </w:docPartObj>
    </w:sdtPr>
    <w:sdtEndPr>
      <w:rPr>
        <w:rFonts w:asciiTheme="minorHAnsi" w:hAnsiTheme="minorHAnsi" w:cstheme="minorHAnsi"/>
        <w:noProof/>
      </w:rPr>
    </w:sdtEndPr>
    <w:sdtContent>
      <w:p w14:paraId="4FE34710" w14:textId="6577C2CE" w:rsidR="00ED0BB5" w:rsidRPr="00183403" w:rsidRDefault="00ED0BB5">
        <w:pPr>
          <w:pStyle w:val="Footer"/>
          <w:jc w:val="center"/>
          <w:rPr>
            <w:rFonts w:asciiTheme="minorHAnsi" w:hAnsiTheme="minorHAnsi" w:cstheme="minorHAnsi"/>
          </w:rPr>
        </w:pPr>
        <w:r w:rsidRPr="00183403">
          <w:rPr>
            <w:rFonts w:asciiTheme="minorHAnsi" w:hAnsiTheme="minorHAnsi" w:cstheme="minorHAnsi"/>
          </w:rPr>
          <w:fldChar w:fldCharType="begin"/>
        </w:r>
        <w:r w:rsidRPr="00183403">
          <w:rPr>
            <w:rFonts w:asciiTheme="minorHAnsi" w:hAnsiTheme="minorHAnsi" w:cstheme="minorHAnsi"/>
          </w:rPr>
          <w:instrText xml:space="preserve"> PAGE   \* MERGEFORMAT </w:instrText>
        </w:r>
        <w:r w:rsidRPr="00183403">
          <w:rPr>
            <w:rFonts w:asciiTheme="minorHAnsi" w:hAnsiTheme="minorHAnsi" w:cstheme="minorHAnsi"/>
          </w:rPr>
          <w:fldChar w:fldCharType="separate"/>
        </w:r>
        <w:r>
          <w:rPr>
            <w:rFonts w:asciiTheme="minorHAnsi" w:hAnsiTheme="minorHAnsi" w:cstheme="minorHAnsi"/>
            <w:noProof/>
          </w:rPr>
          <w:t>74</w:t>
        </w:r>
        <w:r w:rsidRPr="00183403">
          <w:rPr>
            <w:rFonts w:asciiTheme="minorHAnsi" w:hAnsiTheme="minorHAnsi" w:cstheme="minorHAnsi"/>
            <w:noProof/>
          </w:rPr>
          <w:fldChar w:fldCharType="end"/>
        </w:r>
      </w:p>
    </w:sdtContent>
  </w:sdt>
  <w:p w14:paraId="5D2A08B4" w14:textId="77777777" w:rsidR="00ED0BB5" w:rsidRDefault="00ED0BB5">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E270" w14:textId="77777777" w:rsidR="00ED0BB5" w:rsidRDefault="00ED0BB5">
      <w:r>
        <w:separator/>
      </w:r>
    </w:p>
  </w:footnote>
  <w:footnote w:type="continuationSeparator" w:id="0">
    <w:p w14:paraId="0999E29B" w14:textId="77777777" w:rsidR="00ED0BB5" w:rsidRDefault="00ED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EDC8" w14:textId="19C555C4" w:rsidR="00ED0BB5" w:rsidRDefault="00ED0B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9A77" w14:textId="601FF9EF" w:rsidR="00ED0BB5" w:rsidRDefault="00ED0BB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3EEC" w14:textId="45C42A9A" w:rsidR="00ED0BB5" w:rsidRDefault="00ED0BB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B475" w14:textId="21E16D04" w:rsidR="00ED0BB5" w:rsidRDefault="00ED0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1CE0" w14:textId="4FDC682D" w:rsidR="00ED0BB5" w:rsidRDefault="00ED0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B8E1" w14:textId="0370CF17" w:rsidR="00ED0BB5" w:rsidRDefault="00ED0B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41C4" w14:textId="616D1297" w:rsidR="00ED0BB5" w:rsidRDefault="00ED0B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9C34" w14:textId="306F0AFD" w:rsidR="00ED0BB5" w:rsidRDefault="00ED0B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081B" w14:textId="0E72B3EC" w:rsidR="00ED0BB5" w:rsidRDefault="00ED0B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7D7E" w14:textId="7D5F6572" w:rsidR="00ED0BB5" w:rsidRDefault="00ED0B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40B4" w14:textId="4FC3B41C" w:rsidR="00ED0BB5" w:rsidRDefault="00ED0B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425F" w14:textId="2F056779" w:rsidR="00ED0BB5" w:rsidRDefault="00ED0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5040"/>
        </w:tabs>
        <w:ind w:left="50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73FE5"/>
    <w:multiLevelType w:val="hybridMultilevel"/>
    <w:tmpl w:val="4FBA2B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DD0A5E"/>
    <w:multiLevelType w:val="hybridMultilevel"/>
    <w:tmpl w:val="FD483A4E"/>
    <w:lvl w:ilvl="0" w:tplc="11320DD2">
      <w:start w:val="10"/>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0D95523F"/>
    <w:multiLevelType w:val="multilevel"/>
    <w:tmpl w:val="D43CAF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8427B7"/>
    <w:multiLevelType w:val="hybridMultilevel"/>
    <w:tmpl w:val="8B5E1E64"/>
    <w:lvl w:ilvl="0" w:tplc="4788B012">
      <w:start w:val="1"/>
      <w:numFmt w:val="decimal"/>
      <w:lvlText w:val="%1."/>
      <w:lvlJc w:val="left"/>
      <w:pPr>
        <w:ind w:left="634" w:hanging="274"/>
        <w:jc w:val="right"/>
      </w:pPr>
      <w:rPr>
        <w:rFonts w:ascii="Arial" w:eastAsia="Arial" w:hAnsi="Arial" w:cs="Arial" w:hint="default"/>
        <w:b w:val="0"/>
        <w:bCs w:val="0"/>
        <w:spacing w:val="-1"/>
        <w:w w:val="100"/>
        <w:sz w:val="22"/>
        <w:szCs w:val="22"/>
      </w:rPr>
    </w:lvl>
    <w:lvl w:ilvl="1" w:tplc="0F36D690">
      <w:start w:val="1"/>
      <w:numFmt w:val="lowerLetter"/>
      <w:lvlText w:val="%2."/>
      <w:lvlJc w:val="left"/>
      <w:pPr>
        <w:ind w:left="1441" w:hanging="361"/>
      </w:pPr>
      <w:rPr>
        <w:rFonts w:ascii="Arial" w:eastAsia="Arial" w:hAnsi="Arial" w:cs="Arial" w:hint="default"/>
        <w:color w:val="auto"/>
        <w:spacing w:val="-1"/>
        <w:w w:val="100"/>
        <w:sz w:val="22"/>
        <w:szCs w:val="22"/>
      </w:rPr>
    </w:lvl>
    <w:lvl w:ilvl="2" w:tplc="FE8AB322">
      <w:start w:val="1"/>
      <w:numFmt w:val="decimal"/>
      <w:lvlText w:val="(%3)"/>
      <w:lvlJc w:val="left"/>
      <w:pPr>
        <w:ind w:left="2250" w:hanging="360"/>
      </w:pPr>
      <w:rPr>
        <w:rFonts w:ascii="Arial" w:eastAsia="Arial" w:hAnsi="Arial" w:cs="Arial" w:hint="default"/>
        <w:w w:val="100"/>
        <w:sz w:val="22"/>
        <w:szCs w:val="22"/>
      </w:rPr>
    </w:lvl>
    <w:lvl w:ilvl="3" w:tplc="D680768A">
      <w:numFmt w:val="bullet"/>
      <w:lvlText w:val="•"/>
      <w:lvlJc w:val="left"/>
      <w:pPr>
        <w:ind w:left="2759" w:hanging="360"/>
      </w:pPr>
      <w:rPr>
        <w:rFonts w:hint="default"/>
      </w:rPr>
    </w:lvl>
    <w:lvl w:ilvl="4" w:tplc="20E6752E">
      <w:numFmt w:val="bullet"/>
      <w:lvlText w:val="•"/>
      <w:lvlJc w:val="left"/>
      <w:pPr>
        <w:ind w:left="3984" w:hanging="360"/>
      </w:pPr>
      <w:rPr>
        <w:rFonts w:hint="default"/>
      </w:rPr>
    </w:lvl>
    <w:lvl w:ilvl="5" w:tplc="DC2285AE">
      <w:numFmt w:val="bullet"/>
      <w:lvlText w:val="•"/>
      <w:lvlJc w:val="left"/>
      <w:pPr>
        <w:ind w:left="5209" w:hanging="360"/>
      </w:pPr>
      <w:rPr>
        <w:rFonts w:hint="default"/>
      </w:rPr>
    </w:lvl>
    <w:lvl w:ilvl="6" w:tplc="C4965222">
      <w:numFmt w:val="bullet"/>
      <w:lvlText w:val="•"/>
      <w:lvlJc w:val="left"/>
      <w:pPr>
        <w:ind w:left="6434" w:hanging="360"/>
      </w:pPr>
      <w:rPr>
        <w:rFonts w:hint="default"/>
      </w:rPr>
    </w:lvl>
    <w:lvl w:ilvl="7" w:tplc="7B422F7A">
      <w:numFmt w:val="bullet"/>
      <w:lvlText w:val="•"/>
      <w:lvlJc w:val="left"/>
      <w:pPr>
        <w:ind w:left="7659" w:hanging="360"/>
      </w:pPr>
      <w:rPr>
        <w:rFonts w:hint="default"/>
      </w:rPr>
    </w:lvl>
    <w:lvl w:ilvl="8" w:tplc="D632D788">
      <w:numFmt w:val="bullet"/>
      <w:lvlText w:val="•"/>
      <w:lvlJc w:val="left"/>
      <w:pPr>
        <w:ind w:left="8884" w:hanging="360"/>
      </w:pPr>
      <w:rPr>
        <w:rFonts w:hint="default"/>
      </w:rPr>
    </w:lvl>
  </w:abstractNum>
  <w:abstractNum w:abstractNumId="13"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DB640B"/>
    <w:multiLevelType w:val="hybridMultilevel"/>
    <w:tmpl w:val="650E2FD2"/>
    <w:lvl w:ilvl="0" w:tplc="016CCE24">
      <w:start w:val="4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17"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D550EE8"/>
    <w:multiLevelType w:val="hybridMultilevel"/>
    <w:tmpl w:val="C474486C"/>
    <w:lvl w:ilvl="0" w:tplc="CF5A617A">
      <w:start w:val="1"/>
      <w:numFmt w:val="decimal"/>
      <w:lvlText w:val="%1."/>
      <w:lvlJc w:val="left"/>
      <w:pPr>
        <w:tabs>
          <w:tab w:val="num" w:pos="0"/>
        </w:tabs>
        <w:ind w:left="216" w:hanging="216"/>
      </w:pPr>
      <w:rPr>
        <w:rFonts w:hint="default"/>
      </w:rPr>
    </w:lvl>
    <w:lvl w:ilvl="1" w:tplc="4AD41206">
      <w:start w:val="1"/>
      <w:numFmt w:val="lowerLetter"/>
      <w:lvlText w:val="%2."/>
      <w:lvlJc w:val="left"/>
      <w:pPr>
        <w:tabs>
          <w:tab w:val="num" w:pos="0"/>
        </w:tabs>
        <w:ind w:left="57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3" w15:restartNumberingAfterBreak="0">
    <w:nsid w:val="23DD7E87"/>
    <w:multiLevelType w:val="hybridMultilevel"/>
    <w:tmpl w:val="C45806E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0769E7"/>
    <w:multiLevelType w:val="singleLevel"/>
    <w:tmpl w:val="4DD420BC"/>
    <w:lvl w:ilvl="0">
      <w:start w:val="8"/>
      <w:numFmt w:val="upperLetter"/>
      <w:pStyle w:val="Heading6"/>
      <w:lvlText w:val="%1."/>
      <w:lvlJc w:val="left"/>
      <w:pPr>
        <w:tabs>
          <w:tab w:val="num" w:pos="1440"/>
        </w:tabs>
        <w:ind w:left="1440" w:hanging="720"/>
      </w:pPr>
      <w:rPr>
        <w:rFonts w:hint="default"/>
      </w:rPr>
    </w:lvl>
  </w:abstractNum>
  <w:abstractNum w:abstractNumId="27" w15:restartNumberingAfterBreak="0">
    <w:nsid w:val="28C53789"/>
    <w:multiLevelType w:val="hybridMultilevel"/>
    <w:tmpl w:val="B148AF62"/>
    <w:lvl w:ilvl="0" w:tplc="CFC42A5A">
      <w:start w:val="38"/>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8526AE"/>
    <w:multiLevelType w:val="multilevel"/>
    <w:tmpl w:val="1A741B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CE873EC"/>
    <w:multiLevelType w:val="hybridMultilevel"/>
    <w:tmpl w:val="2618F4BC"/>
    <w:lvl w:ilvl="0" w:tplc="80720470">
      <w:start w:val="1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C2000E"/>
    <w:multiLevelType w:val="hybridMultilevel"/>
    <w:tmpl w:val="89560A0A"/>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3F0F8B"/>
    <w:multiLevelType w:val="hybridMultilevel"/>
    <w:tmpl w:val="0CE4E0F4"/>
    <w:lvl w:ilvl="0" w:tplc="A0988508">
      <w:start w:val="1"/>
      <w:numFmt w:val="decimal"/>
      <w:lvlText w:val="%1."/>
      <w:lvlJc w:val="left"/>
      <w:pPr>
        <w:ind w:left="360" w:hanging="360"/>
      </w:pPr>
      <w:rPr>
        <w:rFonts w:hint="default"/>
      </w:rPr>
    </w:lvl>
    <w:lvl w:ilvl="1" w:tplc="04090019">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38" w15:restartNumberingAfterBreak="0">
    <w:nsid w:val="376A1AC0"/>
    <w:multiLevelType w:val="multilevel"/>
    <w:tmpl w:val="C41CE26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C24DA5"/>
    <w:multiLevelType w:val="hybridMultilevel"/>
    <w:tmpl w:val="FB6CE5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3281097"/>
    <w:multiLevelType w:val="hybridMultilevel"/>
    <w:tmpl w:val="2DA6BE3E"/>
    <w:lvl w:ilvl="0" w:tplc="C5CCCFF6">
      <w:start w:val="3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A40C79"/>
    <w:multiLevelType w:val="hybridMultilevel"/>
    <w:tmpl w:val="69DA5C36"/>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6" w15:restartNumberingAfterBreak="0">
    <w:nsid w:val="46A977EC"/>
    <w:multiLevelType w:val="hybridMultilevel"/>
    <w:tmpl w:val="603C6F12"/>
    <w:lvl w:ilvl="0" w:tplc="887804A6">
      <w:start w:val="7"/>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BB2469"/>
    <w:multiLevelType w:val="hybridMultilevel"/>
    <w:tmpl w:val="721864C0"/>
    <w:lvl w:ilvl="0" w:tplc="A2146502">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79180D"/>
    <w:multiLevelType w:val="hybridMultilevel"/>
    <w:tmpl w:val="983829AC"/>
    <w:lvl w:ilvl="0" w:tplc="19D07F20">
      <w:start w:val="1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35400F"/>
    <w:multiLevelType w:val="hybridMultilevel"/>
    <w:tmpl w:val="7500E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750140"/>
    <w:multiLevelType w:val="hybridMultilevel"/>
    <w:tmpl w:val="C0A889B8"/>
    <w:lvl w:ilvl="0" w:tplc="BED0CEC4">
      <w:start w:val="3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3B2C25"/>
    <w:multiLevelType w:val="hybridMultilevel"/>
    <w:tmpl w:val="317480AA"/>
    <w:lvl w:ilvl="0" w:tplc="8B104674">
      <w:start w:val="3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0F0F2C"/>
    <w:multiLevelType w:val="hybridMultilevel"/>
    <w:tmpl w:val="8AAC6468"/>
    <w:lvl w:ilvl="0" w:tplc="721E8BC2">
      <w:start w:val="1"/>
      <w:numFmt w:val="decimal"/>
      <w:lvlText w:val="%1."/>
      <w:lvlJc w:val="left"/>
      <w:pPr>
        <w:ind w:left="720" w:hanging="360"/>
      </w:pPr>
      <w:rPr>
        <w:b/>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9" w15:restartNumberingAfterBreak="0">
    <w:nsid w:val="569F63D6"/>
    <w:multiLevelType w:val="hybridMultilevel"/>
    <w:tmpl w:val="13CA94B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7869F6"/>
    <w:multiLevelType w:val="hybridMultilevel"/>
    <w:tmpl w:val="72742AC8"/>
    <w:lvl w:ilvl="0" w:tplc="C76CFB04">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8481A80"/>
    <w:multiLevelType w:val="hybridMultilevel"/>
    <w:tmpl w:val="B54A6D98"/>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2"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464360"/>
    <w:multiLevelType w:val="hybridMultilevel"/>
    <w:tmpl w:val="F6723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6C7D64"/>
    <w:multiLevelType w:val="hybridMultilevel"/>
    <w:tmpl w:val="AC1429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8" w15:restartNumberingAfterBreak="0">
    <w:nsid w:val="5F9060A0"/>
    <w:multiLevelType w:val="hybridMultilevel"/>
    <w:tmpl w:val="2792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3D5F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5362823"/>
    <w:multiLevelType w:val="hybridMultilevel"/>
    <w:tmpl w:val="388A85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7546030"/>
    <w:multiLevelType w:val="hybridMultilevel"/>
    <w:tmpl w:val="D2B62C3A"/>
    <w:lvl w:ilvl="0" w:tplc="FE38580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74195D"/>
    <w:multiLevelType w:val="hybridMultilevel"/>
    <w:tmpl w:val="7ADA6CA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5" w15:restartNumberingAfterBreak="0">
    <w:nsid w:val="685C5B03"/>
    <w:multiLevelType w:val="hybridMultilevel"/>
    <w:tmpl w:val="8C505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0" w15:restartNumberingAfterBreak="0">
    <w:nsid w:val="6FFF5AC9"/>
    <w:multiLevelType w:val="hybridMultilevel"/>
    <w:tmpl w:val="43F6A44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82046EE"/>
    <w:multiLevelType w:val="hybridMultilevel"/>
    <w:tmpl w:val="0240A606"/>
    <w:lvl w:ilvl="0" w:tplc="A09885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7" w15:restartNumberingAfterBreak="0">
    <w:nsid w:val="7B7F028A"/>
    <w:multiLevelType w:val="hybridMultilevel"/>
    <w:tmpl w:val="39C46072"/>
    <w:lvl w:ilvl="0" w:tplc="538C8276">
      <w:start w:val="3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091633">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575504987">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21014780">
    <w:abstractNumId w:val="26"/>
  </w:num>
  <w:num w:numId="4" w16cid:durableId="573394442">
    <w:abstractNumId w:val="78"/>
  </w:num>
  <w:num w:numId="5" w16cid:durableId="18823284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510344">
    <w:abstractNumId w:val="42"/>
  </w:num>
  <w:num w:numId="7" w16cid:durableId="1102847439">
    <w:abstractNumId w:val="40"/>
  </w:num>
  <w:num w:numId="8" w16cid:durableId="1277638193">
    <w:abstractNumId w:val="16"/>
  </w:num>
  <w:num w:numId="9" w16cid:durableId="1656451999">
    <w:abstractNumId w:val="58"/>
  </w:num>
  <w:num w:numId="10" w16cid:durableId="1216426015">
    <w:abstractNumId w:val="55"/>
  </w:num>
  <w:num w:numId="11" w16cid:durableId="1564367770">
    <w:abstractNumId w:val="56"/>
  </w:num>
  <w:num w:numId="12" w16cid:durableId="329456025">
    <w:abstractNumId w:val="82"/>
  </w:num>
  <w:num w:numId="13" w16cid:durableId="800733399">
    <w:abstractNumId w:val="21"/>
  </w:num>
  <w:num w:numId="14" w16cid:durableId="1614243384">
    <w:abstractNumId w:val="29"/>
  </w:num>
  <w:num w:numId="15" w16cid:durableId="689069754">
    <w:abstractNumId w:val="77"/>
  </w:num>
  <w:num w:numId="16" w16cid:durableId="1807746261">
    <w:abstractNumId w:val="69"/>
  </w:num>
  <w:num w:numId="17" w16cid:durableId="196429710">
    <w:abstractNumId w:val="36"/>
  </w:num>
  <w:num w:numId="18" w16cid:durableId="103382526">
    <w:abstractNumId w:val="33"/>
  </w:num>
  <w:num w:numId="19" w16cid:durableId="960770475">
    <w:abstractNumId w:val="3"/>
  </w:num>
  <w:num w:numId="20" w16cid:durableId="1502769848">
    <w:abstractNumId w:val="32"/>
  </w:num>
  <w:num w:numId="21" w16cid:durableId="899511552">
    <w:abstractNumId w:val="63"/>
  </w:num>
  <w:num w:numId="22" w16cid:durableId="654992293">
    <w:abstractNumId w:val="25"/>
  </w:num>
  <w:num w:numId="23" w16cid:durableId="825391327">
    <w:abstractNumId w:val="70"/>
  </w:num>
  <w:num w:numId="24" w16cid:durableId="590746475">
    <w:abstractNumId w:val="87"/>
  </w:num>
  <w:num w:numId="25" w16cid:durableId="1538662063">
    <w:abstractNumId w:val="65"/>
  </w:num>
  <w:num w:numId="26" w16cid:durableId="1305547405">
    <w:abstractNumId w:val="44"/>
  </w:num>
  <w:num w:numId="27" w16cid:durableId="1381396003">
    <w:abstractNumId w:val="51"/>
  </w:num>
  <w:num w:numId="28" w16cid:durableId="1582104597">
    <w:abstractNumId w:val="62"/>
  </w:num>
  <w:num w:numId="29" w16cid:durableId="1241451912">
    <w:abstractNumId w:val="17"/>
  </w:num>
  <w:num w:numId="30" w16cid:durableId="1960716964">
    <w:abstractNumId w:val="27"/>
  </w:num>
  <w:num w:numId="31" w16cid:durableId="604071611">
    <w:abstractNumId w:val="24"/>
  </w:num>
  <w:num w:numId="32" w16cid:durableId="272592174">
    <w:abstractNumId w:val="85"/>
  </w:num>
  <w:num w:numId="33" w16cid:durableId="405692294">
    <w:abstractNumId w:val="18"/>
  </w:num>
  <w:num w:numId="34" w16cid:durableId="1330330274">
    <w:abstractNumId w:val="34"/>
  </w:num>
  <w:num w:numId="35" w16cid:durableId="1641764859">
    <w:abstractNumId w:val="53"/>
  </w:num>
  <w:num w:numId="36" w16cid:durableId="1251308489">
    <w:abstractNumId w:val="15"/>
  </w:num>
  <w:num w:numId="37" w16cid:durableId="396514450">
    <w:abstractNumId w:val="39"/>
  </w:num>
  <w:num w:numId="38" w16cid:durableId="1508792309">
    <w:abstractNumId w:val="52"/>
  </w:num>
  <w:num w:numId="39" w16cid:durableId="357969914">
    <w:abstractNumId w:val="7"/>
  </w:num>
  <w:num w:numId="40" w16cid:durableId="1842427983">
    <w:abstractNumId w:val="8"/>
  </w:num>
  <w:num w:numId="41" w16cid:durableId="1611006335">
    <w:abstractNumId w:val="73"/>
  </w:num>
  <w:num w:numId="42" w16cid:durableId="1894150037">
    <w:abstractNumId w:val="47"/>
  </w:num>
  <w:num w:numId="43" w16cid:durableId="1114904238">
    <w:abstractNumId w:val="57"/>
  </w:num>
  <w:num w:numId="44" w16cid:durableId="1946375423">
    <w:abstractNumId w:val="4"/>
  </w:num>
  <w:num w:numId="45" w16cid:durableId="116486796">
    <w:abstractNumId w:val="46"/>
  </w:num>
  <w:num w:numId="46" w16cid:durableId="496849735">
    <w:abstractNumId w:val="13"/>
  </w:num>
  <w:num w:numId="47" w16cid:durableId="522280758">
    <w:abstractNumId w:val="50"/>
  </w:num>
  <w:num w:numId="48" w16cid:durableId="1397438703">
    <w:abstractNumId w:val="54"/>
  </w:num>
  <w:num w:numId="49" w16cid:durableId="1847598720">
    <w:abstractNumId w:val="28"/>
  </w:num>
  <w:num w:numId="50" w16cid:durableId="215701808">
    <w:abstractNumId w:val="64"/>
  </w:num>
  <w:num w:numId="51" w16cid:durableId="1303274662">
    <w:abstractNumId w:val="81"/>
  </w:num>
  <w:num w:numId="52" w16cid:durableId="2047218745">
    <w:abstractNumId w:val="86"/>
  </w:num>
  <w:num w:numId="53" w16cid:durableId="791167170">
    <w:abstractNumId w:val="83"/>
  </w:num>
  <w:num w:numId="54" w16cid:durableId="1509052191">
    <w:abstractNumId w:val="76"/>
  </w:num>
  <w:num w:numId="55" w16cid:durableId="315653101">
    <w:abstractNumId w:val="71"/>
  </w:num>
  <w:num w:numId="56" w16cid:durableId="1034114015">
    <w:abstractNumId w:val="30"/>
  </w:num>
  <w:num w:numId="57" w16cid:durableId="656300340">
    <w:abstractNumId w:val="79"/>
  </w:num>
  <w:num w:numId="58" w16cid:durableId="2025932197">
    <w:abstractNumId w:val="68"/>
  </w:num>
  <w:num w:numId="59" w16cid:durableId="1084298556">
    <w:abstractNumId w:val="74"/>
  </w:num>
  <w:num w:numId="60" w16cid:durableId="1246383341">
    <w:abstractNumId w:val="67"/>
  </w:num>
  <w:num w:numId="61" w16cid:durableId="2090685420">
    <w:abstractNumId w:val="41"/>
  </w:num>
  <w:num w:numId="62" w16cid:durableId="229853670">
    <w:abstractNumId w:val="10"/>
  </w:num>
  <w:num w:numId="63" w16cid:durableId="1587693155">
    <w:abstractNumId w:val="23"/>
  </w:num>
  <w:num w:numId="64" w16cid:durableId="357781609">
    <w:abstractNumId w:val="22"/>
  </w:num>
  <w:num w:numId="65" w16cid:durableId="7759882">
    <w:abstractNumId w:val="43"/>
  </w:num>
  <w:num w:numId="66" w16cid:durableId="1770006040">
    <w:abstractNumId w:val="61"/>
  </w:num>
  <w:num w:numId="67" w16cid:durableId="156264508">
    <w:abstractNumId w:val="14"/>
  </w:num>
  <w:num w:numId="68" w16cid:durableId="1671132709">
    <w:abstractNumId w:val="19"/>
  </w:num>
  <w:num w:numId="69" w16cid:durableId="1968075393">
    <w:abstractNumId w:val="59"/>
  </w:num>
  <w:num w:numId="70" w16cid:durableId="1787918320">
    <w:abstractNumId w:val="80"/>
  </w:num>
  <w:num w:numId="71" w16cid:durableId="1154758540">
    <w:abstractNumId w:val="9"/>
  </w:num>
  <w:num w:numId="72" w16cid:durableId="16935608">
    <w:abstractNumId w:val="31"/>
  </w:num>
  <w:num w:numId="73" w16cid:durableId="2113502814">
    <w:abstractNumId w:val="48"/>
  </w:num>
  <w:num w:numId="74" w16cid:durableId="61754763">
    <w:abstractNumId w:val="38"/>
  </w:num>
  <w:num w:numId="75" w16cid:durableId="1962879322">
    <w:abstractNumId w:val="11"/>
  </w:num>
  <w:num w:numId="76" w16cid:durableId="186677033">
    <w:abstractNumId w:val="6"/>
  </w:num>
  <w:num w:numId="77" w16cid:durableId="640505568">
    <w:abstractNumId w:val="45"/>
  </w:num>
  <w:num w:numId="78" w16cid:durableId="680817675">
    <w:abstractNumId w:val="49"/>
  </w:num>
  <w:num w:numId="79" w16cid:durableId="516772553">
    <w:abstractNumId w:val="60"/>
  </w:num>
  <w:num w:numId="80" w16cid:durableId="517743852">
    <w:abstractNumId w:val="75"/>
  </w:num>
  <w:num w:numId="81" w16cid:durableId="944654601">
    <w:abstractNumId w:val="35"/>
  </w:num>
  <w:num w:numId="82" w16cid:durableId="357852212">
    <w:abstractNumId w:val="66"/>
  </w:num>
  <w:num w:numId="83" w16cid:durableId="496383042">
    <w:abstractNumId w:val="12"/>
  </w:num>
  <w:num w:numId="84" w16cid:durableId="1925525474">
    <w:abstractNumId w:val="72"/>
  </w:num>
  <w:num w:numId="85" w16cid:durableId="960039264">
    <w:abstractNumId w:val="20"/>
  </w:num>
  <w:num w:numId="86" w16cid:durableId="1432698995">
    <w:abstractNumId w:val="84"/>
  </w:num>
  <w:num w:numId="87" w16cid:durableId="923808379">
    <w:abstractNumId w:val="3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08"/>
    <w:rsid w:val="0000282D"/>
    <w:rsid w:val="00002BCA"/>
    <w:rsid w:val="0000407B"/>
    <w:rsid w:val="000059CD"/>
    <w:rsid w:val="00005A14"/>
    <w:rsid w:val="00005E7C"/>
    <w:rsid w:val="00010852"/>
    <w:rsid w:val="00012D7A"/>
    <w:rsid w:val="00013B31"/>
    <w:rsid w:val="00033921"/>
    <w:rsid w:val="0003577E"/>
    <w:rsid w:val="00037A76"/>
    <w:rsid w:val="00052C18"/>
    <w:rsid w:val="00066ED4"/>
    <w:rsid w:val="000730D4"/>
    <w:rsid w:val="00083F6C"/>
    <w:rsid w:val="000876CF"/>
    <w:rsid w:val="000A1BF7"/>
    <w:rsid w:val="000A2E4D"/>
    <w:rsid w:val="000B23D8"/>
    <w:rsid w:val="000B3F18"/>
    <w:rsid w:val="000C142F"/>
    <w:rsid w:val="000C5B4B"/>
    <w:rsid w:val="000D1ADD"/>
    <w:rsid w:val="000D5240"/>
    <w:rsid w:val="000D60A0"/>
    <w:rsid w:val="000D6E53"/>
    <w:rsid w:val="000E598A"/>
    <w:rsid w:val="000F0E10"/>
    <w:rsid w:val="000F1418"/>
    <w:rsid w:val="00100633"/>
    <w:rsid w:val="001171D1"/>
    <w:rsid w:val="00120967"/>
    <w:rsid w:val="001240D5"/>
    <w:rsid w:val="00131854"/>
    <w:rsid w:val="001329A1"/>
    <w:rsid w:val="001351BF"/>
    <w:rsid w:val="00135B40"/>
    <w:rsid w:val="00137EB5"/>
    <w:rsid w:val="001515CC"/>
    <w:rsid w:val="00156C76"/>
    <w:rsid w:val="001573A1"/>
    <w:rsid w:val="00157DA1"/>
    <w:rsid w:val="00167671"/>
    <w:rsid w:val="00172289"/>
    <w:rsid w:val="0017256B"/>
    <w:rsid w:val="00173728"/>
    <w:rsid w:val="00175204"/>
    <w:rsid w:val="00180B48"/>
    <w:rsid w:val="0018313D"/>
    <w:rsid w:val="00183403"/>
    <w:rsid w:val="00187F7E"/>
    <w:rsid w:val="00192FFC"/>
    <w:rsid w:val="001A2752"/>
    <w:rsid w:val="001A70C8"/>
    <w:rsid w:val="001B3214"/>
    <w:rsid w:val="001B49A8"/>
    <w:rsid w:val="001B5B53"/>
    <w:rsid w:val="001B770A"/>
    <w:rsid w:val="001B7A92"/>
    <w:rsid w:val="001C3A50"/>
    <w:rsid w:val="001C780D"/>
    <w:rsid w:val="001D1709"/>
    <w:rsid w:val="001D6096"/>
    <w:rsid w:val="001E2C26"/>
    <w:rsid w:val="001F2357"/>
    <w:rsid w:val="001F6A73"/>
    <w:rsid w:val="00202C64"/>
    <w:rsid w:val="00212E99"/>
    <w:rsid w:val="00213DE8"/>
    <w:rsid w:val="00221770"/>
    <w:rsid w:val="00222FDC"/>
    <w:rsid w:val="00224B1D"/>
    <w:rsid w:val="00224B99"/>
    <w:rsid w:val="002320C6"/>
    <w:rsid w:val="00237E9D"/>
    <w:rsid w:val="0024077B"/>
    <w:rsid w:val="002448EE"/>
    <w:rsid w:val="00244B79"/>
    <w:rsid w:val="0026276C"/>
    <w:rsid w:val="00275C65"/>
    <w:rsid w:val="002777C1"/>
    <w:rsid w:val="00277C47"/>
    <w:rsid w:val="002843C8"/>
    <w:rsid w:val="00287074"/>
    <w:rsid w:val="002907D2"/>
    <w:rsid w:val="002923D9"/>
    <w:rsid w:val="00294BCE"/>
    <w:rsid w:val="002A2396"/>
    <w:rsid w:val="002A24AD"/>
    <w:rsid w:val="002B0CCA"/>
    <w:rsid w:val="002B373D"/>
    <w:rsid w:val="002B5A87"/>
    <w:rsid w:val="002C6CEF"/>
    <w:rsid w:val="002C75BF"/>
    <w:rsid w:val="002D67EB"/>
    <w:rsid w:val="002E0AB4"/>
    <w:rsid w:val="002E3FE3"/>
    <w:rsid w:val="002F19CE"/>
    <w:rsid w:val="002F1A4F"/>
    <w:rsid w:val="003015C8"/>
    <w:rsid w:val="0031375B"/>
    <w:rsid w:val="00314E59"/>
    <w:rsid w:val="003161A1"/>
    <w:rsid w:val="00316780"/>
    <w:rsid w:val="00317DD1"/>
    <w:rsid w:val="0032255E"/>
    <w:rsid w:val="00324ABC"/>
    <w:rsid w:val="00326D2A"/>
    <w:rsid w:val="00327761"/>
    <w:rsid w:val="003363ED"/>
    <w:rsid w:val="00340036"/>
    <w:rsid w:val="00347596"/>
    <w:rsid w:val="00353A94"/>
    <w:rsid w:val="00361E38"/>
    <w:rsid w:val="00362697"/>
    <w:rsid w:val="00364AE1"/>
    <w:rsid w:val="00367516"/>
    <w:rsid w:val="00370704"/>
    <w:rsid w:val="00370912"/>
    <w:rsid w:val="00376256"/>
    <w:rsid w:val="00390561"/>
    <w:rsid w:val="00391A4D"/>
    <w:rsid w:val="003938B8"/>
    <w:rsid w:val="003A0BC6"/>
    <w:rsid w:val="003B0AD8"/>
    <w:rsid w:val="003B1B8C"/>
    <w:rsid w:val="003B5F73"/>
    <w:rsid w:val="003C778D"/>
    <w:rsid w:val="003D0B61"/>
    <w:rsid w:val="003E0C51"/>
    <w:rsid w:val="003E4026"/>
    <w:rsid w:val="003E4A86"/>
    <w:rsid w:val="003E5A83"/>
    <w:rsid w:val="003F2997"/>
    <w:rsid w:val="003F540D"/>
    <w:rsid w:val="00400831"/>
    <w:rsid w:val="004139F5"/>
    <w:rsid w:val="00416EBA"/>
    <w:rsid w:val="00421820"/>
    <w:rsid w:val="00425B9F"/>
    <w:rsid w:val="004328E5"/>
    <w:rsid w:val="00441AC6"/>
    <w:rsid w:val="00441BC1"/>
    <w:rsid w:val="00456B18"/>
    <w:rsid w:val="00462BEC"/>
    <w:rsid w:val="00462D69"/>
    <w:rsid w:val="00463B7F"/>
    <w:rsid w:val="004723AE"/>
    <w:rsid w:val="00476E04"/>
    <w:rsid w:val="00482261"/>
    <w:rsid w:val="00484C7B"/>
    <w:rsid w:val="00485D71"/>
    <w:rsid w:val="0048621D"/>
    <w:rsid w:val="0049075A"/>
    <w:rsid w:val="004A6563"/>
    <w:rsid w:val="004B30ED"/>
    <w:rsid w:val="004B3FC7"/>
    <w:rsid w:val="004B4669"/>
    <w:rsid w:val="004C1493"/>
    <w:rsid w:val="004C1F77"/>
    <w:rsid w:val="004C5167"/>
    <w:rsid w:val="004C7772"/>
    <w:rsid w:val="004D2D0F"/>
    <w:rsid w:val="004D2F1B"/>
    <w:rsid w:val="004D39AE"/>
    <w:rsid w:val="004E00F1"/>
    <w:rsid w:val="004E5B31"/>
    <w:rsid w:val="004F0FF1"/>
    <w:rsid w:val="0051063B"/>
    <w:rsid w:val="00514033"/>
    <w:rsid w:val="005159E2"/>
    <w:rsid w:val="00522435"/>
    <w:rsid w:val="00527863"/>
    <w:rsid w:val="00531B43"/>
    <w:rsid w:val="00535D5D"/>
    <w:rsid w:val="00536A87"/>
    <w:rsid w:val="00537498"/>
    <w:rsid w:val="00541A86"/>
    <w:rsid w:val="00547B54"/>
    <w:rsid w:val="00553B4B"/>
    <w:rsid w:val="00554111"/>
    <w:rsid w:val="00561EA4"/>
    <w:rsid w:val="00562878"/>
    <w:rsid w:val="00564DC3"/>
    <w:rsid w:val="00571534"/>
    <w:rsid w:val="0057511B"/>
    <w:rsid w:val="00575988"/>
    <w:rsid w:val="00590C9B"/>
    <w:rsid w:val="0059419F"/>
    <w:rsid w:val="005945A4"/>
    <w:rsid w:val="0059573B"/>
    <w:rsid w:val="005976A1"/>
    <w:rsid w:val="005B09CB"/>
    <w:rsid w:val="005B45BD"/>
    <w:rsid w:val="005C7653"/>
    <w:rsid w:val="005D358F"/>
    <w:rsid w:val="005D79D0"/>
    <w:rsid w:val="005E486E"/>
    <w:rsid w:val="005E51F3"/>
    <w:rsid w:val="005E6E47"/>
    <w:rsid w:val="00600EDB"/>
    <w:rsid w:val="006010BD"/>
    <w:rsid w:val="00601D2F"/>
    <w:rsid w:val="00604365"/>
    <w:rsid w:val="006047C9"/>
    <w:rsid w:val="006130AC"/>
    <w:rsid w:val="00616785"/>
    <w:rsid w:val="00616B28"/>
    <w:rsid w:val="00617EF2"/>
    <w:rsid w:val="00625C7B"/>
    <w:rsid w:val="00625C7D"/>
    <w:rsid w:val="00630FF0"/>
    <w:rsid w:val="00632153"/>
    <w:rsid w:val="00641285"/>
    <w:rsid w:val="00641A3B"/>
    <w:rsid w:val="00641D22"/>
    <w:rsid w:val="006434CF"/>
    <w:rsid w:val="00643B9A"/>
    <w:rsid w:val="00646FC0"/>
    <w:rsid w:val="00651823"/>
    <w:rsid w:val="00652EA7"/>
    <w:rsid w:val="00657109"/>
    <w:rsid w:val="0066155A"/>
    <w:rsid w:val="00672A0A"/>
    <w:rsid w:val="00673967"/>
    <w:rsid w:val="00676489"/>
    <w:rsid w:val="00680886"/>
    <w:rsid w:val="00687DB3"/>
    <w:rsid w:val="00694C7E"/>
    <w:rsid w:val="006954FF"/>
    <w:rsid w:val="00695523"/>
    <w:rsid w:val="00695A04"/>
    <w:rsid w:val="0069718C"/>
    <w:rsid w:val="006B14E2"/>
    <w:rsid w:val="006B1F21"/>
    <w:rsid w:val="006B37C7"/>
    <w:rsid w:val="006C2314"/>
    <w:rsid w:val="006C75E6"/>
    <w:rsid w:val="006D0D60"/>
    <w:rsid w:val="006D13F9"/>
    <w:rsid w:val="006E284D"/>
    <w:rsid w:val="006E6465"/>
    <w:rsid w:val="006E772E"/>
    <w:rsid w:val="006E7A49"/>
    <w:rsid w:val="006F06B4"/>
    <w:rsid w:val="006F557D"/>
    <w:rsid w:val="006F5BFA"/>
    <w:rsid w:val="006F60C6"/>
    <w:rsid w:val="00701DF8"/>
    <w:rsid w:val="0070366B"/>
    <w:rsid w:val="007036E6"/>
    <w:rsid w:val="00707C27"/>
    <w:rsid w:val="0071101A"/>
    <w:rsid w:val="00712240"/>
    <w:rsid w:val="007122EC"/>
    <w:rsid w:val="00714D41"/>
    <w:rsid w:val="00714D5B"/>
    <w:rsid w:val="007176FB"/>
    <w:rsid w:val="00720174"/>
    <w:rsid w:val="0072392E"/>
    <w:rsid w:val="0072401A"/>
    <w:rsid w:val="007269C3"/>
    <w:rsid w:val="00726B51"/>
    <w:rsid w:val="007270F0"/>
    <w:rsid w:val="00727ED6"/>
    <w:rsid w:val="00730081"/>
    <w:rsid w:val="00735899"/>
    <w:rsid w:val="00736A8C"/>
    <w:rsid w:val="00742FAB"/>
    <w:rsid w:val="00745D7A"/>
    <w:rsid w:val="007477E3"/>
    <w:rsid w:val="007565AA"/>
    <w:rsid w:val="007568C1"/>
    <w:rsid w:val="00777C1A"/>
    <w:rsid w:val="00784E34"/>
    <w:rsid w:val="00792A8C"/>
    <w:rsid w:val="007932A5"/>
    <w:rsid w:val="0079581A"/>
    <w:rsid w:val="007A399C"/>
    <w:rsid w:val="007A4078"/>
    <w:rsid w:val="007C0C33"/>
    <w:rsid w:val="007C40C6"/>
    <w:rsid w:val="007D0A4A"/>
    <w:rsid w:val="007D2DF0"/>
    <w:rsid w:val="007D3B3A"/>
    <w:rsid w:val="007D539C"/>
    <w:rsid w:val="007D5CEF"/>
    <w:rsid w:val="007E0213"/>
    <w:rsid w:val="007E0C2D"/>
    <w:rsid w:val="007E454F"/>
    <w:rsid w:val="007E654A"/>
    <w:rsid w:val="007E6B27"/>
    <w:rsid w:val="007F05C3"/>
    <w:rsid w:val="00804108"/>
    <w:rsid w:val="00804A23"/>
    <w:rsid w:val="008153BB"/>
    <w:rsid w:val="00815E2B"/>
    <w:rsid w:val="008228CB"/>
    <w:rsid w:val="008266D5"/>
    <w:rsid w:val="00827145"/>
    <w:rsid w:val="00827356"/>
    <w:rsid w:val="00830383"/>
    <w:rsid w:val="008428F9"/>
    <w:rsid w:val="0084794C"/>
    <w:rsid w:val="00867DC1"/>
    <w:rsid w:val="00871508"/>
    <w:rsid w:val="0087272C"/>
    <w:rsid w:val="008730E5"/>
    <w:rsid w:val="00881D8E"/>
    <w:rsid w:val="008820AE"/>
    <w:rsid w:val="008A20F6"/>
    <w:rsid w:val="008A524F"/>
    <w:rsid w:val="008B22A9"/>
    <w:rsid w:val="008B6946"/>
    <w:rsid w:val="008B777D"/>
    <w:rsid w:val="008C000D"/>
    <w:rsid w:val="008C00E9"/>
    <w:rsid w:val="008C52C0"/>
    <w:rsid w:val="008C687E"/>
    <w:rsid w:val="008D0EC7"/>
    <w:rsid w:val="008D1C5E"/>
    <w:rsid w:val="008D2928"/>
    <w:rsid w:val="008D3126"/>
    <w:rsid w:val="008D5614"/>
    <w:rsid w:val="008E113F"/>
    <w:rsid w:val="008E44CB"/>
    <w:rsid w:val="008F02D5"/>
    <w:rsid w:val="008F2100"/>
    <w:rsid w:val="008F3E75"/>
    <w:rsid w:val="008F7C8D"/>
    <w:rsid w:val="00904544"/>
    <w:rsid w:val="00905055"/>
    <w:rsid w:val="009148CE"/>
    <w:rsid w:val="00917A11"/>
    <w:rsid w:val="009214ED"/>
    <w:rsid w:val="00924BDC"/>
    <w:rsid w:val="00926F43"/>
    <w:rsid w:val="009414B4"/>
    <w:rsid w:val="00945185"/>
    <w:rsid w:val="00954D57"/>
    <w:rsid w:val="0095798E"/>
    <w:rsid w:val="009612F8"/>
    <w:rsid w:val="00962808"/>
    <w:rsid w:val="00964AC1"/>
    <w:rsid w:val="009650FE"/>
    <w:rsid w:val="00973DB0"/>
    <w:rsid w:val="009749BC"/>
    <w:rsid w:val="00977300"/>
    <w:rsid w:val="009802C2"/>
    <w:rsid w:val="009853D2"/>
    <w:rsid w:val="009877EB"/>
    <w:rsid w:val="00995197"/>
    <w:rsid w:val="009A1C48"/>
    <w:rsid w:val="009B391D"/>
    <w:rsid w:val="009D2CAA"/>
    <w:rsid w:val="009D747E"/>
    <w:rsid w:val="009E3A40"/>
    <w:rsid w:val="009F3AC8"/>
    <w:rsid w:val="009F6B32"/>
    <w:rsid w:val="00A02288"/>
    <w:rsid w:val="00A031F8"/>
    <w:rsid w:val="00A03776"/>
    <w:rsid w:val="00A05417"/>
    <w:rsid w:val="00A139C2"/>
    <w:rsid w:val="00A14AEA"/>
    <w:rsid w:val="00A21CC2"/>
    <w:rsid w:val="00A22630"/>
    <w:rsid w:val="00A2481A"/>
    <w:rsid w:val="00A270D1"/>
    <w:rsid w:val="00A326A9"/>
    <w:rsid w:val="00A33901"/>
    <w:rsid w:val="00A36851"/>
    <w:rsid w:val="00A51BB5"/>
    <w:rsid w:val="00A54984"/>
    <w:rsid w:val="00A57ECD"/>
    <w:rsid w:val="00A66ACD"/>
    <w:rsid w:val="00A75806"/>
    <w:rsid w:val="00A865DB"/>
    <w:rsid w:val="00A903B2"/>
    <w:rsid w:val="00AA6AD6"/>
    <w:rsid w:val="00AB333D"/>
    <w:rsid w:val="00AB39B5"/>
    <w:rsid w:val="00AC59A3"/>
    <w:rsid w:val="00AC7193"/>
    <w:rsid w:val="00AD3E3F"/>
    <w:rsid w:val="00AD3F7C"/>
    <w:rsid w:val="00AD604D"/>
    <w:rsid w:val="00AD65FB"/>
    <w:rsid w:val="00AD7764"/>
    <w:rsid w:val="00AE0DA8"/>
    <w:rsid w:val="00AE4EB7"/>
    <w:rsid w:val="00AF1401"/>
    <w:rsid w:val="00AF659A"/>
    <w:rsid w:val="00AF6ABE"/>
    <w:rsid w:val="00B0059C"/>
    <w:rsid w:val="00B036FD"/>
    <w:rsid w:val="00B043BD"/>
    <w:rsid w:val="00B07C81"/>
    <w:rsid w:val="00B149D9"/>
    <w:rsid w:val="00B20578"/>
    <w:rsid w:val="00B233B5"/>
    <w:rsid w:val="00B25D6F"/>
    <w:rsid w:val="00B2737D"/>
    <w:rsid w:val="00B479ED"/>
    <w:rsid w:val="00B5555D"/>
    <w:rsid w:val="00B558EA"/>
    <w:rsid w:val="00B738C0"/>
    <w:rsid w:val="00B77026"/>
    <w:rsid w:val="00B81773"/>
    <w:rsid w:val="00B92303"/>
    <w:rsid w:val="00B94348"/>
    <w:rsid w:val="00BA55BA"/>
    <w:rsid w:val="00BA669D"/>
    <w:rsid w:val="00BB7078"/>
    <w:rsid w:val="00BB76D7"/>
    <w:rsid w:val="00BB7BB5"/>
    <w:rsid w:val="00BB7D6D"/>
    <w:rsid w:val="00BC14FC"/>
    <w:rsid w:val="00BC48F4"/>
    <w:rsid w:val="00BD718B"/>
    <w:rsid w:val="00BE2918"/>
    <w:rsid w:val="00BE43A0"/>
    <w:rsid w:val="00BE4A48"/>
    <w:rsid w:val="00BF0B0B"/>
    <w:rsid w:val="00BF365F"/>
    <w:rsid w:val="00BF3F27"/>
    <w:rsid w:val="00C0694E"/>
    <w:rsid w:val="00C07215"/>
    <w:rsid w:val="00C163CB"/>
    <w:rsid w:val="00C20170"/>
    <w:rsid w:val="00C23869"/>
    <w:rsid w:val="00C2393E"/>
    <w:rsid w:val="00C25B85"/>
    <w:rsid w:val="00C42C06"/>
    <w:rsid w:val="00C50BFB"/>
    <w:rsid w:val="00C51095"/>
    <w:rsid w:val="00C642BC"/>
    <w:rsid w:val="00C67B46"/>
    <w:rsid w:val="00C72C43"/>
    <w:rsid w:val="00C802D1"/>
    <w:rsid w:val="00C8378E"/>
    <w:rsid w:val="00C839C5"/>
    <w:rsid w:val="00C87761"/>
    <w:rsid w:val="00C928AE"/>
    <w:rsid w:val="00C92E16"/>
    <w:rsid w:val="00C94D3B"/>
    <w:rsid w:val="00C96A22"/>
    <w:rsid w:val="00CA05BE"/>
    <w:rsid w:val="00CA4B56"/>
    <w:rsid w:val="00CA578D"/>
    <w:rsid w:val="00CB43BB"/>
    <w:rsid w:val="00CB4F49"/>
    <w:rsid w:val="00CC0726"/>
    <w:rsid w:val="00CC2EE7"/>
    <w:rsid w:val="00CC3159"/>
    <w:rsid w:val="00CC4F6C"/>
    <w:rsid w:val="00CC59A1"/>
    <w:rsid w:val="00CC69EB"/>
    <w:rsid w:val="00CD2F19"/>
    <w:rsid w:val="00CD3E17"/>
    <w:rsid w:val="00CD4CC9"/>
    <w:rsid w:val="00CE0301"/>
    <w:rsid w:val="00CE6AF2"/>
    <w:rsid w:val="00CF032A"/>
    <w:rsid w:val="00CF04BF"/>
    <w:rsid w:val="00CF1D3E"/>
    <w:rsid w:val="00CF3BBF"/>
    <w:rsid w:val="00CF682C"/>
    <w:rsid w:val="00CF6DE7"/>
    <w:rsid w:val="00D004E5"/>
    <w:rsid w:val="00D01FAD"/>
    <w:rsid w:val="00D0478D"/>
    <w:rsid w:val="00D11C60"/>
    <w:rsid w:val="00D1510B"/>
    <w:rsid w:val="00D164D5"/>
    <w:rsid w:val="00D203A0"/>
    <w:rsid w:val="00D2269B"/>
    <w:rsid w:val="00D328C9"/>
    <w:rsid w:val="00D35367"/>
    <w:rsid w:val="00D37768"/>
    <w:rsid w:val="00D40C28"/>
    <w:rsid w:val="00D52F87"/>
    <w:rsid w:val="00D54AD1"/>
    <w:rsid w:val="00D556CC"/>
    <w:rsid w:val="00D560C8"/>
    <w:rsid w:val="00D678FF"/>
    <w:rsid w:val="00D67B2B"/>
    <w:rsid w:val="00D83200"/>
    <w:rsid w:val="00D84584"/>
    <w:rsid w:val="00D86CC5"/>
    <w:rsid w:val="00D87AD5"/>
    <w:rsid w:val="00D94BC5"/>
    <w:rsid w:val="00DA2FEE"/>
    <w:rsid w:val="00DA739C"/>
    <w:rsid w:val="00DB259B"/>
    <w:rsid w:val="00DB2972"/>
    <w:rsid w:val="00DB61B6"/>
    <w:rsid w:val="00DB6650"/>
    <w:rsid w:val="00DB7814"/>
    <w:rsid w:val="00DB79F7"/>
    <w:rsid w:val="00DC1B34"/>
    <w:rsid w:val="00DC6DE4"/>
    <w:rsid w:val="00DC76C9"/>
    <w:rsid w:val="00DD0392"/>
    <w:rsid w:val="00DD18E2"/>
    <w:rsid w:val="00DD223B"/>
    <w:rsid w:val="00DD387E"/>
    <w:rsid w:val="00DD645F"/>
    <w:rsid w:val="00DE53E3"/>
    <w:rsid w:val="00DE6DE2"/>
    <w:rsid w:val="00DF0200"/>
    <w:rsid w:val="00DF2460"/>
    <w:rsid w:val="00DF2683"/>
    <w:rsid w:val="00DF43FD"/>
    <w:rsid w:val="00DF5DE5"/>
    <w:rsid w:val="00E02D0F"/>
    <w:rsid w:val="00E02E13"/>
    <w:rsid w:val="00E039CF"/>
    <w:rsid w:val="00E07E2D"/>
    <w:rsid w:val="00E21D21"/>
    <w:rsid w:val="00E33F6F"/>
    <w:rsid w:val="00E3743B"/>
    <w:rsid w:val="00E40EE5"/>
    <w:rsid w:val="00E41253"/>
    <w:rsid w:val="00E4233A"/>
    <w:rsid w:val="00E45D33"/>
    <w:rsid w:val="00E45D7F"/>
    <w:rsid w:val="00E47CBF"/>
    <w:rsid w:val="00E613CB"/>
    <w:rsid w:val="00E62274"/>
    <w:rsid w:val="00E62825"/>
    <w:rsid w:val="00E72C12"/>
    <w:rsid w:val="00E74673"/>
    <w:rsid w:val="00E746C0"/>
    <w:rsid w:val="00E74D69"/>
    <w:rsid w:val="00E7594D"/>
    <w:rsid w:val="00E75B6D"/>
    <w:rsid w:val="00E77A08"/>
    <w:rsid w:val="00E80D65"/>
    <w:rsid w:val="00E82F5F"/>
    <w:rsid w:val="00E845CB"/>
    <w:rsid w:val="00E84B46"/>
    <w:rsid w:val="00E86806"/>
    <w:rsid w:val="00E90C9E"/>
    <w:rsid w:val="00E939FE"/>
    <w:rsid w:val="00E95252"/>
    <w:rsid w:val="00EA218F"/>
    <w:rsid w:val="00EA4B53"/>
    <w:rsid w:val="00EA5B4E"/>
    <w:rsid w:val="00EB1F26"/>
    <w:rsid w:val="00EB64B7"/>
    <w:rsid w:val="00EC3646"/>
    <w:rsid w:val="00EC6C80"/>
    <w:rsid w:val="00EC774B"/>
    <w:rsid w:val="00EC79F5"/>
    <w:rsid w:val="00ED0BB5"/>
    <w:rsid w:val="00ED755A"/>
    <w:rsid w:val="00EE0166"/>
    <w:rsid w:val="00EE1E7B"/>
    <w:rsid w:val="00EE2D5F"/>
    <w:rsid w:val="00EE36C4"/>
    <w:rsid w:val="00EF07D4"/>
    <w:rsid w:val="00EF35DF"/>
    <w:rsid w:val="00F02D22"/>
    <w:rsid w:val="00F158BB"/>
    <w:rsid w:val="00F16F8F"/>
    <w:rsid w:val="00F20CB5"/>
    <w:rsid w:val="00F22DB8"/>
    <w:rsid w:val="00F23DEB"/>
    <w:rsid w:val="00F27D68"/>
    <w:rsid w:val="00F33F34"/>
    <w:rsid w:val="00F34D02"/>
    <w:rsid w:val="00F37BD9"/>
    <w:rsid w:val="00F42A57"/>
    <w:rsid w:val="00F43AC8"/>
    <w:rsid w:val="00F44EC3"/>
    <w:rsid w:val="00F47FDD"/>
    <w:rsid w:val="00F526F5"/>
    <w:rsid w:val="00F5319F"/>
    <w:rsid w:val="00F54B8F"/>
    <w:rsid w:val="00F554BA"/>
    <w:rsid w:val="00F67F20"/>
    <w:rsid w:val="00F82554"/>
    <w:rsid w:val="00F83FE0"/>
    <w:rsid w:val="00F86684"/>
    <w:rsid w:val="00F908B6"/>
    <w:rsid w:val="00F97BE1"/>
    <w:rsid w:val="00FA57C8"/>
    <w:rsid w:val="00FB0783"/>
    <w:rsid w:val="00FB6746"/>
    <w:rsid w:val="00FC1318"/>
    <w:rsid w:val="00FC1A29"/>
    <w:rsid w:val="00FC2743"/>
    <w:rsid w:val="00FC2C9F"/>
    <w:rsid w:val="00FC5404"/>
    <w:rsid w:val="00FC7470"/>
    <w:rsid w:val="00FD1CCA"/>
    <w:rsid w:val="00FD2C3D"/>
    <w:rsid w:val="00FD326F"/>
    <w:rsid w:val="00FE632E"/>
    <w:rsid w:val="00FE7EB9"/>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B31"/>
    <w:pPr>
      <w:widowControl w:val="0"/>
    </w:pPr>
    <w:rPr>
      <w:snapToGrid w:val="0"/>
      <w:sz w:val="24"/>
    </w:rPr>
  </w:style>
  <w:style w:type="paragraph" w:styleId="Heading1">
    <w:name w:val="heading 1"/>
    <w:basedOn w:val="Normal"/>
    <w:next w:val="Normal"/>
    <w:link w:val="Heading1Char"/>
    <w:uiPriority w:val="1"/>
    <w:qFormat/>
    <w:rsid w:val="00FD326F"/>
    <w:pPr>
      <w:keepNext/>
      <w:widowControl/>
      <w:jc w:val="center"/>
      <w:outlineLvl w:val="0"/>
    </w:pPr>
    <w:rPr>
      <w:snapToGrid/>
    </w:rPr>
  </w:style>
  <w:style w:type="paragraph" w:styleId="Heading2">
    <w:name w:val="heading 2"/>
    <w:aliases w:val="Section Subhead"/>
    <w:basedOn w:val="Normal"/>
    <w:next w:val="Normal"/>
    <w:link w:val="Heading2Char"/>
    <w:qFormat/>
    <w:rsid w:val="00013B31"/>
    <w:pPr>
      <w:keepNext/>
      <w:tabs>
        <w:tab w:val="center" w:pos="4752"/>
      </w:tabs>
      <w:outlineLvl w:val="1"/>
    </w:pPr>
    <w:rPr>
      <w:b/>
      <w:sz w:val="26"/>
    </w:rPr>
  </w:style>
  <w:style w:type="paragraph" w:styleId="Heading3">
    <w:name w:val="heading 3"/>
    <w:basedOn w:val="Normal"/>
    <w:next w:val="Normal"/>
    <w:link w:val="Heading3Char"/>
    <w:uiPriority w:val="1"/>
    <w:qFormat/>
    <w:rsid w:val="00013B31"/>
    <w:pPr>
      <w:keepNext/>
      <w:widowControl/>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288" w:hanging="2880"/>
      <w:outlineLvl w:val="4"/>
    </w:pPr>
    <w:rPr>
      <w:snapToGrid/>
    </w:rPr>
  </w:style>
  <w:style w:type="paragraph" w:styleId="Heading6">
    <w:name w:val="heading 6"/>
    <w:basedOn w:val="Normal"/>
    <w:next w:val="Normal"/>
    <w:link w:val="Heading6Char"/>
    <w:uiPriority w:val="9"/>
    <w:qFormat/>
    <w:rsid w:val="00013B31"/>
    <w:pPr>
      <w:keepNext/>
      <w:widowControl/>
      <w:numPr>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3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FD326F"/>
    <w:rPr>
      <w:sz w:val="24"/>
    </w:rPr>
  </w:style>
  <w:style w:type="character" w:customStyle="1" w:styleId="Heading4Char">
    <w:name w:val="Heading 4 Char"/>
    <w:basedOn w:val="DefaultParagraphFont"/>
    <w:link w:val="Heading4"/>
    <w:uiPriority w:val="1"/>
    <w:rsid w:val="00FD326F"/>
    <w:rPr>
      <w:sz w:val="24"/>
    </w:rPr>
  </w:style>
  <w:style w:type="character" w:customStyle="1" w:styleId="Heading5Char">
    <w:name w:val="Heading 5 Char"/>
    <w:basedOn w:val="DefaultParagraphFont"/>
    <w:link w:val="Heading5"/>
    <w:uiPriority w:val="9"/>
    <w:rsid w:val="00FD326F"/>
    <w:rPr>
      <w:sz w:val="24"/>
    </w:rPr>
  </w:style>
  <w:style w:type="character" w:customStyle="1" w:styleId="Heading8Char">
    <w:name w:val="Heading 8 Char"/>
    <w:basedOn w:val="DefaultParagraphFont"/>
    <w:link w:val="Heading8"/>
    <w:rsid w:val="00FD326F"/>
    <w:rPr>
      <w:b/>
      <w:sz w:val="26"/>
    </w:rPr>
  </w:style>
  <w:style w:type="character" w:customStyle="1" w:styleId="Heading2Char">
    <w:name w:val="Heading 2 Char"/>
    <w:aliases w:val="Section Subhead Char"/>
    <w:basedOn w:val="DefaultParagraphFont"/>
    <w:link w:val="Heading2"/>
    <w:rsid w:val="00FD326F"/>
    <w:rPr>
      <w:b/>
      <w:snapToGrid w:val="0"/>
      <w:sz w:val="26"/>
    </w:rPr>
  </w:style>
  <w:style w:type="character" w:customStyle="1" w:styleId="Heading3Char">
    <w:name w:val="Heading 3 Char"/>
    <w:basedOn w:val="DefaultParagraphFont"/>
    <w:link w:val="Heading3"/>
    <w:uiPriority w:val="1"/>
    <w:rsid w:val="00FD326F"/>
    <w:rPr>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b/>
      <w:sz w:val="24"/>
    </w:rPr>
  </w:style>
  <w:style w:type="character" w:customStyle="1" w:styleId="Heading7Char">
    <w:name w:val="Heading 7 Char"/>
    <w:basedOn w:val="DefaultParagraphFont"/>
    <w:link w:val="Heading7"/>
    <w:rsid w:val="00FD326F"/>
    <w:rPr>
      <w:b/>
      <w:sz w:val="36"/>
    </w:rPr>
  </w:style>
  <w:style w:type="character" w:customStyle="1" w:styleId="Heading9Char">
    <w:name w:val="Heading 9 Char"/>
    <w:basedOn w:val="DefaultParagraphFont"/>
    <w:link w:val="Heading9"/>
    <w:uiPriority w:val="9"/>
    <w:rsid w:val="00FD326F"/>
    <w:rPr>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D326F"/>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A031F8"/>
    <w:pPr>
      <w:tabs>
        <w:tab w:val="left" w:pos="960"/>
        <w:tab w:val="right" w:leader="dot" w:pos="9926"/>
      </w:tabs>
      <w:spacing w:after="100"/>
      <w:ind w:left="240"/>
    </w:pPr>
    <w:rPr>
      <w:rFonts w:ascii="Calibri" w:hAnsi="Calibri" w:cs="Calibri"/>
      <w:noProof/>
      <w:color w:val="000000" w:themeColor="text1"/>
    </w:rPr>
  </w:style>
  <w:style w:type="paragraph" w:styleId="TOC1">
    <w:name w:val="toc 1"/>
    <w:basedOn w:val="Normal"/>
    <w:next w:val="Normal"/>
    <w:autoRedefine/>
    <w:uiPriority w:val="39"/>
    <w:unhideWhenUsed/>
    <w:qFormat/>
    <w:rsid w:val="00657109"/>
    <w:pPr>
      <w:tabs>
        <w:tab w:val="left" w:pos="450"/>
        <w:tab w:val="left" w:pos="810"/>
        <w:tab w:val="left" w:pos="900"/>
        <w:tab w:val="right" w:leader="dot" w:pos="9926"/>
      </w:tabs>
      <w:spacing w:after="100"/>
      <w:ind w:left="450" w:hanging="180"/>
    </w:pPr>
    <w:rPr>
      <w:rFonts w:asciiTheme="minorHAnsi" w:hAnsiTheme="minorHAnsi" w:cstheme="minorHAnsi"/>
      <w:b/>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numbering" w:customStyle="1" w:styleId="NoList2">
    <w:name w:val="No List2"/>
    <w:next w:val="NoList"/>
    <w:uiPriority w:val="99"/>
    <w:semiHidden/>
    <w:unhideWhenUsed/>
    <w:rsid w:val="00B149D9"/>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numbering" w:customStyle="1" w:styleId="NoList3">
    <w:name w:val="No List3"/>
    <w:next w:val="NoList"/>
    <w:uiPriority w:val="99"/>
    <w:semiHidden/>
    <w:unhideWhenUsed/>
    <w:rsid w:val="005159E2"/>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159E2"/>
    <w:pPr>
      <w:widowControl/>
    </w:pPr>
    <w:rPr>
      <w:snapToGrid/>
      <w:sz w:val="20"/>
    </w:rPr>
  </w:style>
  <w:style w:type="character" w:customStyle="1" w:styleId="FootnoteTextChar">
    <w:name w:val="Footnote Text Char"/>
    <w:basedOn w:val="DefaultParagraphFont"/>
    <w:link w:val="FootnoteText"/>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semiHidden/>
    <w:unhideWhenUsed/>
    <w:rsid w:val="00CF1D3E"/>
    <w:rPr>
      <w:color w:val="800080" w:themeColor="followedHyperlink"/>
      <w:u w:val="single"/>
    </w:rPr>
  </w:style>
  <w:style w:type="paragraph" w:customStyle="1" w:styleId="Style1">
    <w:name w:val="Style1"/>
    <w:basedOn w:val="Normal"/>
    <w:autoRedefine/>
    <w:qFormat/>
    <w:rsid w:val="007568C1"/>
    <w:rPr>
      <w:rFonts w:cstheme="minorHAnsi"/>
    </w:rPr>
  </w:style>
  <w:style w:type="paragraph" w:styleId="Revision">
    <w:name w:val="Revision"/>
    <w:hidden/>
    <w:uiPriority w:val="99"/>
    <w:semiHidden/>
    <w:rsid w:val="007568C1"/>
    <w:rPr>
      <w:snapToGrid w:val="0"/>
      <w:sz w:val="24"/>
    </w:rPr>
  </w:style>
  <w:style w:type="character" w:styleId="UnresolvedMention">
    <w:name w:val="Unresolved Mention"/>
    <w:basedOn w:val="DefaultParagraphFont"/>
    <w:uiPriority w:val="99"/>
    <w:semiHidden/>
    <w:unhideWhenUsed/>
    <w:rsid w:val="007568C1"/>
    <w:rPr>
      <w:color w:val="605E5C"/>
      <w:shd w:val="clear" w:color="auto" w:fill="E1DFDD"/>
    </w:rPr>
  </w:style>
  <w:style w:type="table" w:customStyle="1" w:styleId="TableGrid4">
    <w:name w:val="Table Grid4"/>
    <w:basedOn w:val="TableNormal"/>
    <w:next w:val="TableGrid"/>
    <w:uiPriority w:val="39"/>
    <w:rsid w:val="00756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gTermCareManual">
    <w:name w:val="Long Term Care Manual"/>
    <w:basedOn w:val="Title"/>
    <w:qFormat/>
    <w:rsid w:val="00A031F8"/>
    <w:pPr>
      <w:contextualSpacing/>
      <w:jc w:val="left"/>
    </w:pPr>
    <w:rPr>
      <w:rFonts w:asciiTheme="minorHAnsi" w:eastAsiaTheme="majorEastAsia" w:hAnsiTheme="minorHAnsi" w:cstheme="minorHAnsi"/>
      <w:b w:val="0"/>
      <w:bCs/>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 w:id="200632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erin.williams@dshs.wa.gov" TargetMode="External"/><Relationship Id="rId26" Type="http://schemas.openxmlformats.org/officeDocument/2006/relationships/header" Target="header6.xml"/><Relationship Id="rId39" Type="http://schemas.openxmlformats.org/officeDocument/2006/relationships/fontTable" Target="fontTable.xml"/><Relationship Id="rId21" Type="http://schemas.openxmlformats.org/officeDocument/2006/relationships/hyperlink" Target="mailto:Kristi.Eppinger@dshs.wa.gov"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ltcew.org/" TargetMode="Externa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mailto:erin.williams@dshs.wa.gov." TargetMode="External"/><Relationship Id="rId20" Type="http://schemas.openxmlformats.org/officeDocument/2006/relationships/hyperlink" Target="http://www.altcew.org" TargetMode="External"/><Relationship Id="rId29" Type="http://schemas.openxmlformats.org/officeDocument/2006/relationships/hyperlink" Target="http://slc.leg.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tcew.org" TargetMode="External"/><Relationship Id="rId23" Type="http://schemas.openxmlformats.org/officeDocument/2006/relationships/header" Target="header4.xml"/><Relationship Id="rId28" Type="http://schemas.openxmlformats.org/officeDocument/2006/relationships/hyperlink" Target="file:///C:\Users\soheif\Desktop\2023%20To-Do-List\2024%20RFP\Saved%20RFPs\www.ojp.usdoj\gov\ocr" TargetMode="Externa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yperlink" Target="mailto:erin.williams@dshs.wa.gov.%20"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rin.williams@dshs.wa.gov" TargetMode="External"/><Relationship Id="rId22" Type="http://schemas.openxmlformats.org/officeDocument/2006/relationships/hyperlink" Target="http://www.altcew.org/" TargetMode="External"/><Relationship Id="rId27" Type="http://schemas.openxmlformats.org/officeDocument/2006/relationships/footer" Target="footer5.xml"/><Relationship Id="rId30" Type="http://schemas.openxmlformats.org/officeDocument/2006/relationships/hyperlink" Target="http://slc.leg.wa.gov/" TargetMode="External"/><Relationship Id="rId35" Type="http://schemas.openxmlformats.org/officeDocument/2006/relationships/header" Target="header10.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B35B-75D6-4149-A87B-5FC991F5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76</Pages>
  <Words>24596</Words>
  <Characters>140834</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Applicant code</vt:lpstr>
    </vt:vector>
  </TitlesOfParts>
  <Company>ALTCEW</Company>
  <LinksUpToDate>false</LinksUpToDate>
  <CharactersWithSpaces>165100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 CLC Tri County</dc:title>
  <dc:creator>Patricia.Breidt@dshs.wa.gov;faran.soheili-richards@dshs.wa.gov</dc:creator>
  <cp:lastModifiedBy>Breidt, Patricia A (DSHS/AAA/ALTCEW)</cp:lastModifiedBy>
  <cp:revision>7</cp:revision>
  <cp:lastPrinted>2019-06-10T20:44:00Z</cp:lastPrinted>
  <dcterms:created xsi:type="dcterms:W3CDTF">2023-07-26T22:37:00Z</dcterms:created>
  <dcterms:modified xsi:type="dcterms:W3CDTF">2023-07-28T16:49:00Z</dcterms:modified>
</cp:coreProperties>
</file>